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45B73">
      <w:pPr>
        <w:pStyle w:val="23"/>
        <w:rPr>
          <w:color w:val="auto"/>
        </w:rPr>
      </w:pPr>
      <w:r>
        <w:rPr>
          <w:color w:val="auto"/>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color w:val="auto"/>
        </w:rPr>
        <w:instrText xml:space="preserve">ADDIN CNKISM.UserStyle</w:instrText>
      </w:r>
      <w:r>
        <w:rPr>
          <w:color w:val="auto"/>
        </w:rPr>
        <w:fldChar w:fldCharType="end"/>
      </w:r>
      <w:r>
        <w:rPr>
          <w:color w:val="auto"/>
        </w:rPr>
        <mc:AlternateContent>
          <mc:Choice Requires="wps">
            <w:drawing>
              <wp:anchor distT="0" distB="0" distL="114300" distR="114300" simplePos="0" relativeHeight="251662336" behindDoc="0" locked="0" layoutInCell="1" allowOverlap="1">
                <wp:simplePos x="0" y="0"/>
                <wp:positionH relativeFrom="page">
                  <wp:posOffset>374650</wp:posOffset>
                </wp:positionH>
                <wp:positionV relativeFrom="page">
                  <wp:posOffset>8417560</wp:posOffset>
                </wp:positionV>
                <wp:extent cx="2555875" cy="4464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5560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15A22">
                            <w:pPr>
                              <w:jc w:val="distribute"/>
                              <w:rPr>
                                <w:rFonts w:hint="eastAsia" w:ascii="宋体" w:hAnsi="宋体" w:cs="宋体"/>
                                <w:b/>
                                <w:bCs/>
                                <w:sz w:val="40"/>
                                <w:szCs w:val="40"/>
                              </w:rPr>
                            </w:pPr>
                            <w:r>
                              <w:rPr>
                                <w:b/>
                                <w:bCs/>
                                <w:sz w:val="40"/>
                                <w:szCs w:val="40"/>
                              </w:rPr>
                              <w:t>202X</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发布</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662.8pt;height:35.15pt;width:201.25pt;mso-position-horizontal-relative:page;mso-position-vertical-relative:page;z-index:251662336;mso-width-relative:page;mso-height-relative:page;" filled="f" stroked="f" coordsize="21600,21600" o:gfxdata="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f8SGdwAAAAMAQAADwAAAAAAAAABACAAAAAiAAAAZHJz&#10;L2Rvd25yZXYueG1sUEsBAhQAFAAAAAgAh07iQMsxh1o5AgAAYAQAAA4AAAAAAAAAAQAgAAAAKwEA&#10;AGRycy9lMm9Eb2MueG1sUEsFBgAAAAAGAAYAWQEAANYFAAAAAA==&#10;">
                <v:fill on="f" focussize="0,0"/>
                <v:stroke on="f" weight="0.5pt"/>
                <v:imagedata o:title=""/>
                <o:lock v:ext="edit" aspectratio="f"/>
                <v:textbox>
                  <w:txbxContent>
                    <w:p w14:paraId="33715A22">
                      <w:pPr>
                        <w:jc w:val="distribute"/>
                        <w:rPr>
                          <w:rFonts w:hint="eastAsia" w:ascii="宋体" w:hAnsi="宋体" w:cs="宋体"/>
                          <w:b/>
                          <w:bCs/>
                          <w:sz w:val="40"/>
                          <w:szCs w:val="40"/>
                        </w:rPr>
                      </w:pPr>
                      <w:r>
                        <w:rPr>
                          <w:b/>
                          <w:bCs/>
                          <w:sz w:val="40"/>
                          <w:szCs w:val="40"/>
                        </w:rPr>
                        <w:t>202X</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发布</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page">
                  <wp:posOffset>5288915</wp:posOffset>
                </wp:positionH>
                <wp:positionV relativeFrom="page">
                  <wp:posOffset>648335</wp:posOffset>
                </wp:positionV>
                <wp:extent cx="1979930" cy="1343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80000" cy="1342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1C8B3">
                            <w:pPr>
                              <w:rPr>
                                <w:sz w:val="144"/>
                                <w:szCs w:val="144"/>
                              </w:rPr>
                            </w:pPr>
                            <w:r>
                              <w:rPr>
                                <w:b/>
                                <w:bCs/>
                                <w:sz w:val="144"/>
                                <w:szCs w:val="144"/>
                              </w:rPr>
                              <w:t>SJG</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6.45pt;margin-top:51.05pt;height:105.75pt;width:155.9pt;mso-position-horizontal-relative:page;mso-position-vertical-relative:page;z-index:251659264;mso-width-relative:page;mso-height-relative:page;" filled="f" stroked="f" coordsize="21600,21600" o:gfxdata="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TqV+TcAAAADAEAAA8AAAAAAAAAAQAgAAAAIgAAAGRy&#10;cy9kb3ducmV2LnhtbFBLAQIUABQAAAAIAIdO4kCpc7AvOgIAAF8EAAAOAAAAAAAAAAEAIAAAACsB&#10;AABkcnMvZTJvRG9jLnhtbFBLBQYAAAAABgAGAFkBAADXBQAAAAA=&#10;">
                <v:fill on="f" focussize="0,0"/>
                <v:stroke on="f" weight="0.5pt"/>
                <v:imagedata o:title=""/>
                <o:lock v:ext="edit" aspectratio="f"/>
                <v:textbox>
                  <w:txbxContent>
                    <w:p w14:paraId="4671C8B3">
                      <w:pPr>
                        <w:rPr>
                          <w:sz w:val="144"/>
                          <w:szCs w:val="144"/>
                        </w:rPr>
                      </w:pPr>
                      <w:r>
                        <w:rPr>
                          <w:b/>
                          <w:bCs/>
                          <w:sz w:val="144"/>
                          <w:szCs w:val="144"/>
                        </w:rPr>
                        <w:t>SJG</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page">
                  <wp:posOffset>4993640</wp:posOffset>
                </wp:positionH>
                <wp:positionV relativeFrom="page">
                  <wp:posOffset>2030730</wp:posOffset>
                </wp:positionV>
                <wp:extent cx="2181860" cy="5937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81600" cy="59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394CE">
                            <w:pPr>
                              <w:jc w:val="distribute"/>
                              <w:rPr>
                                <w:rFonts w:eastAsia="黑体"/>
                                <w:b/>
                                <w:bCs/>
                                <w:spacing w:val="20"/>
                                <w:sz w:val="48"/>
                                <w:szCs w:val="48"/>
                              </w:rPr>
                            </w:pPr>
                            <w:r>
                              <w:rPr>
                                <w:rFonts w:eastAsia="黑体"/>
                                <w:b/>
                                <w:bCs/>
                                <w:spacing w:val="-11"/>
                                <w:sz w:val="44"/>
                                <w:szCs w:val="44"/>
                              </w:rPr>
                              <w:t xml:space="preserve">SJG XXX </w:t>
                            </w:r>
                            <w:r>
                              <w:rPr>
                                <w:b/>
                                <w:bCs/>
                                <w:spacing w:val="-11"/>
                                <w:sz w:val="44"/>
                                <w:szCs w:val="44"/>
                              </w:rPr>
                              <w:t>–</w:t>
                            </w:r>
                            <w:r>
                              <w:rPr>
                                <w:rFonts w:eastAsia="黑体"/>
                                <w:b/>
                                <w:bCs/>
                                <w:spacing w:val="-11"/>
                                <w:sz w:val="44"/>
                                <w:szCs w:val="44"/>
                              </w:rPr>
                              <w:t xml:space="preserve"> 202X</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2pt;margin-top:159.9pt;height:46.75pt;width:171.8pt;mso-position-horizontal-relative:page;mso-position-vertical-relative:page;z-index:251660288;mso-width-relative:page;mso-height-relative:page;" filled="f" stroked="f" coordsize="21600,21600" o:gfxdata="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&#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91WKt0AAAAMAQAADwAAAAAAAAABACAAAAAiAAAA&#10;ZHJzL2Rvd25yZXYueG1sUEsBAhQAFAAAAAgAh07iQDwAFs47AgAAXgQAAA4AAAAAAAAAAQAgAAAA&#10;LAEAAGRycy9lMm9Eb2MueG1sUEsFBgAAAAAGAAYAWQEAANkFAAAAAA==&#10;">
                <v:fill on="f" focussize="0,0"/>
                <v:stroke on="f" weight="0.5pt"/>
                <v:imagedata o:title=""/>
                <o:lock v:ext="edit" aspectratio="f"/>
                <v:textbox>
                  <w:txbxContent>
                    <w:p w14:paraId="047394CE">
                      <w:pPr>
                        <w:jc w:val="distribute"/>
                        <w:rPr>
                          <w:rFonts w:eastAsia="黑体"/>
                          <w:b/>
                          <w:bCs/>
                          <w:spacing w:val="20"/>
                          <w:sz w:val="48"/>
                          <w:szCs w:val="48"/>
                        </w:rPr>
                      </w:pPr>
                      <w:r>
                        <w:rPr>
                          <w:rFonts w:eastAsia="黑体"/>
                          <w:b/>
                          <w:bCs/>
                          <w:spacing w:val="-11"/>
                          <w:sz w:val="44"/>
                          <w:szCs w:val="44"/>
                        </w:rPr>
                        <w:t xml:space="preserve">SJG XXX </w:t>
                      </w:r>
                      <w:r>
                        <w:rPr>
                          <w:b/>
                          <w:bCs/>
                          <w:spacing w:val="-11"/>
                          <w:sz w:val="44"/>
                          <w:szCs w:val="44"/>
                        </w:rPr>
                        <w:t>–</w:t>
                      </w:r>
                      <w:r>
                        <w:rPr>
                          <w:rFonts w:eastAsia="黑体"/>
                          <w:b/>
                          <w:bCs/>
                          <w:spacing w:val="-11"/>
                          <w:sz w:val="44"/>
                          <w:szCs w:val="44"/>
                        </w:rPr>
                        <w:t xml:space="preserve"> 202X</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page">
                  <wp:posOffset>-93345</wp:posOffset>
                </wp:positionH>
                <wp:positionV relativeFrom="page">
                  <wp:posOffset>2642870</wp:posOffset>
                </wp:positionV>
                <wp:extent cx="77184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7184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5pt;margin-top:208.1pt;height:0pt;width:607.75pt;mso-position-horizontal-relative:page;mso-position-vertical-relative:page;z-index:251666432;mso-width-relative:page;mso-height-relative:page;" filled="f" stroked="t" coordsize="21600,21600" o:gfxdata="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6lHbtYAAAAMAQAADwAAAAAAAAABACAAAAAiAAAAZHJzL2Rvd25yZXYueG1sUEsBAhQAFAAA&#10;AAgAh07iQJYiIczxAQAA5wMAAA4AAAAAAAAAAQAgAAAAJQEAAGRycy9lMm9Eb2MueG1sUEsFBgAA&#10;AAAGAAYAWQEAAIgFA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page">
                  <wp:posOffset>4561840</wp:posOffset>
                </wp:positionH>
                <wp:positionV relativeFrom="page">
                  <wp:posOffset>8417560</wp:posOffset>
                </wp:positionV>
                <wp:extent cx="2577465" cy="4464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5776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69C86">
                            <w:pPr>
                              <w:jc w:val="distribute"/>
                              <w:rPr>
                                <w:rFonts w:hint="eastAsia" w:ascii="宋体" w:hAnsi="宋体" w:cs="宋体"/>
                                <w:b/>
                                <w:bCs/>
                                <w:sz w:val="40"/>
                                <w:szCs w:val="40"/>
                              </w:rPr>
                            </w:pPr>
                            <w:r>
                              <w:rPr>
                                <w:b/>
                                <w:bCs/>
                                <w:sz w:val="40"/>
                                <w:szCs w:val="40"/>
                              </w:rPr>
                              <w:t>202X</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实施</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2pt;margin-top:662.8pt;height:35.15pt;width:202.95pt;mso-position-horizontal-relative:page;mso-position-vertical-relative:page;z-index:251663360;mso-width-relative:page;mso-height-relative:page;" filled="f" stroked="f" coordsize="21600,21600" o:gfxdata="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01Lzd4AAAAOAQAADwAAAAAAAAABACAAAAAiAAAA&#10;ZHJzL2Rvd25yZXYueG1sUEsBAhQAFAAAAAgAh07iQLVfjkE6AgAAYAQAAA4AAAAAAAAAAQAgAAAA&#10;LQEAAGRycy9lMm9Eb2MueG1sUEsFBgAAAAAGAAYAWQEAANkFAAAAAA==&#10;">
                <v:fill on="f" focussize="0,0"/>
                <v:stroke on="f" weight="0.5pt"/>
                <v:imagedata o:title=""/>
                <o:lock v:ext="edit" aspectratio="f"/>
                <v:textbox>
                  <w:txbxContent>
                    <w:p w14:paraId="77469C86">
                      <w:pPr>
                        <w:jc w:val="distribute"/>
                        <w:rPr>
                          <w:rFonts w:hint="eastAsia" w:ascii="宋体" w:hAnsi="宋体" w:cs="宋体"/>
                          <w:b/>
                          <w:bCs/>
                          <w:sz w:val="40"/>
                          <w:szCs w:val="40"/>
                        </w:rPr>
                      </w:pPr>
                      <w:r>
                        <w:rPr>
                          <w:b/>
                          <w:bCs/>
                          <w:sz w:val="40"/>
                          <w:szCs w:val="40"/>
                        </w:rPr>
                        <w:t>202X</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实施</w:t>
                      </w:r>
                    </w:p>
                  </w:txbxContent>
                </v:textbox>
              </v:shape>
            </w:pict>
          </mc:Fallback>
        </mc:AlternateContent>
      </w:r>
    </w:p>
    <w:p w14:paraId="5C2545FF">
      <w:pPr>
        <w:pStyle w:val="25"/>
        <w:spacing w:line="360" w:lineRule="auto"/>
        <w:jc w:val="center"/>
        <w:rPr>
          <w:rFonts w:hint="eastAsia" w:hAnsi="黑体" w:cs="黑体"/>
          <w:spacing w:val="20"/>
          <w:sz w:val="32"/>
          <w:szCs w:val="32"/>
        </w:rPr>
      </w:pPr>
      <w:r>
        <mc:AlternateContent>
          <mc:Choice Requires="wps">
            <w:drawing>
              <wp:anchor distT="0" distB="0" distL="114300" distR="114300" simplePos="0" relativeHeight="251661312" behindDoc="0" locked="0" layoutInCell="1" allowOverlap="1">
                <wp:simplePos x="0" y="0"/>
                <wp:positionH relativeFrom="page">
                  <wp:posOffset>1263015</wp:posOffset>
                </wp:positionH>
                <wp:positionV relativeFrom="page">
                  <wp:posOffset>1264285</wp:posOffset>
                </wp:positionV>
                <wp:extent cx="3776980" cy="723900"/>
                <wp:effectExtent l="0" t="0" r="0" b="635"/>
                <wp:wrapNone/>
                <wp:docPr id="3" name="文本框 3"/>
                <wp:cNvGraphicFramePr/>
                <a:graphic xmlns:a="http://schemas.openxmlformats.org/drawingml/2006/main">
                  <a:graphicData uri="http://schemas.microsoft.com/office/word/2010/wordprocessingShape">
                    <wps:wsp>
                      <wps:cNvSpPr txBox="1"/>
                      <wps:spPr>
                        <a:xfrm>
                          <a:off x="0" y="0"/>
                          <a:ext cx="3776980" cy="72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F80DB">
                            <w:pPr>
                              <w:jc w:val="distribute"/>
                              <w:rPr>
                                <w:rFonts w:hint="eastAsia" w:ascii="黑体" w:hAnsi="黑体" w:eastAsia="黑体" w:cs="黑体"/>
                                <w:b/>
                                <w:bCs/>
                                <w:spacing w:val="20"/>
                                <w:sz w:val="44"/>
                                <w:szCs w:val="44"/>
                              </w:rPr>
                            </w:pPr>
                            <w:bookmarkStart w:id="95" w:name="OLE_LINK1"/>
                            <w:bookmarkStart w:id="96" w:name="OLE_LINK2"/>
                            <w:bookmarkStart w:id="97" w:name="OLE_LINK3"/>
                            <w:bookmarkStart w:id="98" w:name="OLE_LINK4"/>
                            <w:r>
                              <w:rPr>
                                <w:rFonts w:hint="eastAsia" w:ascii="黑体" w:hAnsi="黑体" w:eastAsia="黑体" w:cs="黑体"/>
                                <w:b/>
                                <w:bCs/>
                                <w:spacing w:val="20"/>
                                <w:sz w:val="44"/>
                                <w:szCs w:val="44"/>
                              </w:rPr>
                              <w:t>深圳市工程建设地方标准</w:t>
                            </w:r>
                            <w:bookmarkEnd w:id="95"/>
                            <w:bookmarkEnd w:id="96"/>
                            <w:bookmarkEnd w:id="97"/>
                            <w:bookmarkEnd w:id="98"/>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45pt;margin-top:99.55pt;height:57pt;width:297.4pt;mso-position-horizontal-relative:page;mso-position-vertical-relative:page;z-index:251661312;mso-width-relative:page;mso-height-relative:page;" filled="f" stroked="f" coordsize="21600,21600" o:gfxdata="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&#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aCVr22gAAAAsBAAAPAAAAAAAAAAEAIAAAACIAAABk&#10;cnMvZG93bnJldi54bWxQSwECFAAUAAAACACHTuJAcroZiT0CAABeBAAADgAAAAAAAAABACAAAAAp&#10;AQAAZHJzL2Uyb0RvYy54bWxQSwUGAAAAAAYABgBZAQAA2AUAAAAA&#10;">
                <v:fill on="f" focussize="0,0"/>
                <v:stroke on="f" weight="0.5pt"/>
                <v:imagedata o:title=""/>
                <o:lock v:ext="edit" aspectratio="f"/>
                <v:textbox>
                  <w:txbxContent>
                    <w:p w14:paraId="5A1F80DB">
                      <w:pPr>
                        <w:jc w:val="distribute"/>
                        <w:rPr>
                          <w:rFonts w:hint="eastAsia" w:ascii="黑体" w:hAnsi="黑体" w:eastAsia="黑体" w:cs="黑体"/>
                          <w:b/>
                          <w:bCs/>
                          <w:spacing w:val="20"/>
                          <w:sz w:val="44"/>
                          <w:szCs w:val="44"/>
                        </w:rPr>
                      </w:pPr>
                      <w:bookmarkStart w:id="95" w:name="OLE_LINK1"/>
                      <w:bookmarkStart w:id="96" w:name="OLE_LINK2"/>
                      <w:bookmarkStart w:id="97" w:name="OLE_LINK3"/>
                      <w:bookmarkStart w:id="98" w:name="OLE_LINK4"/>
                      <w:r>
                        <w:rPr>
                          <w:rFonts w:hint="eastAsia" w:ascii="黑体" w:hAnsi="黑体" w:eastAsia="黑体" w:cs="黑体"/>
                          <w:b/>
                          <w:bCs/>
                          <w:spacing w:val="20"/>
                          <w:sz w:val="44"/>
                          <w:szCs w:val="44"/>
                        </w:rPr>
                        <w:t>深圳市工程建设地方标准</w:t>
                      </w:r>
                      <w:bookmarkEnd w:id="95"/>
                      <w:bookmarkEnd w:id="96"/>
                      <w:bookmarkEnd w:id="97"/>
                      <w:bookmarkEnd w:id="98"/>
                    </w:p>
                  </w:txbxContent>
                </v:textbox>
              </v:shape>
            </w:pict>
          </mc:Fallback>
        </mc:AlternateContent>
      </w:r>
    </w:p>
    <w:p w14:paraId="43503C05">
      <w:pPr>
        <w:pStyle w:val="23"/>
        <w:spacing w:after="240" w:line="360" w:lineRule="auto"/>
        <w:ind w:left="480"/>
        <w:jc w:val="right"/>
        <w:rPr>
          <w:rFonts w:eastAsia="黑体"/>
          <w:b/>
          <w:bCs/>
          <w:color w:val="auto"/>
          <w:spacing w:val="-11"/>
          <w:sz w:val="28"/>
          <w:szCs w:val="28"/>
        </w:rPr>
      </w:pPr>
    </w:p>
    <w:p w14:paraId="3326755E">
      <w:pPr>
        <w:pStyle w:val="23"/>
        <w:spacing w:after="240" w:line="360" w:lineRule="auto"/>
        <w:ind w:left="480"/>
        <w:jc w:val="right"/>
        <w:rPr>
          <w:rFonts w:eastAsia="黑体"/>
          <w:b/>
          <w:bCs/>
          <w:color w:val="auto"/>
          <w:spacing w:val="-11"/>
          <w:sz w:val="28"/>
          <w:szCs w:val="28"/>
        </w:rPr>
      </w:pPr>
    </w:p>
    <w:p w14:paraId="6C539FB8">
      <w:pPr>
        <w:pStyle w:val="24"/>
        <w:spacing w:line="360" w:lineRule="auto"/>
        <w:ind w:right="3840"/>
        <w:rPr>
          <w:rFonts w:eastAsia="黑体e眠副浡渀."/>
          <w:sz w:val="96"/>
          <w:szCs w:val="96"/>
        </w:rPr>
      </w:pPr>
    </w:p>
    <w:p w14:paraId="733837E3">
      <w:pPr>
        <w:pStyle w:val="23"/>
        <w:rPr>
          <w:color w:val="auto"/>
        </w:rPr>
      </w:pPr>
      <w:r>
        <w:rPr>
          <w:color w:val="auto"/>
        </w:rPr>
        <mc:AlternateContent>
          <mc:Choice Requires="wps">
            <w:drawing>
              <wp:anchor distT="0" distB="0" distL="114300" distR="114300" simplePos="0" relativeHeight="251668480" behindDoc="0" locked="0" layoutInCell="1" allowOverlap="1">
                <wp:simplePos x="0" y="0"/>
                <wp:positionH relativeFrom="page">
                  <wp:posOffset>1673225</wp:posOffset>
                </wp:positionH>
                <wp:positionV relativeFrom="page">
                  <wp:posOffset>3562350</wp:posOffset>
                </wp:positionV>
                <wp:extent cx="4545965" cy="647065"/>
                <wp:effectExtent l="0" t="0" r="0" b="1270"/>
                <wp:wrapNone/>
                <wp:docPr id="1" name="文本框 1"/>
                <wp:cNvGraphicFramePr/>
                <a:graphic xmlns:a="http://schemas.openxmlformats.org/drawingml/2006/main">
                  <a:graphicData uri="http://schemas.microsoft.com/office/word/2010/wordprocessingShape">
                    <wps:wsp>
                      <wps:cNvSpPr txBox="1"/>
                      <wps:spPr>
                        <a:xfrm>
                          <a:off x="0" y="0"/>
                          <a:ext cx="4546000" cy="64698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91560">
                            <w:pPr>
                              <w:jc w:val="center"/>
                              <w:rPr>
                                <w:rFonts w:hint="eastAsia" w:ascii="宋体" w:hAnsi="宋体" w:cs="黑体"/>
                                <w:b/>
                                <w:bCs/>
                                <w:spacing w:val="20"/>
                                <w:sz w:val="56"/>
                                <w:szCs w:val="56"/>
                              </w:rPr>
                            </w:pPr>
                            <w:bookmarkStart w:id="99" w:name="OLE_LINK5"/>
                            <w:r>
                              <w:rPr>
                                <w:rFonts w:hint="eastAsia" w:ascii="宋体" w:hAnsi="宋体" w:cs="黑体"/>
                                <w:b/>
                                <w:bCs/>
                                <w:spacing w:val="20"/>
                                <w:sz w:val="56"/>
                                <w:szCs w:val="56"/>
                              </w:rPr>
                              <w:t>建筑光伏一体化技术标准</w:t>
                            </w:r>
                            <w:bookmarkEnd w:id="99"/>
                            <w:r>
                              <w:rPr>
                                <w:rFonts w:hint="eastAsia" w:ascii="宋体" w:hAnsi="宋体" w:cs="黑体"/>
                                <w:b/>
                                <w:bCs/>
                                <w:spacing w:val="20"/>
                                <w:sz w:val="56"/>
                                <w:szCs w:val="56"/>
                              </w:rPr>
                              <w:t>标准</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75pt;margin-top:280.5pt;height:50.95pt;width:357.95pt;mso-position-horizontal-relative:page;mso-position-vertical-relative:page;z-index:251668480;mso-width-relative:page;mso-height-relative:page;" filled="f" stroked="f" coordsize="21600,21600" o:gfxdata="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PgixjcAAAACwEAAA8AAAAAAAAAAQAgAAAAIgAAAGRy&#10;cy9kb3ducmV2LnhtbFBLAQIUABQAAAAIAIdO4kCn4i0jOgIAAF4EAAAOAAAAAAAAAAEAIAAAACsB&#10;AABkcnMvZTJvRG9jLnhtbFBLBQYAAAAABgAGAFkBAADXBQAAAAA=&#10;">
                <v:fill on="f" focussize="0,0"/>
                <v:stroke on="f" weight="0.5pt"/>
                <v:imagedata o:title=""/>
                <o:lock v:ext="edit" aspectratio="f"/>
                <v:textbox>
                  <w:txbxContent>
                    <w:p w14:paraId="6F491560">
                      <w:pPr>
                        <w:jc w:val="center"/>
                        <w:rPr>
                          <w:rFonts w:hint="eastAsia" w:ascii="宋体" w:hAnsi="宋体" w:cs="黑体"/>
                          <w:b/>
                          <w:bCs/>
                          <w:spacing w:val="20"/>
                          <w:sz w:val="56"/>
                          <w:szCs w:val="56"/>
                        </w:rPr>
                      </w:pPr>
                      <w:bookmarkStart w:id="99" w:name="OLE_LINK5"/>
                      <w:r>
                        <w:rPr>
                          <w:rFonts w:hint="eastAsia" w:ascii="宋体" w:hAnsi="宋体" w:cs="黑体"/>
                          <w:b/>
                          <w:bCs/>
                          <w:spacing w:val="20"/>
                          <w:sz w:val="56"/>
                          <w:szCs w:val="56"/>
                        </w:rPr>
                        <w:t>建筑光伏一体化技术标准</w:t>
                      </w:r>
                      <w:bookmarkEnd w:id="99"/>
                      <w:r>
                        <w:rPr>
                          <w:rFonts w:hint="eastAsia" w:ascii="宋体" w:hAnsi="宋体" w:cs="黑体"/>
                          <w:b/>
                          <w:bCs/>
                          <w:spacing w:val="20"/>
                          <w:sz w:val="56"/>
                          <w:szCs w:val="56"/>
                        </w:rPr>
                        <w:t>标准</w:t>
                      </w:r>
                    </w:p>
                  </w:txbxContent>
                </v:textbox>
              </v:shape>
            </w:pict>
          </mc:Fallback>
        </mc:AlternateContent>
      </w:r>
    </w:p>
    <w:p w14:paraId="5E585C38">
      <w:pPr>
        <w:rPr>
          <w:kern w:val="0"/>
          <w:sz w:val="44"/>
          <w:szCs w:val="44"/>
        </w:rPr>
      </w:pPr>
    </w:p>
    <w:p w14:paraId="512A586C">
      <w:pPr>
        <w:jc w:val="left"/>
        <w:rPr>
          <w:kern w:val="0"/>
          <w:sz w:val="44"/>
          <w:szCs w:val="44"/>
        </w:rPr>
      </w:pPr>
      <w:r>
        <w:rPr>
          <w:sz w:val="24"/>
          <w:szCs w:val="24"/>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ge">
                  <wp:posOffset>4220845</wp:posOffset>
                </wp:positionV>
                <wp:extent cx="6349365" cy="1042035"/>
                <wp:effectExtent l="0" t="0" r="0" b="6350"/>
                <wp:wrapNone/>
                <wp:docPr id="4" name="文本框 4"/>
                <wp:cNvGraphicFramePr/>
                <a:graphic xmlns:a="http://schemas.openxmlformats.org/drawingml/2006/main">
                  <a:graphicData uri="http://schemas.microsoft.com/office/word/2010/wordprocessingShape">
                    <wps:wsp>
                      <wps:cNvSpPr txBox="1"/>
                      <wps:spPr>
                        <a:xfrm>
                          <a:off x="0" y="0"/>
                          <a:ext cx="6349616" cy="1041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BA7F0">
                            <w:pPr>
                              <w:jc w:val="center"/>
                              <w:rPr>
                                <w:rFonts w:eastAsia="黑体"/>
                                <w:b/>
                                <w:bCs/>
                                <w:spacing w:val="20"/>
                                <w:sz w:val="44"/>
                                <w:szCs w:val="44"/>
                              </w:rPr>
                            </w:pPr>
                            <w:r>
                              <w:rPr>
                                <w:bCs/>
                                <w:color w:val="000000"/>
                                <w:sz w:val="32"/>
                                <w:szCs w:val="32"/>
                              </w:rPr>
                              <w:t>Technical standard for building integrated photovoltaic</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332.35pt;height:82.05pt;width:499.95pt;mso-position-horizontal:left;mso-position-horizontal-relative:margin;mso-position-vertical-relative:page;z-index:251669504;mso-width-relative:page;mso-height-relative:page;" filled="f" stroked="f" coordsize="21600,21600" o:gfxdata="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D5boQ2QAAAAgBAAAPAAAAAAAAAAEAIAAAACIAAABkcnMv&#10;ZG93bnJldi54bWxQSwECFAAUAAAACACHTuJAigCLITsCAABfBAAADgAAAAAAAAABACAAAAAoAQAA&#10;ZHJzL2Uyb0RvYy54bWxQSwUGAAAAAAYABgBZAQAA1QUAAAAA&#10;">
                <v:fill on="f" focussize="0,0"/>
                <v:stroke on="f" weight="0.5pt"/>
                <v:imagedata o:title=""/>
                <o:lock v:ext="edit" aspectratio="f"/>
                <v:textbox>
                  <w:txbxContent>
                    <w:p w14:paraId="5DDBA7F0">
                      <w:pPr>
                        <w:jc w:val="center"/>
                        <w:rPr>
                          <w:rFonts w:eastAsia="黑体"/>
                          <w:b/>
                          <w:bCs/>
                          <w:spacing w:val="20"/>
                          <w:sz w:val="44"/>
                          <w:szCs w:val="44"/>
                        </w:rPr>
                      </w:pPr>
                      <w:r>
                        <w:rPr>
                          <w:bCs/>
                          <w:color w:val="000000"/>
                          <w:sz w:val="32"/>
                          <w:szCs w:val="32"/>
                        </w:rPr>
                        <w:t>Technical standard for building integrated photovoltaic</w:t>
                      </w:r>
                    </w:p>
                  </w:txbxContent>
                </v:textbox>
              </v:shape>
            </w:pict>
          </mc:Fallback>
        </mc:AlternateContent>
      </w:r>
    </w:p>
    <w:p w14:paraId="7FD96CD6">
      <w:pPr>
        <w:pStyle w:val="23"/>
        <w:spacing w:line="360" w:lineRule="auto"/>
        <w:ind w:left="480"/>
        <w:rPr>
          <w:color w:val="auto"/>
        </w:rPr>
      </w:pPr>
    </w:p>
    <w:p w14:paraId="5F5C6B66">
      <w:pPr>
        <w:pStyle w:val="23"/>
        <w:spacing w:line="360" w:lineRule="auto"/>
        <w:ind w:left="480"/>
        <w:rPr>
          <w:color w:val="auto"/>
        </w:rPr>
      </w:pPr>
    </w:p>
    <w:p w14:paraId="5F52574F">
      <w:pPr>
        <w:pStyle w:val="23"/>
        <w:spacing w:line="360" w:lineRule="auto"/>
        <w:ind w:left="480"/>
        <w:rPr>
          <w:color w:val="auto"/>
        </w:rPr>
      </w:pPr>
    </w:p>
    <w:p w14:paraId="748EC2B7">
      <w:pPr>
        <w:pStyle w:val="23"/>
        <w:spacing w:line="360" w:lineRule="auto"/>
        <w:ind w:left="480"/>
        <w:rPr>
          <w:color w:val="auto"/>
        </w:rPr>
      </w:pPr>
    </w:p>
    <w:p w14:paraId="2610B7F3">
      <w:pPr>
        <w:pStyle w:val="23"/>
        <w:spacing w:line="360" w:lineRule="auto"/>
        <w:ind w:left="480"/>
        <w:rPr>
          <w:color w:val="auto"/>
        </w:rPr>
      </w:pPr>
    </w:p>
    <w:p w14:paraId="36AE34E5">
      <w:pPr>
        <w:pStyle w:val="23"/>
        <w:spacing w:line="360" w:lineRule="auto"/>
        <w:ind w:left="480"/>
        <w:rPr>
          <w:color w:val="auto"/>
        </w:rPr>
      </w:pPr>
    </w:p>
    <w:p w14:paraId="5D2D9E67">
      <w:pPr>
        <w:pStyle w:val="23"/>
        <w:spacing w:line="360" w:lineRule="auto"/>
        <w:ind w:left="480"/>
        <w:rPr>
          <w:color w:val="auto"/>
        </w:rPr>
      </w:pPr>
    </w:p>
    <w:p w14:paraId="16C2CF84">
      <w:pPr>
        <w:pStyle w:val="23"/>
        <w:ind w:left="480"/>
        <w:rPr>
          <w:color w:val="auto"/>
        </w:rPr>
      </w:pPr>
    </w:p>
    <w:p w14:paraId="09EEDA31">
      <w:pPr>
        <w:pStyle w:val="23"/>
        <w:ind w:left="480"/>
        <w:rPr>
          <w:color w:val="auto"/>
        </w:rPr>
      </w:pPr>
    </w:p>
    <w:p w14:paraId="6BBAEE48">
      <w:pPr>
        <w:pStyle w:val="23"/>
        <w:ind w:left="480"/>
        <w:rPr>
          <w:color w:val="auto"/>
        </w:rPr>
      </w:pPr>
    </w:p>
    <w:p w14:paraId="2554B700">
      <w:pPr>
        <w:pStyle w:val="23"/>
        <w:ind w:left="480"/>
        <w:rPr>
          <w:color w:val="auto"/>
        </w:rPr>
      </w:pPr>
    </w:p>
    <w:p w14:paraId="4D2AC104">
      <w:pPr>
        <w:pStyle w:val="23"/>
        <w:ind w:left="480"/>
        <w:rPr>
          <w:color w:val="auto"/>
        </w:rPr>
      </w:pPr>
    </w:p>
    <w:p w14:paraId="2AD27103">
      <w:pPr>
        <w:pStyle w:val="23"/>
        <w:ind w:left="480"/>
        <w:rPr>
          <w:color w:val="auto"/>
        </w:rPr>
      </w:pPr>
    </w:p>
    <w:p w14:paraId="45084E78">
      <w:pPr>
        <w:pStyle w:val="23"/>
        <w:ind w:left="480"/>
        <w:rPr>
          <w:color w:val="auto"/>
        </w:rPr>
      </w:pPr>
    </w:p>
    <w:p w14:paraId="29827CC0">
      <w:pPr>
        <w:pStyle w:val="23"/>
        <w:spacing w:line="360" w:lineRule="auto"/>
        <w:ind w:left="480"/>
        <w:rPr>
          <w:color w:val="auto"/>
        </w:rPr>
      </w:pPr>
    </w:p>
    <w:p w14:paraId="15BBC984">
      <w:pPr>
        <w:pStyle w:val="23"/>
        <w:spacing w:line="360" w:lineRule="auto"/>
        <w:ind w:left="480"/>
        <w:rPr>
          <w:color w:val="auto"/>
        </w:rPr>
      </w:pPr>
    </w:p>
    <w:p w14:paraId="651E1524">
      <w:pPr>
        <w:pStyle w:val="23"/>
        <w:spacing w:line="360" w:lineRule="auto"/>
        <w:ind w:left="480"/>
        <w:rPr>
          <w:color w:val="auto"/>
        </w:rPr>
      </w:pPr>
    </w:p>
    <w:p w14:paraId="057D27D4">
      <w:pPr>
        <w:pStyle w:val="23"/>
        <w:spacing w:after="240" w:line="360" w:lineRule="auto"/>
        <w:ind w:left="480"/>
        <w:jc w:val="right"/>
        <w:rPr>
          <w:rFonts w:eastAsia="黑体"/>
          <w:b/>
          <w:bCs/>
          <w:color w:val="auto"/>
          <w:spacing w:val="-11"/>
          <w:sz w:val="28"/>
          <w:szCs w:val="28"/>
        </w:rPr>
      </w:pPr>
      <w:r>
        <w:rPr>
          <w:color w:val="auto"/>
        </w:rPr>
        <mc:AlternateContent>
          <mc:Choice Requires="wps">
            <w:drawing>
              <wp:anchor distT="0" distB="0" distL="114300" distR="114300" simplePos="0" relativeHeight="251664384" behindDoc="0" locked="0" layoutInCell="1" allowOverlap="1">
                <wp:simplePos x="0" y="0"/>
                <wp:positionH relativeFrom="page">
                  <wp:posOffset>702310</wp:posOffset>
                </wp:positionH>
                <wp:positionV relativeFrom="page">
                  <wp:posOffset>9681845</wp:posOffset>
                </wp:positionV>
                <wp:extent cx="4993005" cy="608330"/>
                <wp:effectExtent l="0" t="0" r="0" b="1270"/>
                <wp:wrapNone/>
                <wp:docPr id="12" name="文本框 12"/>
                <wp:cNvGraphicFramePr/>
                <a:graphic xmlns:a="http://schemas.openxmlformats.org/drawingml/2006/main">
                  <a:graphicData uri="http://schemas.microsoft.com/office/word/2010/wordprocessingShape">
                    <wps:wsp>
                      <wps:cNvSpPr txBox="1"/>
                      <wps:spPr>
                        <a:xfrm>
                          <a:off x="0" y="0"/>
                          <a:ext cx="4993200" cy="608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63027">
                            <w:pPr>
                              <w:spacing w:line="276" w:lineRule="auto"/>
                              <w:jc w:val="distribute"/>
                              <w:rPr>
                                <w:rFonts w:hint="eastAsia" w:ascii="黑体" w:hAnsi="黑体" w:eastAsia="黑体" w:cs="黑体"/>
                                <w:b/>
                                <w:bCs/>
                                <w:sz w:val="40"/>
                                <w:szCs w:val="40"/>
                              </w:rPr>
                            </w:pPr>
                            <w:bookmarkStart w:id="100" w:name="OLE_LINK6"/>
                            <w:bookmarkStart w:id="101" w:name="OLE_LINK7"/>
                            <w:bookmarkStart w:id="102" w:name="OLE_LINK8"/>
                            <w:r>
                              <w:rPr>
                                <w:rFonts w:hint="eastAsia" w:ascii="黑体" w:hAnsi="黑体" w:eastAsia="黑体" w:cs="黑体"/>
                                <w:b/>
                                <w:bCs/>
                                <w:sz w:val="40"/>
                                <w:szCs w:val="40"/>
                              </w:rPr>
                              <w:t>深圳市住房和建设局</w:t>
                            </w:r>
                            <w:bookmarkEnd w:id="100"/>
                            <w:bookmarkEnd w:id="101"/>
                            <w:bookmarkEnd w:id="102"/>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3pt;margin-top:762.35pt;height:47.9pt;width:393.15pt;mso-position-horizontal-relative:page;mso-position-vertical-relative:page;z-index:251664384;mso-width-relative:page;mso-height-relative:page;" filled="f" stroked="f" coordsize="21600,21600" o:gfxdata="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&#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rvh2p3QAAAA0BAAAPAAAAAAAAAAEAIAAAACIAAABk&#10;cnMvZG93bnJldi54bWxQSwECFAAUAAAACACHTuJA6H6YXzoCAABgBAAADgAAAAAAAAABACAAAAAs&#10;AQAAZHJzL2Uyb0RvYy54bWxQSwUGAAAAAAYABgBZAQAA2AUAAAAA&#10;">
                <v:fill on="f" focussize="0,0"/>
                <v:stroke on="f" weight="0.5pt"/>
                <v:imagedata o:title=""/>
                <o:lock v:ext="edit" aspectratio="f"/>
                <v:textbox>
                  <w:txbxContent>
                    <w:p w14:paraId="63E63027">
                      <w:pPr>
                        <w:spacing w:line="276" w:lineRule="auto"/>
                        <w:jc w:val="distribute"/>
                        <w:rPr>
                          <w:rFonts w:hint="eastAsia" w:ascii="黑体" w:hAnsi="黑体" w:eastAsia="黑体" w:cs="黑体"/>
                          <w:b/>
                          <w:bCs/>
                          <w:sz w:val="40"/>
                          <w:szCs w:val="40"/>
                        </w:rPr>
                      </w:pPr>
                      <w:bookmarkStart w:id="100" w:name="OLE_LINK6"/>
                      <w:bookmarkStart w:id="101" w:name="OLE_LINK7"/>
                      <w:bookmarkStart w:id="102" w:name="OLE_LINK8"/>
                      <w:r>
                        <w:rPr>
                          <w:rFonts w:hint="eastAsia" w:ascii="黑体" w:hAnsi="黑体" w:eastAsia="黑体" w:cs="黑体"/>
                          <w:b/>
                          <w:bCs/>
                          <w:sz w:val="40"/>
                          <w:szCs w:val="40"/>
                        </w:rPr>
                        <w:t>深圳市住房和建设局</w:t>
                      </w:r>
                      <w:bookmarkEnd w:id="100"/>
                      <w:bookmarkEnd w:id="101"/>
                      <w:bookmarkEnd w:id="102"/>
                    </w:p>
                  </w:txbxContent>
                </v:textbox>
              </v:shape>
            </w:pict>
          </mc:Fallback>
        </mc:AlternateContent>
      </w:r>
      <w:r>
        <w:rPr>
          <w:color w:val="auto"/>
        </w:rPr>
        <mc:AlternateContent>
          <mc:Choice Requires="wps">
            <w:drawing>
              <wp:anchor distT="45720" distB="45720" distL="114300" distR="114300" simplePos="0" relativeHeight="251665408" behindDoc="0" locked="0" layoutInCell="1" allowOverlap="1">
                <wp:simplePos x="0" y="0"/>
                <wp:positionH relativeFrom="page">
                  <wp:posOffset>6124575</wp:posOffset>
                </wp:positionH>
                <wp:positionV relativeFrom="page">
                  <wp:posOffset>9681845</wp:posOffset>
                </wp:positionV>
                <wp:extent cx="752475" cy="547370"/>
                <wp:effectExtent l="0" t="0" r="0" b="5715"/>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752400" cy="547200"/>
                        </a:xfrm>
                        <a:prstGeom prst="rect">
                          <a:avLst/>
                        </a:prstGeom>
                        <a:noFill/>
                        <a:ln w="9525">
                          <a:noFill/>
                          <a:miter lim="800000"/>
                        </a:ln>
                      </wps:spPr>
                      <wps:txbx>
                        <w:txbxContent>
                          <w:p w14:paraId="55B97938">
                            <w:pPr>
                              <w:jc w:val="distribute"/>
                              <w:rPr>
                                <w:b/>
                                <w:bCs/>
                                <w:sz w:val="28"/>
                                <w:szCs w:val="28"/>
                              </w:rPr>
                            </w:pPr>
                            <w:r>
                              <w:rPr>
                                <w:rFonts w:hint="eastAsia" w:ascii="黑体" w:hAnsi="黑体" w:eastAsia="黑体" w:cs="黑体"/>
                                <w:b/>
                                <w:bCs/>
                                <w:sz w:val="40"/>
                                <w:szCs w:val="40"/>
                              </w:rPr>
                              <w:t>发布</w:t>
                            </w:r>
                          </w:p>
                        </w:txbxContent>
                      </wps:txbx>
                      <wps:bodyPr rot="0" vertOverflow="clip" horzOverflow="clip" vert="horz" wrap="square" lIns="91440" tIns="45720" rIns="91440" bIns="45720" anchor="t" anchorCtr="0">
                        <a:noAutofit/>
                      </wps:bodyPr>
                    </wps:wsp>
                  </a:graphicData>
                </a:graphic>
              </wp:anchor>
            </w:drawing>
          </mc:Choice>
          <mc:Fallback>
            <w:pict>
              <v:shape id="_x0000_s1026" o:spid="_x0000_s1026" o:spt="202" type="#_x0000_t202" style="position:absolute;left:0pt;margin-left:482.25pt;margin-top:762.35pt;height:43.1pt;width:59.25pt;mso-position-horizontal-relative:page;mso-position-vertical-relative:page;z-index:251665408;mso-width-relative:page;mso-height-relative:page;" filled="f" stroked="f" coordsize="21600,21600" o:gfxdata="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89mHN2gAAAA4BAAAPAAAAAAAAAAEAIAAAACIAAABkcnMvZG93bnJl&#10;di54bWxQSwECFAAUAAAACACHTuJAKnxDEzQCAABUBAAADgAAAAAAAAABACAAAAApAQAAZHJzL2Uy&#10;b0RvYy54bWxQSwUGAAAAAAYABgBZAQAAzwUAAAAA&#10;">
                <v:fill on="f" focussize="0,0"/>
                <v:stroke on="f" miterlimit="8" joinstyle="miter"/>
                <v:imagedata o:title=""/>
                <o:lock v:ext="edit" aspectratio="f"/>
                <v:textbox>
                  <w:txbxContent>
                    <w:p w14:paraId="55B97938">
                      <w:pPr>
                        <w:jc w:val="distribute"/>
                        <w:rPr>
                          <w:b/>
                          <w:bCs/>
                          <w:sz w:val="28"/>
                          <w:szCs w:val="28"/>
                        </w:rPr>
                      </w:pPr>
                      <w:r>
                        <w:rPr>
                          <w:rFonts w:hint="eastAsia" w:ascii="黑体" w:hAnsi="黑体" w:eastAsia="黑体" w:cs="黑体"/>
                          <w:b/>
                          <w:bCs/>
                          <w:sz w:val="40"/>
                          <w:szCs w:val="40"/>
                        </w:rPr>
                        <w:t>发布</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page">
                  <wp:posOffset>-86360</wp:posOffset>
                </wp:positionH>
                <wp:positionV relativeFrom="page">
                  <wp:posOffset>9069705</wp:posOffset>
                </wp:positionV>
                <wp:extent cx="771461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7148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8pt;margin-top:714.15pt;height:0pt;width:607.45pt;mso-position-horizontal-relative:page;mso-position-vertical-relative:page;z-index:251667456;mso-width-relative:page;mso-height-relative:page;" filled="f" stroked="t" coordsize="21600,21600" o:gfxdata="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sIzI2AAAAA4BAAAPAAAAAAAAAAEAIAAAACIAAABkcnMvZG93bnJldi54bWxQSwECFAAU&#10;AAAACACHTuJAcRzk8vEBAADnAwAADgAAAAAAAAABACAAAAAnAQAAZHJzL2Uyb0RvYy54bWxQSwUG&#10;AAAAAAYABgBZAQAAigUAAAAA&#10;">
                <v:fill on="f" focussize="0,0"/>
                <v:stroke weight="1.5pt" color="#000000" joinstyle="round"/>
                <v:imagedata o:title=""/>
                <o:lock v:ext="edit" aspectratio="f"/>
              </v:line>
            </w:pict>
          </mc:Fallback>
        </mc:AlternateContent>
      </w:r>
      <w:r>
        <w:rPr>
          <w:rFonts w:eastAsia="黑体"/>
          <w:b/>
          <w:bCs/>
          <w:color w:val="auto"/>
          <w:spacing w:val="-11"/>
          <w:sz w:val="28"/>
          <w:szCs w:val="28"/>
        </w:rPr>
        <w:t xml:space="preserve">                           </w:t>
      </w:r>
    </w:p>
    <w:p w14:paraId="7731EACE">
      <w:pPr>
        <w:spacing w:line="240" w:lineRule="auto"/>
        <w:jc w:val="center"/>
        <w:rPr>
          <w:rFonts w:hint="eastAsia" w:ascii="黑体" w:hAnsi="黑体" w:eastAsia="黑体"/>
          <w:b/>
          <w:sz w:val="32"/>
        </w:rPr>
        <w:sectPr>
          <w:footerReference r:id="rId5" w:type="default"/>
          <w:footerReference r:id="rId6" w:type="even"/>
          <w:pgSz w:w="11906" w:h="16838"/>
          <w:pgMar w:top="1610" w:right="1349" w:bottom="1213" w:left="1293" w:header="851" w:footer="992" w:gutter="0"/>
          <w:cols w:space="425" w:num="1"/>
          <w:docGrid w:type="lines" w:linePitch="333" w:charSpace="4423"/>
        </w:sectPr>
      </w:pPr>
    </w:p>
    <w:p w14:paraId="2772B52A">
      <w:pPr>
        <w:spacing w:line="240" w:lineRule="auto"/>
        <w:jc w:val="center"/>
        <w:rPr>
          <w:rFonts w:hint="eastAsia" w:ascii="黑体" w:hAnsi="黑体" w:eastAsia="黑体"/>
          <w:b/>
          <w:sz w:val="32"/>
        </w:rPr>
      </w:pPr>
    </w:p>
    <w:p w14:paraId="2C9A6AB2">
      <w:pPr>
        <w:spacing w:line="240" w:lineRule="auto"/>
        <w:ind w:right="-42" w:rightChars="-20"/>
        <w:jc w:val="center"/>
        <w:rPr>
          <w:rFonts w:eastAsia="黑体"/>
          <w:sz w:val="32"/>
          <w:szCs w:val="32"/>
        </w:rPr>
      </w:pPr>
      <w:bookmarkStart w:id="0" w:name="OLE_LINK9"/>
      <w:r>
        <w:rPr>
          <w:rFonts w:hint="eastAsia" w:eastAsia="黑体"/>
          <w:sz w:val="32"/>
          <w:szCs w:val="32"/>
        </w:rPr>
        <w:t>深圳市工程建设地方标准</w:t>
      </w:r>
    </w:p>
    <w:p w14:paraId="1D1BE868">
      <w:pPr>
        <w:spacing w:line="240" w:lineRule="auto"/>
        <w:jc w:val="center"/>
        <w:rPr>
          <w:sz w:val="30"/>
        </w:rPr>
      </w:pPr>
    </w:p>
    <w:p w14:paraId="20D2EC00">
      <w:pPr>
        <w:spacing w:line="240" w:lineRule="auto"/>
        <w:jc w:val="center"/>
        <w:rPr>
          <w:rFonts w:hint="eastAsia" w:ascii="宋体" w:hAnsi="宋体"/>
          <w:b/>
          <w:bCs/>
          <w:sz w:val="32"/>
          <w:szCs w:val="32"/>
        </w:rPr>
      </w:pPr>
      <w:r>
        <w:rPr>
          <w:rFonts w:hint="eastAsia" w:ascii="宋体" w:hAnsi="宋体"/>
          <w:b/>
          <w:bCs/>
          <w:sz w:val="32"/>
          <w:szCs w:val="32"/>
        </w:rPr>
        <w:t>建筑光伏一体化技术标准</w:t>
      </w:r>
    </w:p>
    <w:p w14:paraId="1584094F">
      <w:pPr>
        <w:spacing w:line="240" w:lineRule="auto"/>
        <w:jc w:val="center"/>
        <w:rPr>
          <w:b/>
          <w:sz w:val="30"/>
        </w:rPr>
      </w:pPr>
      <w:r>
        <w:rPr>
          <w:rFonts w:eastAsia="黑体"/>
          <w:sz w:val="32"/>
          <w:szCs w:val="32"/>
        </w:rPr>
        <w:t>Technical standard for building integrated photovoltaic</w:t>
      </w:r>
    </w:p>
    <w:p w14:paraId="40AB442B">
      <w:pPr>
        <w:spacing w:line="240" w:lineRule="auto"/>
        <w:jc w:val="center"/>
        <w:rPr>
          <w:b/>
          <w:sz w:val="30"/>
        </w:rPr>
      </w:pPr>
      <w:r>
        <w:rPr>
          <w:b/>
          <w:sz w:val="30"/>
        </w:rPr>
        <w:t xml:space="preserve">SJG </w:t>
      </w:r>
      <w:r>
        <w:rPr>
          <w:rFonts w:eastAsia="黑体e眠副浡渀."/>
          <w:b/>
          <w:sz w:val="28"/>
          <w:szCs w:val="28"/>
        </w:rPr>
        <w:t>XXX</w:t>
      </w:r>
      <w:r>
        <w:rPr>
          <w:b/>
          <w:sz w:val="28"/>
          <w:szCs w:val="28"/>
        </w:rPr>
        <w:t xml:space="preserve"> </w:t>
      </w:r>
      <w:r>
        <w:rPr>
          <w:rFonts w:hint="eastAsia" w:ascii="宋体" w:hAnsi="宋体"/>
          <w:b/>
          <w:sz w:val="28"/>
          <w:szCs w:val="28"/>
        </w:rPr>
        <w:t>-</w:t>
      </w:r>
      <w:r>
        <w:rPr>
          <w:rFonts w:hint="eastAsia"/>
          <w:b/>
          <w:sz w:val="28"/>
          <w:szCs w:val="28"/>
        </w:rPr>
        <w:t xml:space="preserve"> </w:t>
      </w:r>
      <w:r>
        <w:rPr>
          <w:rFonts w:hint="default"/>
          <w:b/>
          <w:sz w:val="30"/>
        </w:rPr>
        <w:t>202</w:t>
      </w:r>
      <w:r>
        <w:rPr>
          <w:rFonts w:hint="eastAsia"/>
          <w:b/>
          <w:sz w:val="30"/>
        </w:rPr>
        <w:t>X</w:t>
      </w:r>
    </w:p>
    <w:p w14:paraId="2F619BB2">
      <w:pPr>
        <w:spacing w:line="240" w:lineRule="auto"/>
        <w:ind w:firstLine="600"/>
        <w:jc w:val="center"/>
        <w:rPr>
          <w:sz w:val="30"/>
        </w:rPr>
      </w:pPr>
    </w:p>
    <w:p w14:paraId="3900B41D">
      <w:pPr>
        <w:spacing w:line="240" w:lineRule="auto"/>
        <w:ind w:firstLine="1486" w:firstLineChars="708"/>
        <w:rPr>
          <w:szCs w:val="28"/>
        </w:rPr>
      </w:pPr>
    </w:p>
    <w:p w14:paraId="5C43BE80">
      <w:pPr>
        <w:spacing w:line="240" w:lineRule="auto"/>
        <w:ind w:firstLine="1486" w:firstLineChars="708"/>
        <w:rPr>
          <w:szCs w:val="28"/>
        </w:rPr>
      </w:pPr>
    </w:p>
    <w:p w14:paraId="77E51D8A">
      <w:pPr>
        <w:spacing w:line="240" w:lineRule="auto"/>
        <w:ind w:firstLine="1486" w:firstLineChars="708"/>
        <w:rPr>
          <w:szCs w:val="28"/>
        </w:rPr>
      </w:pPr>
    </w:p>
    <w:p w14:paraId="47F51CF8">
      <w:pPr>
        <w:spacing w:line="240" w:lineRule="auto"/>
        <w:rPr>
          <w:sz w:val="28"/>
          <w:szCs w:val="28"/>
        </w:rPr>
      </w:pPr>
    </w:p>
    <w:p w14:paraId="535C982C">
      <w:pPr>
        <w:spacing w:line="240" w:lineRule="auto"/>
        <w:rPr>
          <w:sz w:val="28"/>
          <w:szCs w:val="28"/>
        </w:rPr>
      </w:pPr>
    </w:p>
    <w:p w14:paraId="048F957C">
      <w:pPr>
        <w:spacing w:line="240" w:lineRule="auto"/>
        <w:rPr>
          <w:sz w:val="28"/>
          <w:szCs w:val="28"/>
        </w:rPr>
      </w:pPr>
    </w:p>
    <w:p w14:paraId="259BED68">
      <w:pPr>
        <w:spacing w:line="240" w:lineRule="auto"/>
        <w:rPr>
          <w:sz w:val="28"/>
          <w:szCs w:val="28"/>
        </w:rPr>
      </w:pPr>
    </w:p>
    <w:p w14:paraId="1FA70819">
      <w:pPr>
        <w:spacing w:line="240" w:lineRule="auto"/>
        <w:rPr>
          <w:sz w:val="28"/>
          <w:szCs w:val="28"/>
        </w:rPr>
      </w:pPr>
    </w:p>
    <w:p w14:paraId="7885E5E1">
      <w:pPr>
        <w:spacing w:line="240" w:lineRule="auto"/>
        <w:rPr>
          <w:sz w:val="28"/>
          <w:szCs w:val="28"/>
        </w:rPr>
      </w:pPr>
    </w:p>
    <w:p w14:paraId="058E0202">
      <w:pPr>
        <w:spacing w:line="240" w:lineRule="auto"/>
        <w:rPr>
          <w:sz w:val="28"/>
          <w:szCs w:val="28"/>
        </w:rPr>
      </w:pPr>
    </w:p>
    <w:p w14:paraId="26BF1ACF">
      <w:pPr>
        <w:spacing w:line="240" w:lineRule="auto"/>
        <w:rPr>
          <w:sz w:val="28"/>
          <w:szCs w:val="28"/>
        </w:rPr>
      </w:pPr>
    </w:p>
    <w:p w14:paraId="0B132922">
      <w:pPr>
        <w:spacing w:line="240" w:lineRule="auto"/>
        <w:rPr>
          <w:sz w:val="28"/>
          <w:szCs w:val="28"/>
        </w:rPr>
      </w:pPr>
    </w:p>
    <w:p w14:paraId="5D500B8C">
      <w:pPr>
        <w:spacing w:line="240" w:lineRule="auto"/>
        <w:rPr>
          <w:sz w:val="28"/>
          <w:szCs w:val="28"/>
        </w:rPr>
      </w:pPr>
    </w:p>
    <w:p w14:paraId="340990EF">
      <w:pPr>
        <w:spacing w:line="240" w:lineRule="auto"/>
        <w:rPr>
          <w:sz w:val="28"/>
          <w:szCs w:val="28"/>
        </w:rPr>
      </w:pPr>
    </w:p>
    <w:p w14:paraId="664A5074">
      <w:pPr>
        <w:spacing w:line="240" w:lineRule="auto"/>
        <w:rPr>
          <w:sz w:val="28"/>
          <w:szCs w:val="28"/>
        </w:rPr>
      </w:pPr>
    </w:p>
    <w:p w14:paraId="0B269658">
      <w:pPr>
        <w:spacing w:line="240" w:lineRule="auto"/>
        <w:rPr>
          <w:sz w:val="28"/>
          <w:szCs w:val="28"/>
        </w:rPr>
      </w:pPr>
    </w:p>
    <w:p w14:paraId="6C5A6F9D">
      <w:pPr>
        <w:spacing w:line="240" w:lineRule="auto"/>
        <w:rPr>
          <w:sz w:val="28"/>
          <w:szCs w:val="28"/>
        </w:rPr>
      </w:pPr>
    </w:p>
    <w:p w14:paraId="428826BD">
      <w:pPr>
        <w:spacing w:line="240" w:lineRule="auto"/>
        <w:rPr>
          <w:sz w:val="28"/>
          <w:szCs w:val="28"/>
        </w:rPr>
      </w:pPr>
    </w:p>
    <w:p w14:paraId="2EB7BFB9">
      <w:pPr>
        <w:spacing w:line="240" w:lineRule="auto"/>
        <w:rPr>
          <w:sz w:val="28"/>
          <w:szCs w:val="28"/>
        </w:rPr>
      </w:pPr>
    </w:p>
    <w:p w14:paraId="44094746">
      <w:pPr>
        <w:spacing w:line="240" w:lineRule="auto"/>
        <w:rPr>
          <w:sz w:val="28"/>
          <w:szCs w:val="28"/>
        </w:rPr>
      </w:pPr>
    </w:p>
    <w:p w14:paraId="7A1C6211">
      <w:pPr>
        <w:spacing w:line="240" w:lineRule="auto"/>
        <w:rPr>
          <w:sz w:val="28"/>
          <w:szCs w:val="28"/>
        </w:rPr>
      </w:pPr>
    </w:p>
    <w:p w14:paraId="0AEFF4C7">
      <w:pPr>
        <w:widowControl/>
        <w:spacing w:line="240" w:lineRule="auto"/>
        <w:jc w:val="center"/>
        <w:rPr>
          <w:rFonts w:hint="eastAsia" w:ascii="黑体" w:hAnsi="黑体" w:eastAsia="黑体"/>
          <w:kern w:val="0"/>
          <w:sz w:val="30"/>
          <w:szCs w:val="30"/>
        </w:rPr>
      </w:pPr>
      <w:r>
        <w:rPr>
          <w:rFonts w:eastAsia="黑体"/>
          <w:kern w:val="0"/>
          <w:sz w:val="30"/>
          <w:szCs w:val="30"/>
        </w:rPr>
        <w:t>202X</w:t>
      </w:r>
      <w:r>
        <w:rPr>
          <w:rFonts w:ascii="黑体" w:hAnsi="黑体" w:eastAsia="黑体"/>
          <w:kern w:val="0"/>
          <w:sz w:val="30"/>
          <w:szCs w:val="30"/>
        </w:rPr>
        <w:t xml:space="preserve"> </w:t>
      </w:r>
      <w:r>
        <w:rPr>
          <w:rFonts w:hint="eastAsia" w:ascii="黑体" w:hAnsi="黑体" w:eastAsia="黑体"/>
          <w:spacing w:val="183"/>
          <w:kern w:val="0"/>
          <w:sz w:val="30"/>
          <w:szCs w:val="30"/>
        </w:rPr>
        <w:t>深</w:t>
      </w:r>
      <w:r>
        <w:rPr>
          <w:rFonts w:hint="eastAsia" w:ascii="黑体" w:hAnsi="黑体" w:eastAsia="黑体"/>
          <w:kern w:val="0"/>
          <w:sz w:val="30"/>
          <w:szCs w:val="30"/>
        </w:rPr>
        <w:t>圳</w:t>
      </w:r>
    </w:p>
    <w:p w14:paraId="41ACBFE8">
      <w:pPr>
        <w:widowControl/>
        <w:spacing w:line="240" w:lineRule="auto"/>
        <w:jc w:val="left"/>
        <w:rPr>
          <w:rFonts w:hint="eastAsia" w:ascii="黑体" w:hAnsi="黑体" w:eastAsia="黑体"/>
          <w:kern w:val="0"/>
          <w:sz w:val="30"/>
          <w:szCs w:val="30"/>
        </w:rPr>
      </w:pPr>
      <w:r>
        <w:rPr>
          <w:rFonts w:ascii="黑体" w:hAnsi="黑体" w:eastAsia="黑体"/>
          <w:kern w:val="0"/>
          <w:sz w:val="30"/>
          <w:szCs w:val="30"/>
        </w:rPr>
        <w:br w:type="page"/>
      </w:r>
    </w:p>
    <w:p w14:paraId="2D612646">
      <w:pPr>
        <w:spacing w:before="360" w:after="360" w:line="240" w:lineRule="auto"/>
        <w:jc w:val="center"/>
        <w:rPr>
          <w:rFonts w:hint="eastAsia" w:ascii="宋体" w:hAnsi="宋体"/>
          <w:b/>
          <w:sz w:val="28"/>
          <w:szCs w:val="28"/>
        </w:rPr>
      </w:pPr>
      <w:r>
        <w:rPr>
          <w:rFonts w:hint="eastAsia" w:ascii="宋体" w:hAnsi="宋体"/>
          <w:b/>
          <w:sz w:val="28"/>
          <w:szCs w:val="28"/>
        </w:rPr>
        <w:t xml:space="preserve">前 </w:t>
      </w:r>
      <w:r>
        <w:rPr>
          <w:rFonts w:ascii="宋体" w:hAnsi="宋体"/>
          <w:b/>
          <w:sz w:val="28"/>
          <w:szCs w:val="28"/>
        </w:rPr>
        <w:t xml:space="preserve">   </w:t>
      </w:r>
      <w:r>
        <w:rPr>
          <w:rFonts w:hint="eastAsia" w:ascii="宋体" w:hAnsi="宋体"/>
          <w:b/>
          <w:sz w:val="28"/>
          <w:szCs w:val="28"/>
        </w:rPr>
        <w:t>言</w:t>
      </w:r>
    </w:p>
    <w:p w14:paraId="6828A91B">
      <w:pPr>
        <w:ind w:firstLine="420" w:firstLineChars="200"/>
        <w:rPr>
          <w:rFonts w:cs="等线"/>
        </w:rPr>
      </w:pPr>
      <w:r>
        <w:rPr>
          <w:rFonts w:hint="eastAsia" w:cs="等线"/>
        </w:rPr>
        <w:t>根据《深圳市住房和建设局关于发布</w:t>
      </w:r>
      <w:r>
        <w:rPr>
          <w:rFonts w:hint="default" w:cs="Times New Roman"/>
        </w:rPr>
        <w:t>20</w:t>
      </w:r>
      <w:r>
        <w:rPr>
          <w:rFonts w:cs="等线"/>
        </w:rPr>
        <w:t>XX</w:t>
      </w:r>
      <w:r>
        <w:rPr>
          <w:rFonts w:hint="eastAsia" w:cs="等线"/>
        </w:rPr>
        <w:t>年深圳市工程建设标准制订修订计划项目的通知》（深建X〔</w:t>
      </w:r>
      <w:r>
        <w:rPr>
          <w:rFonts w:hint="default" w:cs="Times New Roman"/>
        </w:rPr>
        <w:t>20</w:t>
      </w:r>
      <w:r>
        <w:rPr>
          <w:rFonts w:cs="等线"/>
        </w:rPr>
        <w:t>XX</w:t>
      </w:r>
      <w:r>
        <w:rPr>
          <w:rFonts w:hint="eastAsia" w:cs="等线"/>
        </w:rPr>
        <w:t>〕</w:t>
      </w:r>
      <w:r>
        <w:rPr>
          <w:rFonts w:cs="等线"/>
        </w:rPr>
        <w:t>XX</w:t>
      </w:r>
      <w:r>
        <w:rPr>
          <w:rFonts w:hint="eastAsia" w:cs="等线"/>
        </w:rPr>
        <w:t>号）的要求，标准编制组经广泛调查研究，认真总结实践经验，参考有关国内外先进标准，结合深圳市的实际，并在广泛征求意见的基础上，编制了本标准。</w:t>
      </w:r>
    </w:p>
    <w:p w14:paraId="5D12E469">
      <w:pPr>
        <w:ind w:firstLine="420" w:firstLineChars="200"/>
        <w:rPr>
          <w:rFonts w:cs="等线"/>
        </w:rPr>
      </w:pPr>
      <w:r>
        <w:rPr>
          <w:rFonts w:hint="eastAsia" w:cs="等线"/>
        </w:rPr>
        <w:t>本标准主要技术内容是：</w:t>
      </w:r>
      <w:r>
        <w:rPr>
          <w:rFonts w:hint="default" w:cs="Times New Roman"/>
        </w:rPr>
        <w:t>1</w:t>
      </w:r>
      <w:r>
        <w:rPr>
          <w:rFonts w:hint="eastAsia" w:cs="等线"/>
        </w:rPr>
        <w:t>.总则；</w:t>
      </w:r>
      <w:r>
        <w:rPr>
          <w:rFonts w:hint="default" w:cs="Times New Roman"/>
        </w:rPr>
        <w:t>2</w:t>
      </w:r>
      <w:r>
        <w:rPr>
          <w:rFonts w:hint="eastAsia" w:cs="等线"/>
        </w:rPr>
        <w:t>.术语；</w:t>
      </w:r>
      <w:r>
        <w:rPr>
          <w:rFonts w:hint="default" w:cs="Times New Roman"/>
        </w:rPr>
        <w:t>3</w:t>
      </w:r>
      <w:r>
        <w:rPr>
          <w:rFonts w:hint="eastAsia" w:cs="等线"/>
        </w:rPr>
        <w:t>.基本规定；</w:t>
      </w:r>
      <w:r>
        <w:rPr>
          <w:rFonts w:hint="default" w:cs="Times New Roman"/>
        </w:rPr>
        <w:t>4</w:t>
      </w:r>
      <w:r>
        <w:rPr>
          <w:rFonts w:cs="等线"/>
        </w:rPr>
        <w:t>.</w:t>
      </w:r>
      <w:r>
        <w:rPr>
          <w:rFonts w:hint="eastAsia" w:cs="等线"/>
        </w:rPr>
        <w:t>建筑</w:t>
      </w:r>
      <w:r>
        <w:rPr>
          <w:rFonts w:cs="等线"/>
        </w:rPr>
        <w:t>光伏一体化设计</w:t>
      </w:r>
      <w:r>
        <w:rPr>
          <w:rFonts w:hint="eastAsia" w:cs="等线"/>
        </w:rPr>
        <w:t>；</w:t>
      </w:r>
      <w:r>
        <w:rPr>
          <w:rFonts w:hint="default" w:cs="Times New Roman"/>
        </w:rPr>
        <w:t>5</w:t>
      </w:r>
      <w:r>
        <w:rPr>
          <w:rFonts w:cs="等线"/>
        </w:rPr>
        <w:t>.</w:t>
      </w:r>
      <w:r>
        <w:rPr>
          <w:rFonts w:hint="eastAsia" w:cs="等线"/>
        </w:rPr>
        <w:t>设备</w:t>
      </w:r>
      <w:r>
        <w:rPr>
          <w:rFonts w:cs="等线"/>
        </w:rPr>
        <w:t>与材料</w:t>
      </w:r>
      <w:r>
        <w:rPr>
          <w:rFonts w:hint="eastAsia" w:cs="等线"/>
        </w:rPr>
        <w:t>；</w:t>
      </w:r>
      <w:r>
        <w:rPr>
          <w:rFonts w:hint="default" w:cs="Times New Roman"/>
        </w:rPr>
        <w:t>6</w:t>
      </w:r>
      <w:r>
        <w:rPr>
          <w:rFonts w:cs="等线"/>
        </w:rPr>
        <w:t>.</w:t>
      </w:r>
      <w:r>
        <w:rPr>
          <w:rFonts w:hint="eastAsia" w:cs="等线"/>
        </w:rPr>
        <w:t>安装</w:t>
      </w:r>
      <w:r>
        <w:rPr>
          <w:rFonts w:cs="等线"/>
        </w:rPr>
        <w:t>施工与设备调试；</w:t>
      </w:r>
      <w:r>
        <w:rPr>
          <w:rFonts w:hint="default" w:cs="Times New Roman"/>
        </w:rPr>
        <w:t>7</w:t>
      </w:r>
      <w:r>
        <w:rPr>
          <w:rFonts w:cs="等线"/>
        </w:rPr>
        <w:t>.检测与验收；</w:t>
      </w:r>
      <w:r>
        <w:rPr>
          <w:rFonts w:hint="default" w:cs="Times New Roman"/>
        </w:rPr>
        <w:t>8</w:t>
      </w:r>
      <w:r>
        <w:rPr>
          <w:rFonts w:cs="等线"/>
        </w:rPr>
        <w:t>.运行维护与能效评估；</w:t>
      </w:r>
      <w:r>
        <w:rPr>
          <w:rFonts w:hint="eastAsia" w:cs="等线"/>
        </w:rPr>
        <w:t>。</w:t>
      </w:r>
    </w:p>
    <w:p w14:paraId="6AF6BDC1">
      <w:pPr>
        <w:ind w:firstLine="420" w:firstLineChars="200"/>
        <w:jc w:val="left"/>
        <w:rPr>
          <w:rFonts w:cs="等线"/>
        </w:rPr>
      </w:pPr>
      <w:r>
        <w:rPr>
          <w:rFonts w:hint="eastAsia" w:cs="等线"/>
        </w:rPr>
        <w:t>本标准由深圳市住房和建设局批准发布，由深圳市住房和建设局业务归口并组织中国建材国际工程集团有限公司、香港华艺设计顾问（深圳）有限、深圳市绿色建筑协会等编制单位负责技术内容的解释。本标准实施过程中如有意见或建议，请寄送深圳市X</w:t>
      </w:r>
      <w:r>
        <w:rPr>
          <w:rFonts w:cs="等线"/>
        </w:rPr>
        <w:t>X</w:t>
      </w:r>
      <w:r>
        <w:rPr>
          <w:rFonts w:hint="eastAsia" w:cs="等线"/>
        </w:rPr>
        <w:t>有限公司（地址：深圳市X</w:t>
      </w:r>
      <w:r>
        <w:rPr>
          <w:rFonts w:cs="等线"/>
        </w:rPr>
        <w:t>X</w:t>
      </w:r>
      <w:r>
        <w:rPr>
          <w:rFonts w:hint="eastAsia" w:cs="等线"/>
        </w:rPr>
        <w:t>区X</w:t>
      </w:r>
      <w:r>
        <w:rPr>
          <w:rFonts w:cs="等线"/>
        </w:rPr>
        <w:t>X</w:t>
      </w:r>
      <w:r>
        <w:rPr>
          <w:rFonts w:hint="eastAsia" w:cs="等线"/>
        </w:rPr>
        <w:t>路X</w:t>
      </w:r>
      <w:r>
        <w:rPr>
          <w:rFonts w:cs="等线"/>
        </w:rPr>
        <w:t>X</w:t>
      </w:r>
      <w:r>
        <w:rPr>
          <w:rFonts w:hint="eastAsia" w:cs="等线"/>
        </w:rPr>
        <w:t>号，邮编：</w:t>
      </w:r>
      <w:r>
        <w:t>518118</w:t>
      </w:r>
      <w:r>
        <w:rPr>
          <w:rFonts w:hint="eastAsia" w:cs="等线"/>
        </w:rPr>
        <w:t>），以供今后修订时参考。（请注意，根据政府发布文件相关要求，今后发布标准时主编单位联系方式中不可再留第三方邮箱。）</w:t>
      </w:r>
    </w:p>
    <w:p w14:paraId="258F9FB8">
      <w:pPr>
        <w:ind w:firstLine="411" w:firstLineChars="196"/>
        <w:jc w:val="left"/>
        <w:rPr>
          <w:rFonts w:cs="等线"/>
        </w:rPr>
      </w:pPr>
      <w:r>
        <w:rPr>
          <w:rFonts w:cs="等线"/>
        </w:rPr>
        <w:t xml:space="preserve">本标准主要起草单位： </w:t>
      </w:r>
    </w:p>
    <w:p w14:paraId="4FD6204F">
      <w:pPr>
        <w:tabs>
          <w:tab w:val="right" w:pos="2210"/>
        </w:tabs>
        <w:ind w:firstLine="420" w:firstLineChars="200"/>
        <w:jc w:val="left"/>
        <w:rPr>
          <w:rFonts w:cs="等线"/>
        </w:rPr>
      </w:pPr>
      <w:r>
        <w:rPr>
          <w:rFonts w:cs="等线"/>
        </w:rPr>
        <w:t xml:space="preserve">本标准参与起草单位： </w:t>
      </w:r>
    </w:p>
    <w:p w14:paraId="623B02DC">
      <w:pPr>
        <w:ind w:left="2310" w:leftChars="200" w:hanging="1890" w:hangingChars="900"/>
        <w:jc w:val="left"/>
        <w:rPr>
          <w:rFonts w:cs="等线"/>
        </w:rPr>
      </w:pPr>
      <w:r>
        <w:rPr>
          <w:rFonts w:cs="等线"/>
        </w:rPr>
        <w:t>本标准主要起草人：</w:t>
      </w:r>
      <w:r>
        <w:rPr>
          <w:rFonts w:hint="eastAsia" w:cs="等线"/>
        </w:rPr>
        <w:t xml:space="preserve"> </w:t>
      </w:r>
      <w:r>
        <w:rPr>
          <w:rFonts w:cs="等线"/>
        </w:rPr>
        <w:t xml:space="preserve"> </w:t>
      </w:r>
    </w:p>
    <w:p w14:paraId="62DCEB92">
      <w:pPr>
        <w:ind w:firstLine="411" w:firstLineChars="196"/>
        <w:jc w:val="left"/>
        <w:rPr>
          <w:rFonts w:cs="等线"/>
        </w:rPr>
      </w:pPr>
      <w:r>
        <w:rPr>
          <w:rFonts w:cs="等线"/>
        </w:rPr>
        <w:t xml:space="preserve">本标准主要审查人： </w:t>
      </w:r>
    </w:p>
    <w:p w14:paraId="455C8323">
      <w:pPr>
        <w:ind w:firstLine="420" w:firstLineChars="200"/>
        <w:rPr>
          <w:rFonts w:cs="等线"/>
        </w:rPr>
        <w:sectPr>
          <w:footerReference r:id="rId7" w:type="default"/>
          <w:pgSz w:w="11906" w:h="16838"/>
          <w:pgMar w:top="1610" w:right="1349" w:bottom="1213" w:left="1293" w:header="851" w:footer="992" w:gutter="0"/>
          <w:pgNumType w:start="2"/>
          <w:cols w:space="425" w:num="1"/>
          <w:docGrid w:type="lines" w:linePitch="333" w:charSpace="2165"/>
        </w:sectPr>
      </w:pPr>
      <w:r>
        <w:rPr>
          <w:rFonts w:cs="等线"/>
        </w:rPr>
        <w:t>本标准业务归口单位主要指导人员：</w:t>
      </w:r>
      <w:bookmarkStart w:id="103" w:name="_GoBack"/>
      <w:bookmarkEnd w:id="103"/>
    </w:p>
    <w:bookmarkEnd w:id="0"/>
    <w:p w14:paraId="42B45C93">
      <w:pPr>
        <w:pStyle w:val="11"/>
        <w:spacing w:before="360" w:after="360"/>
        <w:ind w:firstLine="0"/>
        <w:jc w:val="center"/>
        <w:rPr>
          <w:rFonts w:hint="eastAsia"/>
        </w:rPr>
      </w:pPr>
      <w:r>
        <w:rPr>
          <w:rFonts w:hint="eastAsia" w:ascii="仿宋" w:hAnsi="仿宋" w:eastAsia="仿宋" w:cs="Times New Roman"/>
          <w:sz w:val="28"/>
          <w:szCs w:val="28"/>
        </w:rPr>
        <w:t xml:space="preserve">目 </w:t>
      </w:r>
      <w:r>
        <w:rPr>
          <w:rFonts w:ascii="仿宋" w:hAnsi="仿宋" w:eastAsia="仿宋" w:cs="Times New Roman"/>
          <w:sz w:val="28"/>
          <w:szCs w:val="28"/>
        </w:rPr>
        <w:t xml:space="preserve">   </w:t>
      </w:r>
      <w:r>
        <w:rPr>
          <w:rFonts w:hint="eastAsia" w:ascii="仿宋" w:hAnsi="仿宋" w:eastAsia="仿宋" w:cs="Times New Roman"/>
          <w:sz w:val="28"/>
          <w:szCs w:val="28"/>
        </w:rPr>
        <w:t>次</w:t>
      </w:r>
    </w:p>
    <w:p w14:paraId="172BEADD">
      <w:pPr>
        <w:pStyle w:val="11"/>
        <w:ind w:firstLine="0"/>
        <w:rPr>
          <w:rFonts w:hint="eastAsia" w:ascii="宋体" w:hAnsi="宋体" w:eastAsia="宋体" w:cs="Times New Roman"/>
        </w:rPr>
      </w:pPr>
      <w:r>
        <w:rPr>
          <w:rFonts w:ascii="Times New Roman" w:hAnsi="Times New Roman" w:eastAsia="宋体" w:cs="Times New Roman"/>
        </w:rPr>
        <w:t>1</w:t>
      </w:r>
      <w:r>
        <w:rPr>
          <w:rFonts w:ascii="Times New Roman" w:hAnsi="Times New Roman" w:cs="Times New Roman"/>
        </w:rPr>
        <w:t xml:space="preserve">  </w:t>
      </w:r>
      <w:r>
        <w:rPr>
          <w:rFonts w:hint="eastAsia" w:ascii="宋体" w:hAnsi="宋体" w:eastAsia="宋体" w:cs="Times New Roman"/>
        </w:rPr>
        <w:t>总则</w:t>
      </w:r>
      <w:r>
        <w:rPr>
          <w:rFonts w:hint="default" w:ascii="Times New Roman" w:hAnsi="Times New Roman" w:eastAsia="宋体" w:cs="Times New Roman"/>
        </w:rPr>
        <w:ptab w:relativeTo="margin" w:alignment="right" w:leader="dot"/>
      </w:r>
      <w:r>
        <w:rPr>
          <w:rFonts w:hint="default" w:ascii="Times New Roman" w:hAnsi="Times New Roman" w:eastAsia="宋体" w:cs="Times New Roman"/>
          <w:lang w:val="zh-CN"/>
        </w:rPr>
        <w:t>6</w:t>
      </w:r>
    </w:p>
    <w:p w14:paraId="66C1F294">
      <w:pPr>
        <w:pStyle w:val="11"/>
        <w:ind w:firstLine="0"/>
        <w:rPr>
          <w:rFonts w:hint="eastAsia" w:ascii="宋体" w:hAnsi="宋体" w:eastAsia="宋体" w:cs="Times New Roman"/>
          <w:lang w:val="zh-CN"/>
        </w:rPr>
      </w:pPr>
      <w:r>
        <w:rPr>
          <w:rFonts w:ascii="Times New Roman" w:hAnsi="Times New Roman" w:eastAsia="宋体" w:cs="Times New Roman"/>
        </w:rPr>
        <w:t>2</w:t>
      </w:r>
      <w:r>
        <w:rPr>
          <w:rFonts w:ascii="宋体" w:hAnsi="宋体" w:eastAsia="宋体" w:cs="Times New Roman"/>
        </w:rPr>
        <w:t xml:space="preserve">  </w:t>
      </w:r>
      <w:r>
        <w:rPr>
          <w:rFonts w:hint="eastAsia" w:ascii="宋体" w:hAnsi="宋体" w:eastAsia="宋体" w:cs="Times New Roman"/>
        </w:rPr>
        <w:t>术语</w:t>
      </w:r>
      <w:r>
        <w:rPr>
          <w:rFonts w:hint="default" w:ascii="Times New Roman" w:hAnsi="Times New Roman" w:eastAsia="宋体" w:cs="Times New Roman"/>
        </w:rPr>
        <w:ptab w:relativeTo="margin" w:alignment="right" w:leader="dot"/>
      </w:r>
      <w:r>
        <w:rPr>
          <w:rFonts w:hint="default" w:ascii="Times New Roman" w:hAnsi="Times New Roman" w:eastAsia="宋体" w:cs="Times New Roman"/>
          <w:lang w:val="zh-CN"/>
        </w:rPr>
        <w:t>7</w:t>
      </w:r>
    </w:p>
    <w:p w14:paraId="2396C5DA">
      <w:pPr>
        <w:pStyle w:val="11"/>
        <w:ind w:firstLine="0"/>
        <w:rPr>
          <w:rFonts w:hint="eastAsia" w:ascii="宋体" w:hAnsi="宋体" w:eastAsia="宋体" w:cs="Times New Roman"/>
          <w:lang w:val="zh-CN"/>
        </w:rPr>
      </w:pPr>
      <w:r>
        <w:rPr>
          <w:rFonts w:hint="default" w:ascii="Times New Roman" w:hAnsi="Times New Roman" w:eastAsia="宋体" w:cs="Times New Roman"/>
        </w:rPr>
        <w:t>3</w:t>
      </w:r>
      <w:r>
        <w:rPr>
          <w:rFonts w:ascii="宋体" w:hAnsi="宋体" w:eastAsia="宋体" w:cs="Times New Roman"/>
        </w:rPr>
        <w:t xml:space="preserve">  </w:t>
      </w:r>
      <w:r>
        <w:rPr>
          <w:rFonts w:hint="eastAsia" w:ascii="宋体" w:hAnsi="宋体" w:eastAsia="宋体" w:cs="Times New Roman"/>
        </w:rPr>
        <w:t>基本规定</w:t>
      </w:r>
      <w:r>
        <w:rPr>
          <w:rFonts w:hint="default" w:ascii="Times New Roman" w:hAnsi="Times New Roman" w:eastAsia="宋体" w:cs="Times New Roman"/>
        </w:rPr>
        <w:ptab w:relativeTo="margin" w:alignment="right" w:leader="dot"/>
      </w:r>
      <w:r>
        <w:rPr>
          <w:rFonts w:hint="default" w:ascii="Times New Roman" w:hAnsi="Times New Roman" w:eastAsia="宋体" w:cs="Times New Roman"/>
          <w:lang w:val="zh-CN"/>
        </w:rPr>
        <w:t>8</w:t>
      </w:r>
    </w:p>
    <w:p w14:paraId="3F552B1C">
      <w:pPr>
        <w:pStyle w:val="11"/>
        <w:ind w:firstLine="0"/>
        <w:rPr>
          <w:rFonts w:hint="eastAsia" w:ascii="宋体" w:hAnsi="宋体" w:eastAsia="宋体" w:cs="Times New Roman"/>
          <w:lang w:val="zh-CN"/>
        </w:rPr>
      </w:pPr>
      <w:r>
        <w:rPr>
          <w:rFonts w:hint="default" w:ascii="Times New Roman" w:hAnsi="Times New Roman" w:eastAsia="宋体" w:cs="Times New Roman"/>
        </w:rPr>
        <w:t>4</w:t>
      </w:r>
      <w:r>
        <w:rPr>
          <w:rFonts w:ascii="宋体" w:hAnsi="宋体" w:eastAsia="宋体" w:cs="Times New Roman"/>
        </w:rPr>
        <w:t xml:space="preserve">  </w:t>
      </w:r>
      <w:r>
        <w:rPr>
          <w:rFonts w:hint="eastAsia" w:ascii="宋体" w:hAnsi="宋体" w:eastAsia="宋体" w:cs="Times New Roman"/>
        </w:rPr>
        <w:t>建筑光伏一体化设计</w:t>
      </w:r>
      <w:r>
        <w:rPr>
          <w:rFonts w:hint="default" w:ascii="Times New Roman" w:hAnsi="Times New Roman" w:eastAsia="宋体" w:cs="Times New Roman"/>
        </w:rPr>
        <w:ptab w:relativeTo="margin" w:alignment="right" w:leader="dot"/>
      </w:r>
      <w:r>
        <w:rPr>
          <w:rFonts w:hint="default" w:ascii="Times New Roman" w:hAnsi="Times New Roman" w:eastAsia="宋体" w:cs="Times New Roman"/>
        </w:rPr>
        <w:t>9</w:t>
      </w:r>
    </w:p>
    <w:p w14:paraId="039736DB">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4</w:t>
      </w:r>
      <w:r>
        <w:rPr>
          <w:rFonts w:ascii="宋体" w:hAnsi="宋体" w:eastAsia="宋体" w:cs="Times New Roman"/>
          <w:sz w:val="18"/>
          <w:szCs w:val="18"/>
        </w:rPr>
        <w:t>.</w:t>
      </w:r>
      <w:r>
        <w:rPr>
          <w:rFonts w:ascii="Times New Roman" w:hAnsi="Times New Roman" w:eastAsia="宋体" w:cs="Times New Roman"/>
          <w:sz w:val="18"/>
          <w:szCs w:val="18"/>
        </w:rPr>
        <w:t>1</w:t>
      </w:r>
      <w:r>
        <w:rPr>
          <w:rFonts w:ascii="宋体" w:hAnsi="宋体" w:eastAsia="宋体" w:cs="Times New Roman"/>
          <w:sz w:val="18"/>
          <w:szCs w:val="18"/>
        </w:rPr>
        <w:t xml:space="preserve">  </w:t>
      </w:r>
      <w:r>
        <w:rPr>
          <w:rFonts w:hint="eastAsia" w:ascii="宋体" w:hAnsi="宋体" w:eastAsia="宋体" w:cs="Times New Roman"/>
          <w:sz w:val="18"/>
          <w:szCs w:val="18"/>
        </w:rPr>
        <w:t>一般规定</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9</w:t>
      </w:r>
    </w:p>
    <w:p w14:paraId="252B3763">
      <w:pPr>
        <w:pStyle w:val="6"/>
        <w:ind w:left="0" w:leftChars="0" w:firstLine="205" w:firstLineChars="114"/>
        <w:rPr>
          <w:rFonts w:hint="eastAsia" w:ascii="宋体" w:hAnsi="宋体" w:eastAsia="宋体" w:cs="Times New Roman"/>
          <w:szCs w:val="21"/>
          <w:lang w:val="zh-CN"/>
        </w:rPr>
      </w:pPr>
      <w:r>
        <w:rPr>
          <w:rFonts w:hint="default" w:ascii="Times New Roman" w:hAnsi="Times New Roman" w:eastAsia="宋体" w:cs="Times New Roman"/>
          <w:sz w:val="18"/>
          <w:szCs w:val="18"/>
        </w:rPr>
        <w:t>4</w:t>
      </w:r>
      <w:r>
        <w:rPr>
          <w:rFonts w:ascii="宋体" w:hAnsi="宋体" w:eastAsia="宋体" w:cs="Times New Roman"/>
          <w:sz w:val="18"/>
          <w:szCs w:val="18"/>
        </w:rPr>
        <w:t>.</w:t>
      </w:r>
      <w:r>
        <w:rPr>
          <w:rFonts w:ascii="Times New Roman" w:hAnsi="Times New Roman" w:eastAsia="宋体" w:cs="Times New Roman"/>
          <w:sz w:val="18"/>
          <w:szCs w:val="18"/>
        </w:rPr>
        <w:t>2</w:t>
      </w:r>
      <w:r>
        <w:rPr>
          <w:rFonts w:ascii="宋体" w:hAnsi="宋体" w:eastAsia="宋体" w:cs="Times New Roman"/>
          <w:sz w:val="18"/>
          <w:szCs w:val="18"/>
        </w:rPr>
        <w:t xml:space="preserve">  </w:t>
      </w:r>
      <w:r>
        <w:rPr>
          <w:rFonts w:hint="eastAsia" w:ascii="宋体" w:hAnsi="宋体" w:eastAsia="宋体" w:cs="Times New Roman"/>
          <w:sz w:val="18"/>
          <w:szCs w:val="18"/>
        </w:rPr>
        <w:t>建筑设计</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9</w:t>
      </w:r>
    </w:p>
    <w:p w14:paraId="3CE464D6">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4</w:t>
      </w:r>
      <w:r>
        <w:rPr>
          <w:rFonts w:ascii="宋体" w:hAnsi="宋体" w:eastAsia="宋体" w:cs="Times New Roman"/>
          <w:sz w:val="18"/>
          <w:szCs w:val="18"/>
        </w:rPr>
        <w:t>.</w:t>
      </w:r>
      <w:r>
        <w:rPr>
          <w:rFonts w:hint="default" w:ascii="Times New Roman" w:hAnsi="Times New Roman" w:eastAsia="宋体" w:cs="Times New Roman"/>
          <w:sz w:val="18"/>
          <w:szCs w:val="18"/>
        </w:rPr>
        <w:t>3</w:t>
      </w:r>
      <w:r>
        <w:rPr>
          <w:rFonts w:ascii="宋体" w:hAnsi="宋体" w:eastAsia="宋体" w:cs="Times New Roman"/>
          <w:sz w:val="18"/>
          <w:szCs w:val="18"/>
        </w:rPr>
        <w:t xml:space="preserve">  </w:t>
      </w:r>
      <w:r>
        <w:rPr>
          <w:rFonts w:hint="eastAsia" w:ascii="宋体" w:hAnsi="宋体" w:eastAsia="宋体" w:cs="Times New Roman"/>
          <w:sz w:val="18"/>
          <w:szCs w:val="18"/>
        </w:rPr>
        <w:t>结构设计</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15</w:t>
      </w:r>
    </w:p>
    <w:p w14:paraId="562614BB">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4</w:t>
      </w:r>
      <w:r>
        <w:rPr>
          <w:rFonts w:ascii="宋体" w:hAnsi="宋体" w:eastAsia="宋体" w:cs="Times New Roman"/>
          <w:sz w:val="18"/>
          <w:szCs w:val="18"/>
        </w:rPr>
        <w:t>.</w:t>
      </w:r>
      <w:r>
        <w:rPr>
          <w:rFonts w:hint="default" w:ascii="Times New Roman" w:hAnsi="Times New Roman" w:eastAsia="宋体" w:cs="Times New Roman"/>
          <w:sz w:val="18"/>
          <w:szCs w:val="18"/>
        </w:rPr>
        <w:t>4</w:t>
      </w:r>
      <w:r>
        <w:rPr>
          <w:rFonts w:ascii="宋体" w:hAnsi="宋体" w:eastAsia="宋体" w:cs="Times New Roman"/>
          <w:sz w:val="18"/>
          <w:szCs w:val="18"/>
        </w:rPr>
        <w:t xml:space="preserve">  </w:t>
      </w:r>
      <w:r>
        <w:rPr>
          <w:rFonts w:hint="eastAsia" w:ascii="宋体" w:hAnsi="宋体" w:eastAsia="宋体" w:cs="Times New Roman"/>
          <w:sz w:val="18"/>
          <w:szCs w:val="18"/>
        </w:rPr>
        <w:t>电气设计</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16</w:t>
      </w:r>
    </w:p>
    <w:p w14:paraId="2672618E">
      <w:pPr>
        <w:pStyle w:val="6"/>
        <w:ind w:left="0" w:leftChars="0" w:firstLine="205" w:firstLineChars="114"/>
        <w:rPr>
          <w:rFonts w:hint="eastAsia" w:ascii="宋体" w:hAnsi="宋体" w:eastAsia="宋体" w:cs="Times New Roman"/>
        </w:rPr>
      </w:pPr>
      <w:r>
        <w:rPr>
          <w:rFonts w:hint="default" w:ascii="Times New Roman" w:hAnsi="Times New Roman" w:eastAsia="宋体" w:cs="Times New Roman"/>
          <w:sz w:val="18"/>
          <w:szCs w:val="18"/>
        </w:rPr>
        <w:t>4</w:t>
      </w:r>
      <w:r>
        <w:rPr>
          <w:rFonts w:ascii="宋体" w:hAnsi="宋体" w:eastAsia="宋体" w:cs="Times New Roman"/>
          <w:sz w:val="18"/>
          <w:szCs w:val="18"/>
        </w:rPr>
        <w:t>.</w:t>
      </w:r>
      <w:r>
        <w:rPr>
          <w:rFonts w:hint="default" w:ascii="Times New Roman" w:hAnsi="Times New Roman" w:eastAsia="宋体" w:cs="Times New Roman"/>
          <w:sz w:val="18"/>
          <w:szCs w:val="18"/>
        </w:rPr>
        <w:t>5</w:t>
      </w:r>
      <w:r>
        <w:rPr>
          <w:rFonts w:ascii="宋体" w:hAnsi="宋体" w:eastAsia="宋体" w:cs="Times New Roman"/>
          <w:sz w:val="18"/>
          <w:szCs w:val="18"/>
        </w:rPr>
        <w:t xml:space="preserve">  </w:t>
      </w:r>
      <w:r>
        <w:rPr>
          <w:rFonts w:hint="eastAsia" w:ascii="宋体" w:hAnsi="宋体" w:eastAsia="宋体" w:cs="Times New Roman"/>
          <w:sz w:val="18"/>
          <w:szCs w:val="18"/>
        </w:rPr>
        <w:t>防排水设计</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23</w:t>
      </w:r>
    </w:p>
    <w:p w14:paraId="084273AE">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4</w:t>
      </w:r>
      <w:r>
        <w:rPr>
          <w:rFonts w:ascii="宋体" w:hAnsi="宋体" w:eastAsia="宋体" w:cs="Times New Roman"/>
          <w:sz w:val="18"/>
          <w:szCs w:val="18"/>
        </w:rPr>
        <w:t>.</w:t>
      </w:r>
      <w:r>
        <w:rPr>
          <w:rFonts w:hint="default" w:ascii="Times New Roman" w:hAnsi="Times New Roman" w:eastAsia="宋体" w:cs="Times New Roman"/>
          <w:sz w:val="18"/>
          <w:szCs w:val="18"/>
        </w:rPr>
        <w:t>6</w:t>
      </w:r>
      <w:r>
        <w:rPr>
          <w:rFonts w:ascii="宋体" w:hAnsi="宋体" w:eastAsia="宋体" w:cs="Times New Roman"/>
          <w:sz w:val="18"/>
          <w:szCs w:val="18"/>
        </w:rPr>
        <w:t xml:space="preserve">  </w:t>
      </w:r>
      <w:r>
        <w:rPr>
          <w:rFonts w:hint="eastAsia" w:ascii="宋体" w:hAnsi="宋体" w:eastAsia="宋体" w:cs="Times New Roman"/>
          <w:sz w:val="18"/>
          <w:szCs w:val="18"/>
        </w:rPr>
        <w:t>光伏方阵设计</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24</w:t>
      </w:r>
    </w:p>
    <w:p w14:paraId="52752FFC">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4</w:t>
      </w:r>
      <w:r>
        <w:rPr>
          <w:rFonts w:ascii="宋体" w:hAnsi="宋体" w:eastAsia="宋体" w:cs="Times New Roman"/>
          <w:sz w:val="18"/>
          <w:szCs w:val="18"/>
        </w:rPr>
        <w:t>.</w:t>
      </w:r>
      <w:r>
        <w:rPr>
          <w:rFonts w:hint="default" w:ascii="Times New Roman" w:hAnsi="Times New Roman" w:eastAsia="宋体" w:cs="Times New Roman"/>
          <w:sz w:val="18"/>
          <w:szCs w:val="18"/>
        </w:rPr>
        <w:t>7</w:t>
      </w:r>
      <w:r>
        <w:rPr>
          <w:rFonts w:ascii="宋体" w:hAnsi="宋体" w:eastAsia="宋体" w:cs="Times New Roman"/>
          <w:sz w:val="18"/>
          <w:szCs w:val="18"/>
        </w:rPr>
        <w:t xml:space="preserve">  </w:t>
      </w:r>
      <w:r>
        <w:rPr>
          <w:rFonts w:hint="eastAsia" w:ascii="宋体" w:hAnsi="宋体" w:eastAsia="宋体" w:cs="Times New Roman"/>
          <w:sz w:val="18"/>
          <w:szCs w:val="18"/>
        </w:rPr>
        <w:t>光伏智慧能源管理</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27</w:t>
      </w:r>
    </w:p>
    <w:p w14:paraId="763B4654">
      <w:pPr>
        <w:pStyle w:val="6"/>
        <w:ind w:left="0" w:leftChars="0" w:firstLine="205" w:firstLineChars="114"/>
        <w:rPr>
          <w:rFonts w:hint="eastAsia" w:ascii="宋体" w:hAnsi="宋体" w:eastAsia="宋体" w:cs="Times New Roman"/>
          <w:szCs w:val="21"/>
          <w:lang w:val="zh-CN"/>
        </w:rPr>
      </w:pPr>
      <w:r>
        <w:rPr>
          <w:rFonts w:hint="default" w:ascii="Times New Roman" w:hAnsi="Times New Roman" w:eastAsia="宋体" w:cs="Times New Roman"/>
          <w:sz w:val="18"/>
          <w:szCs w:val="18"/>
        </w:rPr>
        <w:t>4</w:t>
      </w:r>
      <w:r>
        <w:rPr>
          <w:rFonts w:ascii="宋体" w:hAnsi="宋体" w:eastAsia="宋体" w:cs="Times New Roman"/>
          <w:sz w:val="18"/>
          <w:szCs w:val="18"/>
        </w:rPr>
        <w:t>.</w:t>
      </w:r>
      <w:r>
        <w:rPr>
          <w:rFonts w:hint="default" w:ascii="Times New Roman" w:hAnsi="Times New Roman" w:eastAsia="宋体" w:cs="Times New Roman"/>
          <w:sz w:val="18"/>
          <w:szCs w:val="18"/>
        </w:rPr>
        <w:t>8</w:t>
      </w:r>
      <w:r>
        <w:rPr>
          <w:rFonts w:ascii="宋体" w:hAnsi="宋体" w:eastAsia="宋体" w:cs="Times New Roman"/>
          <w:sz w:val="18"/>
          <w:szCs w:val="18"/>
        </w:rPr>
        <w:t xml:space="preserve">  </w:t>
      </w:r>
      <w:r>
        <w:rPr>
          <w:rFonts w:hint="eastAsia" w:ascii="宋体" w:hAnsi="宋体" w:eastAsia="宋体" w:cs="Times New Roman"/>
          <w:sz w:val="18"/>
          <w:szCs w:val="18"/>
        </w:rPr>
        <w:t>其他安全性规定</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27</w:t>
      </w:r>
    </w:p>
    <w:p w14:paraId="77C9A467">
      <w:pPr>
        <w:pStyle w:val="11"/>
        <w:ind w:firstLine="0"/>
        <w:rPr>
          <w:rFonts w:hint="eastAsia" w:ascii="宋体" w:hAnsi="宋体" w:eastAsia="宋体" w:cs="Times New Roman"/>
          <w:lang w:val="zh-CN"/>
        </w:rPr>
      </w:pPr>
      <w:r>
        <w:rPr>
          <w:rFonts w:hint="default" w:ascii="Times New Roman" w:hAnsi="Times New Roman" w:eastAsia="宋体" w:cs="Times New Roman"/>
        </w:rPr>
        <w:t>5</w:t>
      </w:r>
      <w:r>
        <w:rPr>
          <w:rFonts w:ascii="宋体" w:hAnsi="宋体" w:eastAsia="宋体" w:cs="Times New Roman"/>
        </w:rPr>
        <w:t xml:space="preserve">  </w:t>
      </w:r>
      <w:r>
        <w:rPr>
          <w:rFonts w:hint="eastAsia" w:ascii="宋体" w:hAnsi="宋体" w:eastAsia="宋体" w:cs="Times New Roman"/>
        </w:rPr>
        <w:t>设备与材料</w:t>
      </w:r>
      <w:r>
        <w:rPr>
          <w:rFonts w:hint="default" w:ascii="Times New Roman" w:hAnsi="Times New Roman" w:eastAsia="宋体" w:cs="Times New Roman"/>
        </w:rPr>
        <w:ptab w:relativeTo="margin" w:alignment="right" w:leader="dot"/>
      </w:r>
      <w:r>
        <w:rPr>
          <w:rFonts w:hint="default" w:ascii="Times New Roman" w:hAnsi="Times New Roman" w:eastAsia="宋体" w:cs="Times New Roman"/>
        </w:rPr>
        <w:t>29</w:t>
      </w:r>
    </w:p>
    <w:p w14:paraId="72208DE8">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5</w:t>
      </w:r>
      <w:r>
        <w:rPr>
          <w:rFonts w:ascii="宋体" w:hAnsi="宋体" w:eastAsia="宋体" w:cs="Times New Roman"/>
          <w:sz w:val="18"/>
          <w:szCs w:val="18"/>
        </w:rPr>
        <w:t>.</w:t>
      </w:r>
      <w:r>
        <w:rPr>
          <w:rFonts w:ascii="Times New Roman" w:hAnsi="Times New Roman" w:eastAsia="宋体" w:cs="Times New Roman"/>
          <w:sz w:val="18"/>
          <w:szCs w:val="18"/>
        </w:rPr>
        <w:t>1</w:t>
      </w:r>
      <w:r>
        <w:rPr>
          <w:rFonts w:ascii="宋体" w:hAnsi="宋体" w:eastAsia="宋体" w:cs="Times New Roman"/>
          <w:sz w:val="18"/>
          <w:szCs w:val="18"/>
        </w:rPr>
        <w:t xml:space="preserve">  </w:t>
      </w:r>
      <w:r>
        <w:rPr>
          <w:rFonts w:hint="eastAsia" w:ascii="宋体" w:hAnsi="宋体" w:eastAsia="宋体" w:cs="Times New Roman"/>
          <w:sz w:val="18"/>
          <w:szCs w:val="18"/>
        </w:rPr>
        <w:t>一般规定</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29</w:t>
      </w:r>
    </w:p>
    <w:p w14:paraId="4A498306">
      <w:pPr>
        <w:pStyle w:val="6"/>
        <w:ind w:left="0" w:leftChars="0" w:firstLine="205" w:firstLineChars="114"/>
        <w:rPr>
          <w:rFonts w:hint="eastAsia" w:ascii="宋体" w:hAnsi="宋体" w:eastAsia="宋体" w:cs="Times New Roman"/>
          <w:szCs w:val="21"/>
          <w:lang w:val="zh-CN"/>
        </w:rPr>
      </w:pPr>
      <w:r>
        <w:rPr>
          <w:rFonts w:hint="default" w:ascii="Times New Roman" w:hAnsi="Times New Roman" w:eastAsia="宋体" w:cs="Times New Roman"/>
          <w:sz w:val="18"/>
          <w:szCs w:val="18"/>
        </w:rPr>
        <w:t>5</w:t>
      </w:r>
      <w:r>
        <w:rPr>
          <w:rFonts w:ascii="宋体" w:hAnsi="宋体" w:eastAsia="宋体" w:cs="Times New Roman"/>
          <w:sz w:val="18"/>
          <w:szCs w:val="18"/>
        </w:rPr>
        <w:t>.</w:t>
      </w:r>
      <w:r>
        <w:rPr>
          <w:rFonts w:ascii="Times New Roman" w:hAnsi="Times New Roman" w:eastAsia="宋体" w:cs="Times New Roman"/>
          <w:sz w:val="18"/>
          <w:szCs w:val="18"/>
        </w:rPr>
        <w:t>2</w:t>
      </w:r>
      <w:r>
        <w:rPr>
          <w:rFonts w:ascii="宋体" w:hAnsi="宋体" w:eastAsia="宋体" w:cs="Times New Roman"/>
          <w:sz w:val="18"/>
          <w:szCs w:val="18"/>
        </w:rPr>
        <w:t xml:space="preserve">  </w:t>
      </w:r>
      <w:r>
        <w:rPr>
          <w:rFonts w:hint="eastAsia" w:ascii="宋体" w:hAnsi="宋体" w:eastAsia="宋体" w:cs="Times New Roman"/>
          <w:sz w:val="18"/>
          <w:szCs w:val="18"/>
        </w:rPr>
        <w:t>光伏器件</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29</w:t>
      </w:r>
    </w:p>
    <w:p w14:paraId="642A3B8C">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5</w:t>
      </w:r>
      <w:r>
        <w:rPr>
          <w:rFonts w:ascii="宋体" w:hAnsi="宋体" w:eastAsia="宋体" w:cs="Times New Roman"/>
          <w:sz w:val="18"/>
          <w:szCs w:val="18"/>
        </w:rPr>
        <w:t>.</w:t>
      </w:r>
      <w:r>
        <w:rPr>
          <w:rFonts w:hint="default" w:ascii="Times New Roman" w:hAnsi="Times New Roman" w:eastAsia="宋体" w:cs="Times New Roman"/>
          <w:sz w:val="18"/>
          <w:szCs w:val="18"/>
        </w:rPr>
        <w:t>3</w:t>
      </w:r>
      <w:r>
        <w:rPr>
          <w:rFonts w:ascii="宋体" w:hAnsi="宋体" w:eastAsia="宋体" w:cs="Times New Roman"/>
          <w:sz w:val="18"/>
          <w:szCs w:val="18"/>
        </w:rPr>
        <w:t xml:space="preserve">  </w:t>
      </w:r>
      <w:r>
        <w:rPr>
          <w:rFonts w:hint="eastAsia" w:ascii="宋体" w:hAnsi="宋体" w:eastAsia="宋体" w:cs="Times New Roman"/>
          <w:sz w:val="18"/>
          <w:szCs w:val="18"/>
        </w:rPr>
        <w:t>逆变器与功率优化器</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31</w:t>
      </w:r>
    </w:p>
    <w:p w14:paraId="2D385362">
      <w:pPr>
        <w:pStyle w:val="6"/>
        <w:ind w:left="0" w:leftChars="0" w:firstLine="205" w:firstLineChars="114"/>
        <w:rPr>
          <w:rFonts w:hint="eastAsia" w:ascii="宋体" w:hAnsi="宋体" w:eastAsia="宋体" w:cs="Times New Roman"/>
          <w:szCs w:val="21"/>
          <w:lang w:val="zh-CN"/>
        </w:rPr>
      </w:pPr>
      <w:r>
        <w:rPr>
          <w:rFonts w:hint="default" w:ascii="Times New Roman" w:hAnsi="Times New Roman" w:eastAsia="宋体" w:cs="Times New Roman"/>
          <w:sz w:val="18"/>
          <w:szCs w:val="18"/>
        </w:rPr>
        <w:t>5</w:t>
      </w:r>
      <w:r>
        <w:rPr>
          <w:rFonts w:ascii="宋体" w:hAnsi="宋体" w:eastAsia="宋体" w:cs="Times New Roman"/>
          <w:sz w:val="18"/>
          <w:szCs w:val="18"/>
        </w:rPr>
        <w:t>.</w:t>
      </w:r>
      <w:r>
        <w:rPr>
          <w:rFonts w:hint="default" w:ascii="Times New Roman" w:hAnsi="Times New Roman" w:eastAsia="宋体" w:cs="Times New Roman"/>
          <w:sz w:val="18"/>
          <w:szCs w:val="18"/>
        </w:rPr>
        <w:t>4</w:t>
      </w:r>
      <w:r>
        <w:rPr>
          <w:rFonts w:ascii="宋体" w:hAnsi="宋体" w:eastAsia="宋体" w:cs="Times New Roman"/>
          <w:sz w:val="18"/>
          <w:szCs w:val="18"/>
        </w:rPr>
        <w:t xml:space="preserve">  </w:t>
      </w:r>
      <w:r>
        <w:rPr>
          <w:rFonts w:hint="eastAsia" w:ascii="宋体" w:hAnsi="宋体" w:eastAsia="宋体" w:cs="Times New Roman"/>
          <w:sz w:val="18"/>
          <w:szCs w:val="18"/>
        </w:rPr>
        <w:t>储能系统</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32</w:t>
      </w:r>
    </w:p>
    <w:p w14:paraId="7C02569B">
      <w:pPr>
        <w:pStyle w:val="6"/>
        <w:ind w:left="0" w:leftChars="0" w:firstLine="205" w:firstLineChars="114"/>
        <w:rPr>
          <w:rFonts w:hint="eastAsia" w:ascii="宋体" w:hAnsi="宋体" w:eastAsia="宋体" w:cs="Times New Roman"/>
          <w:szCs w:val="21"/>
          <w:lang w:val="zh-CN"/>
        </w:rPr>
      </w:pPr>
      <w:r>
        <w:rPr>
          <w:rFonts w:hint="default" w:ascii="Times New Roman" w:hAnsi="Times New Roman" w:eastAsia="宋体" w:cs="Times New Roman"/>
          <w:sz w:val="18"/>
          <w:szCs w:val="18"/>
        </w:rPr>
        <w:t>5</w:t>
      </w:r>
      <w:r>
        <w:rPr>
          <w:rFonts w:ascii="宋体" w:hAnsi="宋体" w:eastAsia="宋体" w:cs="Times New Roman"/>
          <w:sz w:val="18"/>
          <w:szCs w:val="18"/>
        </w:rPr>
        <w:t>.</w:t>
      </w:r>
      <w:r>
        <w:rPr>
          <w:rFonts w:hint="default" w:ascii="Times New Roman" w:hAnsi="Times New Roman" w:eastAsia="宋体" w:cs="Times New Roman"/>
          <w:sz w:val="18"/>
          <w:szCs w:val="18"/>
        </w:rPr>
        <w:t>5</w:t>
      </w:r>
      <w:r>
        <w:rPr>
          <w:rFonts w:ascii="宋体" w:hAnsi="宋体" w:eastAsia="宋体" w:cs="Times New Roman"/>
          <w:sz w:val="18"/>
          <w:szCs w:val="18"/>
        </w:rPr>
        <w:t xml:space="preserve">  </w:t>
      </w:r>
      <w:r>
        <w:rPr>
          <w:rFonts w:hint="eastAsia" w:ascii="宋体" w:hAnsi="宋体" w:eastAsia="宋体" w:cs="Times New Roman"/>
          <w:sz w:val="18"/>
          <w:szCs w:val="18"/>
        </w:rPr>
        <w:t>金属、玻璃及密封材料</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33</w:t>
      </w:r>
    </w:p>
    <w:p w14:paraId="5B80D164">
      <w:pPr>
        <w:pStyle w:val="11"/>
        <w:ind w:firstLine="0"/>
        <w:rPr>
          <w:rFonts w:hint="eastAsia" w:ascii="宋体" w:hAnsi="宋体" w:eastAsia="宋体" w:cs="Times New Roman"/>
          <w:lang w:val="zh-CN"/>
        </w:rPr>
      </w:pPr>
      <w:r>
        <w:rPr>
          <w:rFonts w:hint="default" w:ascii="Times New Roman" w:hAnsi="Times New Roman" w:eastAsia="宋体" w:cs="Times New Roman"/>
        </w:rPr>
        <w:t>6</w:t>
      </w:r>
      <w:r>
        <w:rPr>
          <w:rFonts w:ascii="宋体" w:hAnsi="宋体" w:eastAsia="宋体" w:cs="Times New Roman"/>
        </w:rPr>
        <w:t xml:space="preserve">  </w:t>
      </w:r>
      <w:r>
        <w:rPr>
          <w:rFonts w:hint="eastAsia" w:ascii="宋体" w:hAnsi="宋体" w:eastAsia="宋体" w:cs="Times New Roman"/>
        </w:rPr>
        <w:t>安装施工与设备调试</w:t>
      </w:r>
      <w:r>
        <w:rPr>
          <w:rFonts w:hint="default" w:ascii="Times New Roman" w:hAnsi="Times New Roman" w:eastAsia="宋体" w:cs="Times New Roman"/>
        </w:rPr>
        <w:ptab w:relativeTo="margin" w:alignment="right" w:leader="dot"/>
      </w:r>
      <w:r>
        <w:rPr>
          <w:rFonts w:hint="default" w:ascii="Times New Roman" w:hAnsi="Times New Roman" w:eastAsia="宋体" w:cs="Times New Roman"/>
        </w:rPr>
        <w:t>36</w:t>
      </w:r>
    </w:p>
    <w:p w14:paraId="4F92BCB0">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6</w:t>
      </w:r>
      <w:r>
        <w:rPr>
          <w:rFonts w:ascii="宋体" w:hAnsi="宋体" w:eastAsia="宋体" w:cs="Times New Roman"/>
          <w:sz w:val="18"/>
          <w:szCs w:val="18"/>
        </w:rPr>
        <w:t>.</w:t>
      </w:r>
      <w:r>
        <w:rPr>
          <w:rFonts w:ascii="Times New Roman" w:hAnsi="Times New Roman" w:eastAsia="宋体" w:cs="Times New Roman"/>
          <w:sz w:val="18"/>
          <w:szCs w:val="18"/>
        </w:rPr>
        <w:t>1</w:t>
      </w:r>
      <w:r>
        <w:rPr>
          <w:rFonts w:ascii="宋体" w:hAnsi="宋体" w:eastAsia="宋体" w:cs="Times New Roman"/>
          <w:sz w:val="18"/>
          <w:szCs w:val="18"/>
        </w:rPr>
        <w:t xml:space="preserve">  </w:t>
      </w:r>
      <w:r>
        <w:rPr>
          <w:rFonts w:hint="eastAsia" w:ascii="宋体" w:hAnsi="宋体" w:eastAsia="宋体" w:cs="Times New Roman"/>
          <w:sz w:val="18"/>
          <w:szCs w:val="18"/>
        </w:rPr>
        <w:t>一般规定</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36</w:t>
      </w:r>
    </w:p>
    <w:p w14:paraId="7C8B24DF">
      <w:pPr>
        <w:pStyle w:val="6"/>
        <w:ind w:left="0" w:leftChars="0" w:firstLine="205" w:firstLineChars="114"/>
        <w:rPr>
          <w:rFonts w:hint="eastAsia" w:ascii="宋体" w:hAnsi="宋体" w:eastAsia="宋体" w:cs="Times New Roman"/>
          <w:szCs w:val="21"/>
          <w:lang w:val="zh-CN"/>
        </w:rPr>
      </w:pPr>
      <w:r>
        <w:rPr>
          <w:rFonts w:hint="default" w:ascii="Times New Roman" w:hAnsi="Times New Roman" w:eastAsia="宋体" w:cs="Times New Roman"/>
          <w:sz w:val="18"/>
          <w:szCs w:val="18"/>
        </w:rPr>
        <w:t>6</w:t>
      </w:r>
      <w:r>
        <w:rPr>
          <w:rFonts w:ascii="宋体" w:hAnsi="宋体" w:eastAsia="宋体" w:cs="Times New Roman"/>
          <w:sz w:val="18"/>
          <w:szCs w:val="18"/>
        </w:rPr>
        <w:t>.</w:t>
      </w:r>
      <w:r>
        <w:rPr>
          <w:rFonts w:ascii="Times New Roman" w:hAnsi="Times New Roman" w:eastAsia="宋体" w:cs="Times New Roman"/>
          <w:sz w:val="18"/>
          <w:szCs w:val="18"/>
        </w:rPr>
        <w:t>2</w:t>
      </w:r>
      <w:r>
        <w:rPr>
          <w:rFonts w:ascii="宋体" w:hAnsi="宋体" w:eastAsia="宋体" w:cs="Times New Roman"/>
          <w:sz w:val="18"/>
          <w:szCs w:val="18"/>
        </w:rPr>
        <w:t xml:space="preserve">  </w:t>
      </w:r>
      <w:r>
        <w:rPr>
          <w:rFonts w:hint="eastAsia" w:ascii="宋体" w:hAnsi="宋体" w:eastAsia="宋体" w:cs="Times New Roman"/>
          <w:sz w:val="18"/>
          <w:szCs w:val="18"/>
        </w:rPr>
        <w:t>基座施工</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36</w:t>
      </w:r>
    </w:p>
    <w:p w14:paraId="2EDCBA48">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6</w:t>
      </w:r>
      <w:r>
        <w:rPr>
          <w:rFonts w:ascii="宋体" w:hAnsi="宋体" w:eastAsia="宋体" w:cs="Times New Roman"/>
          <w:sz w:val="18"/>
          <w:szCs w:val="18"/>
        </w:rPr>
        <w:t>.</w:t>
      </w:r>
      <w:r>
        <w:rPr>
          <w:rFonts w:hint="default" w:ascii="Times New Roman" w:hAnsi="Times New Roman" w:eastAsia="宋体" w:cs="Times New Roman"/>
          <w:sz w:val="18"/>
          <w:szCs w:val="18"/>
        </w:rPr>
        <w:t>3</w:t>
      </w:r>
      <w:r>
        <w:rPr>
          <w:rFonts w:ascii="宋体" w:hAnsi="宋体" w:eastAsia="宋体" w:cs="Times New Roman"/>
          <w:sz w:val="18"/>
          <w:szCs w:val="18"/>
        </w:rPr>
        <w:t xml:space="preserve">  </w:t>
      </w:r>
      <w:r>
        <w:rPr>
          <w:rFonts w:hint="eastAsia" w:ascii="宋体" w:hAnsi="宋体" w:eastAsia="宋体" w:cs="Times New Roman"/>
          <w:sz w:val="18"/>
          <w:szCs w:val="18"/>
        </w:rPr>
        <w:t>支架安装</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37</w:t>
      </w:r>
    </w:p>
    <w:p w14:paraId="46DD1F08">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6</w:t>
      </w:r>
      <w:r>
        <w:rPr>
          <w:rFonts w:ascii="宋体" w:hAnsi="宋体" w:eastAsia="宋体" w:cs="Times New Roman"/>
          <w:sz w:val="18"/>
          <w:szCs w:val="18"/>
        </w:rPr>
        <w:t>.</w:t>
      </w:r>
      <w:r>
        <w:rPr>
          <w:rFonts w:hint="default" w:ascii="Times New Roman" w:hAnsi="Times New Roman" w:eastAsia="宋体" w:cs="Times New Roman"/>
          <w:sz w:val="18"/>
          <w:szCs w:val="18"/>
        </w:rPr>
        <w:t>4</w:t>
      </w:r>
      <w:r>
        <w:rPr>
          <w:rFonts w:ascii="宋体" w:hAnsi="宋体" w:eastAsia="宋体" w:cs="Times New Roman"/>
          <w:sz w:val="18"/>
          <w:szCs w:val="18"/>
        </w:rPr>
        <w:t xml:space="preserve">  </w:t>
      </w:r>
      <w:r>
        <w:rPr>
          <w:rFonts w:hint="eastAsia" w:ascii="宋体" w:hAnsi="宋体" w:eastAsia="宋体" w:cs="Times New Roman"/>
          <w:sz w:val="18"/>
          <w:szCs w:val="18"/>
        </w:rPr>
        <w:t>光伏组件安装</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38</w:t>
      </w:r>
    </w:p>
    <w:p w14:paraId="7D5B8185">
      <w:pPr>
        <w:pStyle w:val="6"/>
        <w:ind w:left="0" w:leftChars="0" w:firstLine="205" w:firstLineChars="114"/>
        <w:rPr>
          <w:rFonts w:hint="eastAsia" w:ascii="宋体" w:hAnsi="宋体" w:eastAsia="宋体" w:cs="Times New Roman"/>
        </w:rPr>
      </w:pPr>
      <w:r>
        <w:rPr>
          <w:rFonts w:hint="default" w:ascii="Times New Roman" w:hAnsi="Times New Roman" w:eastAsia="宋体" w:cs="Times New Roman"/>
          <w:sz w:val="18"/>
          <w:szCs w:val="18"/>
        </w:rPr>
        <w:t>6</w:t>
      </w:r>
      <w:r>
        <w:rPr>
          <w:rFonts w:ascii="宋体" w:hAnsi="宋体" w:eastAsia="宋体" w:cs="Times New Roman"/>
          <w:sz w:val="18"/>
          <w:szCs w:val="18"/>
        </w:rPr>
        <w:t>.</w:t>
      </w:r>
      <w:r>
        <w:rPr>
          <w:rFonts w:hint="default" w:ascii="Times New Roman" w:hAnsi="Times New Roman" w:eastAsia="宋体" w:cs="Times New Roman"/>
          <w:sz w:val="18"/>
          <w:szCs w:val="18"/>
        </w:rPr>
        <w:t>5</w:t>
      </w:r>
      <w:r>
        <w:rPr>
          <w:rFonts w:ascii="宋体" w:hAnsi="宋体" w:eastAsia="宋体" w:cs="Times New Roman"/>
          <w:sz w:val="18"/>
          <w:szCs w:val="18"/>
        </w:rPr>
        <w:t xml:space="preserve">  </w:t>
      </w:r>
      <w:r>
        <w:rPr>
          <w:rFonts w:hint="eastAsia" w:ascii="宋体" w:hAnsi="宋体" w:eastAsia="宋体" w:cs="Times New Roman"/>
          <w:sz w:val="18"/>
          <w:szCs w:val="18"/>
        </w:rPr>
        <w:t>电气设备安装</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40</w:t>
      </w:r>
    </w:p>
    <w:p w14:paraId="39CCE130">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6</w:t>
      </w:r>
      <w:r>
        <w:rPr>
          <w:rFonts w:ascii="宋体" w:hAnsi="宋体" w:eastAsia="宋体" w:cs="Times New Roman"/>
          <w:sz w:val="18"/>
          <w:szCs w:val="18"/>
        </w:rPr>
        <w:t>.</w:t>
      </w:r>
      <w:r>
        <w:rPr>
          <w:rFonts w:hint="default" w:ascii="Times New Roman" w:hAnsi="Times New Roman" w:eastAsia="宋体" w:cs="Times New Roman"/>
          <w:sz w:val="18"/>
          <w:szCs w:val="18"/>
        </w:rPr>
        <w:t>6</w:t>
      </w:r>
      <w:r>
        <w:rPr>
          <w:rFonts w:ascii="宋体" w:hAnsi="宋体" w:eastAsia="宋体" w:cs="Times New Roman"/>
          <w:sz w:val="18"/>
          <w:szCs w:val="18"/>
        </w:rPr>
        <w:t xml:space="preserve">  </w:t>
      </w:r>
      <w:r>
        <w:rPr>
          <w:rFonts w:hint="eastAsia" w:ascii="宋体" w:hAnsi="宋体" w:eastAsia="宋体" w:cs="Times New Roman"/>
          <w:sz w:val="18"/>
          <w:szCs w:val="18"/>
        </w:rPr>
        <w:t>管线敷设</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41</w:t>
      </w:r>
    </w:p>
    <w:p w14:paraId="07296EE8">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6</w:t>
      </w:r>
      <w:r>
        <w:rPr>
          <w:rFonts w:ascii="宋体" w:hAnsi="宋体" w:eastAsia="宋体" w:cs="Times New Roman"/>
          <w:sz w:val="18"/>
          <w:szCs w:val="18"/>
        </w:rPr>
        <w:t>.</w:t>
      </w:r>
      <w:r>
        <w:rPr>
          <w:rFonts w:hint="default" w:ascii="Times New Roman" w:hAnsi="Times New Roman" w:eastAsia="宋体" w:cs="Times New Roman"/>
          <w:sz w:val="18"/>
          <w:szCs w:val="18"/>
        </w:rPr>
        <w:t>7</w:t>
      </w:r>
      <w:r>
        <w:rPr>
          <w:rFonts w:ascii="宋体" w:hAnsi="宋体" w:eastAsia="宋体" w:cs="Times New Roman"/>
          <w:sz w:val="18"/>
          <w:szCs w:val="18"/>
        </w:rPr>
        <w:t xml:space="preserve">  </w:t>
      </w:r>
      <w:r>
        <w:rPr>
          <w:rFonts w:hint="eastAsia" w:ascii="宋体" w:hAnsi="宋体" w:eastAsia="宋体" w:cs="Times New Roman"/>
          <w:sz w:val="18"/>
          <w:szCs w:val="18"/>
        </w:rPr>
        <w:t>防雷与接地</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43</w:t>
      </w:r>
    </w:p>
    <w:p w14:paraId="5499D8C9">
      <w:pPr>
        <w:pStyle w:val="6"/>
        <w:ind w:left="0" w:leftChars="0" w:firstLine="205" w:firstLineChars="114"/>
        <w:rPr>
          <w:rFonts w:hint="eastAsia" w:ascii="宋体" w:hAnsi="宋体" w:eastAsia="宋体" w:cs="Times New Roman"/>
          <w:szCs w:val="21"/>
          <w:lang w:val="zh-CN"/>
        </w:rPr>
      </w:pPr>
      <w:r>
        <w:rPr>
          <w:rFonts w:hint="default" w:ascii="Times New Roman" w:hAnsi="Times New Roman" w:eastAsia="宋体" w:cs="Times New Roman"/>
          <w:sz w:val="18"/>
          <w:szCs w:val="18"/>
        </w:rPr>
        <w:t>6</w:t>
      </w:r>
      <w:r>
        <w:rPr>
          <w:rFonts w:ascii="宋体" w:hAnsi="宋体" w:eastAsia="宋体" w:cs="Times New Roman"/>
          <w:sz w:val="18"/>
          <w:szCs w:val="18"/>
        </w:rPr>
        <w:t>.</w:t>
      </w:r>
      <w:r>
        <w:rPr>
          <w:rFonts w:hint="default" w:ascii="Times New Roman" w:hAnsi="Times New Roman" w:eastAsia="宋体" w:cs="Times New Roman"/>
          <w:sz w:val="18"/>
          <w:szCs w:val="18"/>
        </w:rPr>
        <w:t>8</w:t>
      </w:r>
      <w:r>
        <w:rPr>
          <w:rFonts w:ascii="宋体" w:hAnsi="宋体" w:eastAsia="宋体" w:cs="Times New Roman"/>
          <w:sz w:val="18"/>
          <w:szCs w:val="18"/>
        </w:rPr>
        <w:t xml:space="preserve">  </w:t>
      </w:r>
      <w:r>
        <w:rPr>
          <w:rFonts w:hint="eastAsia" w:ascii="宋体" w:hAnsi="宋体" w:eastAsia="宋体" w:cs="Times New Roman"/>
          <w:sz w:val="18"/>
          <w:szCs w:val="18"/>
        </w:rPr>
        <w:t>设备和系统调试</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43</w:t>
      </w:r>
    </w:p>
    <w:p w14:paraId="5E66CFFB">
      <w:pPr>
        <w:pStyle w:val="11"/>
        <w:ind w:firstLine="0"/>
        <w:rPr>
          <w:rFonts w:hint="eastAsia" w:ascii="宋体" w:hAnsi="宋体" w:eastAsia="宋体" w:cs="Times New Roman"/>
          <w:lang w:val="zh-CN"/>
        </w:rPr>
      </w:pPr>
      <w:r>
        <w:rPr>
          <w:rFonts w:hint="default" w:ascii="Times New Roman" w:hAnsi="Times New Roman" w:eastAsia="宋体" w:cs="Times New Roman"/>
        </w:rPr>
        <w:t>7</w:t>
      </w:r>
      <w:r>
        <w:rPr>
          <w:rFonts w:ascii="宋体" w:hAnsi="宋体" w:eastAsia="宋体" w:cs="Times New Roman"/>
        </w:rPr>
        <w:t xml:space="preserve">  </w:t>
      </w:r>
      <w:r>
        <w:rPr>
          <w:rFonts w:hint="eastAsia" w:ascii="宋体" w:hAnsi="宋体" w:eastAsia="宋体" w:cs="Times New Roman"/>
        </w:rPr>
        <w:t>检测与验收</w:t>
      </w:r>
      <w:r>
        <w:rPr>
          <w:rFonts w:hint="default" w:ascii="Times New Roman" w:hAnsi="Times New Roman" w:eastAsia="宋体" w:cs="Times New Roman"/>
        </w:rPr>
        <w:ptab w:relativeTo="margin" w:alignment="right" w:leader="dot"/>
      </w:r>
      <w:r>
        <w:rPr>
          <w:rFonts w:hint="default" w:ascii="Times New Roman" w:hAnsi="Times New Roman" w:eastAsia="宋体" w:cs="Times New Roman"/>
        </w:rPr>
        <w:t>44</w:t>
      </w:r>
    </w:p>
    <w:p w14:paraId="252C7448">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7</w:t>
      </w:r>
      <w:r>
        <w:rPr>
          <w:rFonts w:ascii="宋体" w:hAnsi="宋体" w:eastAsia="宋体" w:cs="Times New Roman"/>
          <w:sz w:val="18"/>
          <w:szCs w:val="18"/>
        </w:rPr>
        <w:t>.</w:t>
      </w:r>
      <w:r>
        <w:rPr>
          <w:rFonts w:ascii="Times New Roman" w:hAnsi="Times New Roman" w:eastAsia="宋体" w:cs="Times New Roman"/>
          <w:sz w:val="18"/>
          <w:szCs w:val="18"/>
        </w:rPr>
        <w:t>1</w:t>
      </w:r>
      <w:r>
        <w:rPr>
          <w:rFonts w:ascii="宋体" w:hAnsi="宋体" w:eastAsia="宋体" w:cs="Times New Roman"/>
          <w:sz w:val="18"/>
          <w:szCs w:val="18"/>
        </w:rPr>
        <w:t xml:space="preserve">  </w:t>
      </w:r>
      <w:r>
        <w:rPr>
          <w:rFonts w:hint="eastAsia" w:ascii="宋体" w:hAnsi="宋体" w:eastAsia="宋体" w:cs="Times New Roman"/>
          <w:sz w:val="18"/>
          <w:szCs w:val="18"/>
        </w:rPr>
        <w:t>一般规定</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44</w:t>
      </w:r>
    </w:p>
    <w:p w14:paraId="07A3EE8E">
      <w:pPr>
        <w:pStyle w:val="6"/>
        <w:ind w:left="0" w:leftChars="0" w:firstLine="205" w:firstLineChars="114"/>
        <w:rPr>
          <w:rFonts w:hint="eastAsia" w:ascii="宋体" w:hAnsi="宋体" w:eastAsia="宋体" w:cs="Times New Roman"/>
          <w:szCs w:val="21"/>
          <w:lang w:val="zh-CN"/>
        </w:rPr>
      </w:pPr>
      <w:r>
        <w:rPr>
          <w:rFonts w:hint="default" w:ascii="Times New Roman" w:hAnsi="Times New Roman" w:eastAsia="宋体" w:cs="Times New Roman"/>
          <w:sz w:val="18"/>
          <w:szCs w:val="18"/>
        </w:rPr>
        <w:t>7</w:t>
      </w:r>
      <w:r>
        <w:rPr>
          <w:rFonts w:ascii="宋体" w:hAnsi="宋体" w:eastAsia="宋体" w:cs="Times New Roman"/>
          <w:sz w:val="18"/>
          <w:szCs w:val="18"/>
        </w:rPr>
        <w:t>.</w:t>
      </w:r>
      <w:r>
        <w:rPr>
          <w:rFonts w:ascii="Times New Roman" w:hAnsi="Times New Roman" w:eastAsia="宋体" w:cs="Times New Roman"/>
          <w:sz w:val="18"/>
          <w:szCs w:val="18"/>
        </w:rPr>
        <w:t>2</w:t>
      </w:r>
      <w:r>
        <w:rPr>
          <w:rFonts w:ascii="宋体" w:hAnsi="宋体" w:eastAsia="宋体" w:cs="Times New Roman"/>
          <w:sz w:val="18"/>
          <w:szCs w:val="18"/>
        </w:rPr>
        <w:t xml:space="preserve">  </w:t>
      </w:r>
      <w:r>
        <w:rPr>
          <w:rFonts w:hint="eastAsia" w:ascii="宋体" w:hAnsi="宋体" w:eastAsia="宋体" w:cs="Times New Roman"/>
          <w:sz w:val="18"/>
          <w:szCs w:val="18"/>
        </w:rPr>
        <w:t>太阳能光伏系统结构相关工程验收</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48</w:t>
      </w:r>
    </w:p>
    <w:p w14:paraId="6E1657A6">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7</w:t>
      </w:r>
      <w:r>
        <w:rPr>
          <w:rFonts w:ascii="宋体" w:hAnsi="宋体" w:eastAsia="宋体" w:cs="Times New Roman"/>
          <w:sz w:val="18"/>
          <w:szCs w:val="18"/>
        </w:rPr>
        <w:t>.</w:t>
      </w:r>
      <w:r>
        <w:rPr>
          <w:rFonts w:hint="default" w:ascii="Times New Roman" w:hAnsi="Times New Roman" w:eastAsia="宋体" w:cs="Times New Roman"/>
          <w:sz w:val="18"/>
          <w:szCs w:val="18"/>
        </w:rPr>
        <w:t>3</w:t>
      </w:r>
      <w:r>
        <w:rPr>
          <w:rFonts w:ascii="宋体" w:hAnsi="宋体" w:eastAsia="宋体" w:cs="Times New Roman"/>
          <w:sz w:val="18"/>
          <w:szCs w:val="18"/>
        </w:rPr>
        <w:t xml:space="preserve">  </w:t>
      </w:r>
      <w:r>
        <w:rPr>
          <w:rFonts w:hint="eastAsia" w:ascii="宋体" w:hAnsi="宋体" w:eastAsia="宋体" w:cs="Times New Roman"/>
          <w:sz w:val="18"/>
          <w:szCs w:val="18"/>
        </w:rPr>
        <w:t>太阳能光伏系统光伏组件验收</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50</w:t>
      </w:r>
    </w:p>
    <w:p w14:paraId="2A5B898D">
      <w:pPr>
        <w:pStyle w:val="6"/>
        <w:ind w:left="0" w:leftChars="0" w:firstLine="205" w:firstLineChars="114"/>
        <w:rPr>
          <w:rFonts w:hint="eastAsia" w:ascii="宋体" w:hAnsi="宋体" w:eastAsia="宋体" w:cs="Times New Roman"/>
          <w:szCs w:val="21"/>
          <w:lang w:val="zh-CN"/>
        </w:rPr>
      </w:pPr>
      <w:r>
        <w:rPr>
          <w:rFonts w:hint="default" w:ascii="Times New Roman" w:hAnsi="Times New Roman" w:eastAsia="宋体" w:cs="Times New Roman"/>
          <w:sz w:val="18"/>
          <w:szCs w:val="18"/>
        </w:rPr>
        <w:t>7</w:t>
      </w:r>
      <w:r>
        <w:rPr>
          <w:rFonts w:ascii="宋体" w:hAnsi="宋体" w:eastAsia="宋体" w:cs="Times New Roman"/>
          <w:sz w:val="18"/>
          <w:szCs w:val="18"/>
        </w:rPr>
        <w:t>.</w:t>
      </w:r>
      <w:r>
        <w:rPr>
          <w:rFonts w:hint="default" w:ascii="Times New Roman" w:hAnsi="Times New Roman" w:eastAsia="宋体" w:cs="Times New Roman"/>
          <w:sz w:val="18"/>
          <w:szCs w:val="18"/>
        </w:rPr>
        <w:t>4</w:t>
      </w:r>
      <w:r>
        <w:rPr>
          <w:rFonts w:ascii="宋体" w:hAnsi="宋体" w:eastAsia="宋体" w:cs="Times New Roman"/>
          <w:sz w:val="18"/>
          <w:szCs w:val="18"/>
        </w:rPr>
        <w:t xml:space="preserve">  </w:t>
      </w:r>
      <w:r>
        <w:rPr>
          <w:rFonts w:hint="eastAsia" w:ascii="宋体" w:hAnsi="宋体" w:eastAsia="宋体" w:cs="Times New Roman"/>
          <w:sz w:val="18"/>
          <w:szCs w:val="18"/>
        </w:rPr>
        <w:t>太阳能光伏系统电气系统验收</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52</w:t>
      </w:r>
    </w:p>
    <w:p w14:paraId="635FD3A2">
      <w:pPr>
        <w:pStyle w:val="6"/>
        <w:ind w:left="0" w:leftChars="0" w:firstLine="205" w:firstLineChars="114"/>
        <w:rPr>
          <w:rFonts w:hint="eastAsia" w:ascii="宋体" w:hAnsi="宋体" w:eastAsia="宋体" w:cs="Times New Roman"/>
          <w:szCs w:val="21"/>
          <w:lang w:val="zh-CN"/>
        </w:rPr>
      </w:pPr>
      <w:r>
        <w:rPr>
          <w:rFonts w:hint="default" w:ascii="Times New Roman" w:hAnsi="Times New Roman" w:eastAsia="宋体" w:cs="Times New Roman"/>
          <w:sz w:val="18"/>
          <w:szCs w:val="18"/>
        </w:rPr>
        <w:t>7</w:t>
      </w:r>
      <w:r>
        <w:rPr>
          <w:rFonts w:ascii="宋体" w:hAnsi="宋体" w:eastAsia="宋体" w:cs="Times New Roman"/>
          <w:sz w:val="18"/>
          <w:szCs w:val="18"/>
        </w:rPr>
        <w:t>.</w:t>
      </w:r>
      <w:r>
        <w:rPr>
          <w:rFonts w:hint="default" w:ascii="Times New Roman" w:hAnsi="Times New Roman" w:eastAsia="宋体" w:cs="Times New Roman"/>
          <w:sz w:val="18"/>
          <w:szCs w:val="18"/>
        </w:rPr>
        <w:t>5</w:t>
      </w:r>
      <w:r>
        <w:rPr>
          <w:rFonts w:ascii="宋体" w:hAnsi="宋体" w:eastAsia="宋体" w:cs="Times New Roman"/>
          <w:sz w:val="18"/>
          <w:szCs w:val="18"/>
        </w:rPr>
        <w:t xml:space="preserve">  </w:t>
      </w:r>
      <w:r>
        <w:rPr>
          <w:rFonts w:hint="eastAsia" w:ascii="宋体" w:hAnsi="宋体" w:eastAsia="宋体" w:cs="Times New Roman"/>
          <w:sz w:val="18"/>
          <w:szCs w:val="18"/>
        </w:rPr>
        <w:t>太阳能光伏系统分项工程竣工验收</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61</w:t>
      </w:r>
    </w:p>
    <w:p w14:paraId="561F2486">
      <w:pPr>
        <w:pStyle w:val="11"/>
        <w:ind w:firstLine="0"/>
        <w:rPr>
          <w:rFonts w:hint="eastAsia" w:ascii="宋体" w:hAnsi="宋体" w:eastAsia="宋体" w:cs="Times New Roman"/>
        </w:rPr>
      </w:pPr>
      <w:r>
        <w:rPr>
          <w:rFonts w:hint="default" w:ascii="Times New Roman" w:hAnsi="Times New Roman" w:eastAsia="宋体" w:cs="Times New Roman"/>
        </w:rPr>
        <w:t>8</w:t>
      </w:r>
      <w:r>
        <w:rPr>
          <w:rFonts w:ascii="宋体" w:hAnsi="宋体" w:eastAsia="宋体" w:cs="Times New Roman"/>
        </w:rPr>
        <w:t xml:space="preserve">  </w:t>
      </w:r>
      <w:r>
        <w:rPr>
          <w:rFonts w:hint="eastAsia" w:ascii="宋体" w:hAnsi="宋体" w:eastAsia="宋体" w:cs="Times New Roman"/>
        </w:rPr>
        <w:t>运行维护与能效评估</w:t>
      </w:r>
      <w:r>
        <w:rPr>
          <w:rFonts w:hint="default" w:ascii="Times New Roman" w:hAnsi="Times New Roman" w:eastAsia="宋体" w:cs="Times New Roman"/>
        </w:rPr>
        <w:ptab w:relativeTo="margin" w:alignment="right" w:leader="dot"/>
      </w:r>
      <w:r>
        <w:rPr>
          <w:rFonts w:hint="default" w:ascii="Times New Roman" w:hAnsi="Times New Roman" w:eastAsia="宋体" w:cs="Times New Roman"/>
        </w:rPr>
        <w:t>64</w:t>
      </w:r>
    </w:p>
    <w:p w14:paraId="61FADDFD">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8</w:t>
      </w:r>
      <w:r>
        <w:rPr>
          <w:rFonts w:ascii="宋体" w:hAnsi="宋体" w:eastAsia="宋体" w:cs="Times New Roman"/>
          <w:sz w:val="18"/>
          <w:szCs w:val="18"/>
        </w:rPr>
        <w:t>.</w:t>
      </w:r>
      <w:r>
        <w:rPr>
          <w:rFonts w:ascii="Times New Roman" w:hAnsi="Times New Roman" w:eastAsia="宋体" w:cs="Times New Roman"/>
          <w:sz w:val="18"/>
          <w:szCs w:val="18"/>
        </w:rPr>
        <w:t>1</w:t>
      </w:r>
      <w:r>
        <w:rPr>
          <w:rFonts w:ascii="宋体" w:hAnsi="宋体" w:eastAsia="宋体" w:cs="Times New Roman"/>
          <w:sz w:val="18"/>
          <w:szCs w:val="18"/>
        </w:rPr>
        <w:t xml:space="preserve">  </w:t>
      </w:r>
      <w:r>
        <w:rPr>
          <w:rFonts w:hint="eastAsia" w:ascii="宋体" w:hAnsi="宋体" w:eastAsia="宋体" w:cs="Times New Roman"/>
        </w:rPr>
        <w:t>一般规定</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64</w:t>
      </w:r>
    </w:p>
    <w:p w14:paraId="719A7351">
      <w:pPr>
        <w:pStyle w:val="6"/>
        <w:ind w:left="0" w:leftChars="0" w:firstLine="205" w:firstLineChars="114"/>
        <w:rPr>
          <w:rFonts w:hint="eastAsia" w:ascii="宋体" w:hAnsi="宋体" w:eastAsia="宋体" w:cs="Times New Roman"/>
          <w:lang w:val="zh-CN"/>
        </w:rPr>
      </w:pPr>
      <w:r>
        <w:rPr>
          <w:rFonts w:hint="default" w:ascii="Times New Roman" w:hAnsi="Times New Roman" w:eastAsia="宋体" w:cs="Times New Roman"/>
          <w:sz w:val="18"/>
          <w:szCs w:val="18"/>
        </w:rPr>
        <w:t>8</w:t>
      </w:r>
      <w:r>
        <w:rPr>
          <w:rFonts w:ascii="宋体" w:hAnsi="宋体" w:eastAsia="宋体" w:cs="Times New Roman"/>
          <w:sz w:val="18"/>
          <w:szCs w:val="18"/>
        </w:rPr>
        <w:t>.</w:t>
      </w:r>
      <w:r>
        <w:rPr>
          <w:rFonts w:hint="default" w:ascii="Times New Roman" w:hAnsi="Times New Roman" w:eastAsia="宋体" w:cs="Times New Roman"/>
          <w:sz w:val="18"/>
          <w:szCs w:val="18"/>
        </w:rPr>
        <w:t>2</w:t>
      </w:r>
      <w:r>
        <w:rPr>
          <w:rFonts w:ascii="宋体" w:hAnsi="宋体" w:eastAsia="宋体" w:cs="Times New Roman"/>
          <w:sz w:val="18"/>
          <w:szCs w:val="18"/>
        </w:rPr>
        <w:t xml:space="preserve">  </w:t>
      </w:r>
      <w:r>
        <w:rPr>
          <w:rFonts w:hint="eastAsia" w:ascii="宋体" w:hAnsi="宋体" w:eastAsia="宋体" w:cs="Times New Roman"/>
        </w:rPr>
        <w:t>运行维护</w:t>
      </w:r>
      <w:r>
        <w:rPr>
          <w:rFonts w:hint="default" w:ascii="Times New Roman" w:hAnsi="Times New Roman" w:eastAsia="宋体" w:cs="Times New Roman"/>
          <w:szCs w:val="21"/>
        </w:rPr>
        <w:ptab w:relativeTo="margin" w:alignment="right" w:leader="dot"/>
      </w:r>
      <w:r>
        <w:rPr>
          <w:rFonts w:hint="default" w:ascii="Times New Roman" w:hAnsi="Times New Roman" w:eastAsia="宋体" w:cs="Times New Roman"/>
          <w:szCs w:val="21"/>
          <w:lang w:val="zh-CN"/>
        </w:rPr>
        <w:t>64</w:t>
      </w:r>
    </w:p>
    <w:p w14:paraId="549590DC">
      <w:pPr>
        <w:pStyle w:val="6"/>
        <w:ind w:left="0" w:leftChars="0" w:firstLine="205" w:firstLineChars="114"/>
        <w:rPr>
          <w:rFonts w:hint="eastAsia" w:ascii="宋体" w:hAnsi="宋体" w:eastAsia="宋体" w:cs="Times New Roman"/>
          <w:szCs w:val="21"/>
          <w:lang w:val="zh-CN"/>
        </w:rPr>
      </w:pPr>
      <w:r>
        <w:rPr>
          <w:rFonts w:hint="default" w:ascii="Times New Roman" w:hAnsi="Times New Roman" w:eastAsia="宋体" w:cs="Times New Roman"/>
          <w:sz w:val="18"/>
          <w:szCs w:val="18"/>
        </w:rPr>
        <w:t>8</w:t>
      </w:r>
      <w:r>
        <w:rPr>
          <w:rFonts w:ascii="宋体" w:hAnsi="宋体" w:eastAsia="宋体" w:cs="Times New Roman"/>
          <w:sz w:val="18"/>
          <w:szCs w:val="18"/>
        </w:rPr>
        <w:t>.</w:t>
      </w:r>
      <w:r>
        <w:rPr>
          <w:rFonts w:hint="default" w:ascii="Times New Roman" w:hAnsi="Times New Roman" w:eastAsia="宋体" w:cs="Times New Roman"/>
          <w:sz w:val="18"/>
          <w:szCs w:val="18"/>
        </w:rPr>
        <w:t>3</w:t>
      </w:r>
      <w:r>
        <w:rPr>
          <w:rFonts w:ascii="宋体" w:hAnsi="宋体" w:eastAsia="宋体" w:cs="Times New Roman"/>
          <w:sz w:val="18"/>
          <w:szCs w:val="18"/>
        </w:rPr>
        <w:t xml:space="preserve">  </w:t>
      </w:r>
      <w:r>
        <w:rPr>
          <w:rFonts w:hint="eastAsia" w:ascii="宋体" w:hAnsi="宋体" w:eastAsia="宋体" w:cs="Times New Roman"/>
        </w:rPr>
        <w:t>能效评估</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67</w:t>
      </w:r>
    </w:p>
    <w:p w14:paraId="09461E54">
      <w:pPr>
        <w:pStyle w:val="12"/>
        <w:ind w:left="0" w:leftChars="0"/>
        <w:rPr>
          <w:rFonts w:hint="eastAsia" w:ascii="宋体" w:hAnsi="宋体" w:eastAsia="宋体" w:cs="Times New Roman"/>
          <w:lang w:val="zh-CN"/>
        </w:rPr>
      </w:pPr>
      <w:r>
        <w:rPr>
          <w:rFonts w:hint="eastAsia" w:ascii="宋体" w:hAnsi="宋体" w:eastAsia="宋体" w:cs="Times New Roman"/>
        </w:rPr>
        <w:t>附录</w:t>
      </w:r>
      <w:r>
        <w:rPr>
          <w:rFonts w:ascii="Times New Roman" w:hAnsi="Times New Roman" w:eastAsia="宋体" w:cs="Times New Roman"/>
        </w:rPr>
        <w:t>A</w:t>
      </w:r>
      <w:r>
        <w:rPr>
          <w:rFonts w:ascii="宋体" w:hAnsi="宋体" w:eastAsia="宋体" w:cs="Times New Roman"/>
        </w:rPr>
        <w:t xml:space="preserve">  </w:t>
      </w:r>
      <w:r>
        <w:rPr>
          <w:rFonts w:hint="eastAsia" w:ascii="宋体" w:hAnsi="宋体" w:eastAsia="宋体" w:cs="Times New Roman"/>
        </w:rPr>
        <w:t>建筑光伏一体化应用的位置</w:t>
      </w:r>
      <w:r>
        <w:rPr>
          <w:rFonts w:ascii="Times New Roman" w:hAnsi="Times New Roman" w:eastAsia="宋体" w:cs="Times New Roman"/>
        </w:rPr>
        <w:ptab w:relativeTo="margin" w:alignment="right" w:leader="dot"/>
      </w:r>
      <w:r>
        <w:rPr>
          <w:rFonts w:hint="default" w:ascii="Times New Roman" w:hAnsi="Times New Roman" w:eastAsia="宋体" w:cs="Times New Roman"/>
          <w:lang w:val="zh-CN"/>
        </w:rPr>
        <w:t>70</w:t>
      </w:r>
    </w:p>
    <w:p w14:paraId="729BFEC2">
      <w:pPr>
        <w:pStyle w:val="12"/>
        <w:ind w:left="0" w:leftChars="0"/>
        <w:rPr>
          <w:rFonts w:hint="eastAsia" w:ascii="宋体" w:hAnsi="宋体" w:eastAsia="宋体" w:cs="Times New Roman"/>
          <w:lang w:val="zh-CN"/>
        </w:rPr>
      </w:pPr>
      <w:r>
        <w:rPr>
          <w:rFonts w:hint="eastAsia" w:ascii="宋体" w:hAnsi="宋体" w:eastAsia="宋体" w:cs="Times New Roman"/>
        </w:rPr>
        <w:t>附录B</w:t>
      </w:r>
      <w:r>
        <w:rPr>
          <w:rFonts w:ascii="宋体" w:hAnsi="宋体" w:eastAsia="宋体" w:cs="Times New Roman"/>
        </w:rPr>
        <w:t xml:space="preserve">  </w:t>
      </w:r>
      <w:r>
        <w:rPr>
          <w:rFonts w:hint="eastAsia" w:ascii="宋体" w:hAnsi="宋体" w:eastAsia="宋体" w:cs="Times New Roman"/>
        </w:rPr>
        <w:t>建筑用常见光伏组件尺寸</w:t>
      </w:r>
      <w:r>
        <w:rPr>
          <w:rFonts w:ascii="Times New Roman" w:hAnsi="Times New Roman" w:eastAsia="宋体" w:cs="Times New Roman"/>
        </w:rPr>
        <w:ptab w:relativeTo="margin" w:alignment="right" w:leader="dot"/>
      </w:r>
      <w:r>
        <w:rPr>
          <w:rFonts w:hint="default" w:ascii="Times New Roman" w:hAnsi="Times New Roman" w:eastAsia="宋体" w:cs="Times New Roman"/>
          <w:lang w:val="zh-CN"/>
        </w:rPr>
        <w:t>73</w:t>
      </w:r>
    </w:p>
    <w:p w14:paraId="53D8959A">
      <w:pPr>
        <w:pStyle w:val="12"/>
        <w:ind w:left="0" w:leftChars="0"/>
        <w:rPr>
          <w:rFonts w:hint="eastAsia" w:ascii="宋体" w:hAnsi="宋体" w:eastAsia="宋体" w:cs="Times New Roman"/>
          <w:lang w:val="zh-CN"/>
        </w:rPr>
      </w:pPr>
      <w:r>
        <w:rPr>
          <w:rFonts w:hint="eastAsia" w:ascii="宋体" w:hAnsi="宋体" w:eastAsia="宋体" w:cs="Times New Roman"/>
        </w:rPr>
        <w:t>附录</w:t>
      </w:r>
      <w:r>
        <w:rPr>
          <w:rFonts w:hint="eastAsia" w:ascii="Times New Roman" w:hAnsi="Times New Roman" w:eastAsia="宋体" w:cs="Times New Roman"/>
        </w:rPr>
        <w:t>C</w:t>
      </w:r>
      <w:r>
        <w:rPr>
          <w:rFonts w:ascii="宋体" w:hAnsi="宋体" w:eastAsia="宋体" w:cs="Times New Roman"/>
        </w:rPr>
        <w:t xml:space="preserve">  </w:t>
      </w:r>
      <w:r>
        <w:rPr>
          <w:rFonts w:hint="eastAsia" w:ascii="宋体" w:hAnsi="宋体" w:eastAsia="宋体" w:cs="Times New Roman"/>
        </w:rPr>
        <w:t>太阳能光伏节能分项工程和检验批的质量验收表</w:t>
      </w:r>
      <w:r>
        <w:rPr>
          <w:rFonts w:ascii="Times New Roman" w:hAnsi="Times New Roman" w:eastAsia="宋体" w:cs="Times New Roman"/>
        </w:rPr>
        <w:ptab w:relativeTo="margin" w:alignment="right" w:leader="dot"/>
      </w:r>
      <w:r>
        <w:rPr>
          <w:rFonts w:hint="default" w:ascii="Times New Roman" w:hAnsi="Times New Roman" w:eastAsia="宋体" w:cs="Times New Roman"/>
          <w:lang w:val="zh-CN"/>
        </w:rPr>
        <w:t>74</w:t>
      </w:r>
    </w:p>
    <w:p w14:paraId="1EE85CB9">
      <w:pPr>
        <w:pStyle w:val="12"/>
        <w:ind w:left="0" w:leftChars="0"/>
        <w:rPr>
          <w:rFonts w:hint="eastAsia" w:ascii="宋体" w:hAnsi="宋体" w:eastAsia="宋体" w:cs="Times New Roman"/>
          <w:lang w:val="zh-CN"/>
        </w:rPr>
      </w:pPr>
      <w:r>
        <w:rPr>
          <w:rFonts w:hint="eastAsia" w:ascii="宋体" w:hAnsi="宋体" w:eastAsia="宋体" w:cs="Times New Roman"/>
        </w:rPr>
        <w:t>附录</w:t>
      </w:r>
      <w:r>
        <w:rPr>
          <w:rFonts w:hint="eastAsia" w:ascii="Times New Roman" w:hAnsi="Times New Roman" w:eastAsia="宋体" w:cs="Times New Roman"/>
        </w:rPr>
        <w:t>D</w:t>
      </w:r>
      <w:r>
        <w:rPr>
          <w:rFonts w:ascii="宋体" w:hAnsi="宋体" w:eastAsia="宋体" w:cs="Times New Roman"/>
        </w:rPr>
        <w:t xml:space="preserve">  </w:t>
      </w:r>
      <w:r>
        <w:rPr>
          <w:rFonts w:hint="eastAsia" w:ascii="宋体" w:hAnsi="宋体" w:eastAsia="宋体" w:cs="Times New Roman"/>
        </w:rPr>
        <w:t>光伏方阵标称功率测试</w:t>
      </w:r>
      <w:r>
        <w:rPr>
          <w:rFonts w:ascii="Times New Roman" w:hAnsi="Times New Roman" w:eastAsia="宋体" w:cs="Times New Roman"/>
        </w:rPr>
        <w:ptab w:relativeTo="margin" w:alignment="right" w:leader="dot"/>
      </w:r>
      <w:r>
        <w:rPr>
          <w:rFonts w:hint="default" w:ascii="Times New Roman" w:hAnsi="Times New Roman" w:eastAsia="宋体" w:cs="Times New Roman"/>
          <w:lang w:val="zh-CN"/>
        </w:rPr>
        <w:t>79</w:t>
      </w:r>
    </w:p>
    <w:p w14:paraId="201C7E5F">
      <w:pPr>
        <w:pStyle w:val="12"/>
        <w:ind w:left="0" w:leftChars="0"/>
        <w:rPr>
          <w:rFonts w:hint="eastAsia" w:ascii="宋体" w:hAnsi="宋体" w:eastAsia="宋体" w:cs="Times New Roman"/>
          <w:lang w:val="zh-CN"/>
        </w:rPr>
      </w:pPr>
      <w:r>
        <w:rPr>
          <w:rFonts w:hint="eastAsia" w:ascii="宋体" w:hAnsi="宋体" w:eastAsia="宋体" w:cs="Times New Roman"/>
        </w:rPr>
        <w:t>附录</w:t>
      </w:r>
      <w:r>
        <w:rPr>
          <w:rFonts w:hint="eastAsia" w:ascii="Times New Roman" w:hAnsi="Times New Roman" w:eastAsia="宋体" w:cs="Times New Roman"/>
        </w:rPr>
        <w:t>E</w:t>
      </w:r>
      <w:r>
        <w:rPr>
          <w:rFonts w:ascii="宋体" w:hAnsi="宋体" w:eastAsia="宋体" w:cs="Times New Roman"/>
        </w:rPr>
        <w:t xml:space="preserve">  </w:t>
      </w:r>
      <w:r>
        <w:rPr>
          <w:rFonts w:hint="eastAsia" w:ascii="宋体" w:hAnsi="宋体" w:eastAsia="宋体" w:cs="Times New Roman"/>
        </w:rPr>
        <w:t>太阳能光伏节能分项工程进场复验抽检频率和检验项目</w:t>
      </w:r>
      <w:r>
        <w:rPr>
          <w:rFonts w:ascii="Times New Roman" w:hAnsi="Times New Roman" w:eastAsia="宋体" w:cs="Times New Roman"/>
        </w:rPr>
        <w:ptab w:relativeTo="margin" w:alignment="right" w:leader="dot"/>
      </w:r>
      <w:r>
        <w:rPr>
          <w:rFonts w:hint="default" w:ascii="Times New Roman" w:hAnsi="Times New Roman" w:eastAsia="宋体" w:cs="Times New Roman"/>
          <w:lang w:val="zh-CN"/>
        </w:rPr>
        <w:t>80</w:t>
      </w:r>
    </w:p>
    <w:p w14:paraId="487ABEBE">
      <w:pPr>
        <w:pStyle w:val="12"/>
        <w:ind w:left="0" w:leftChars="0"/>
        <w:rPr>
          <w:rFonts w:hint="eastAsia" w:ascii="宋体" w:hAnsi="宋体" w:eastAsia="宋体" w:cs="Times New Roman"/>
          <w:lang w:val="zh-CN"/>
        </w:rPr>
      </w:pPr>
      <w:r>
        <w:rPr>
          <w:rFonts w:hint="eastAsia" w:ascii="宋体" w:hAnsi="宋体" w:eastAsia="宋体" w:cs="Times New Roman"/>
        </w:rPr>
        <w:t>本标准用词说明</w:t>
      </w:r>
      <w:r>
        <w:rPr>
          <w:rFonts w:ascii="Times New Roman" w:hAnsi="Times New Roman" w:eastAsia="宋体" w:cs="Times New Roman"/>
        </w:rPr>
        <w:ptab w:relativeTo="margin" w:alignment="right" w:leader="dot"/>
      </w:r>
      <w:r>
        <w:rPr>
          <w:rFonts w:hint="default" w:ascii="Times New Roman" w:hAnsi="Times New Roman" w:eastAsia="宋体" w:cs="Times New Roman"/>
          <w:lang w:val="zh-CN"/>
        </w:rPr>
        <w:t>81</w:t>
      </w:r>
    </w:p>
    <w:p w14:paraId="1A17461E">
      <w:pPr>
        <w:pStyle w:val="12"/>
        <w:ind w:left="0" w:leftChars="0"/>
        <w:rPr>
          <w:rFonts w:hint="eastAsia" w:ascii="宋体" w:hAnsi="宋体" w:eastAsia="宋体" w:cs="Times New Roman"/>
          <w:lang w:val="zh-CN"/>
        </w:rPr>
      </w:pPr>
      <w:r>
        <w:rPr>
          <w:rFonts w:hint="eastAsia" w:ascii="宋体" w:hAnsi="宋体" w:eastAsia="宋体" w:cs="Times New Roman"/>
        </w:rPr>
        <w:t>引用标准名录</w:t>
      </w:r>
      <w:r>
        <w:rPr>
          <w:rFonts w:ascii="Times New Roman" w:hAnsi="Times New Roman" w:eastAsia="宋体" w:cs="Times New Roman"/>
        </w:rPr>
        <w:ptab w:relativeTo="margin" w:alignment="right" w:leader="dot"/>
      </w:r>
      <w:r>
        <w:rPr>
          <w:rFonts w:hint="default" w:ascii="Times New Roman" w:hAnsi="Times New Roman" w:eastAsia="宋体" w:cs="Times New Roman"/>
          <w:lang w:val="zh-CN"/>
        </w:rPr>
        <w:t>82</w:t>
      </w:r>
    </w:p>
    <w:p w14:paraId="71EEB5CC">
      <w:pPr>
        <w:pStyle w:val="12"/>
        <w:ind w:left="0" w:leftChars="0"/>
        <w:rPr>
          <w:rFonts w:hint="eastAsia" w:ascii="宋体" w:hAnsi="宋体" w:eastAsia="宋体" w:cs="Times New Roman"/>
          <w:lang w:val="zh-CN"/>
        </w:rPr>
      </w:pPr>
      <w:r>
        <w:rPr>
          <w:rFonts w:hint="eastAsia" w:ascii="宋体" w:hAnsi="宋体" w:eastAsia="宋体" w:cs="Times New Roman"/>
        </w:rPr>
        <w:t>附：条文说明</w:t>
      </w:r>
      <w:r>
        <w:rPr>
          <w:rFonts w:ascii="Times New Roman" w:hAnsi="Times New Roman" w:eastAsia="宋体" w:cs="Times New Roman"/>
        </w:rPr>
        <w:ptab w:relativeTo="margin" w:alignment="right" w:leader="dot"/>
      </w:r>
      <w:r>
        <w:rPr>
          <w:rFonts w:hint="default" w:ascii="Times New Roman" w:hAnsi="Times New Roman" w:eastAsia="宋体" w:cs="Times New Roman"/>
          <w:lang w:val="zh-CN"/>
        </w:rPr>
        <w:t>83</w:t>
      </w:r>
    </w:p>
    <w:p w14:paraId="19C1E4FB">
      <w:pPr>
        <w:pStyle w:val="26"/>
        <w:widowControl/>
        <w:spacing w:before="240" w:after="0" w:line="360" w:lineRule="auto"/>
        <w:rPr>
          <w:b w:val="0"/>
          <w:bCs w:val="0"/>
        </w:rPr>
      </w:pPr>
      <w:r>
        <w:br w:type="page"/>
      </w:r>
    </w:p>
    <w:p w14:paraId="695B9387">
      <w:pPr>
        <w:pStyle w:val="26"/>
        <w:widowControl/>
        <w:spacing w:before="360" w:after="360" w:line="240" w:lineRule="auto"/>
        <w:jc w:val="center"/>
        <w:rPr>
          <w:rFonts w:eastAsia="仿宋"/>
          <w:b w:val="0"/>
          <w:bCs w:val="0"/>
          <w:kern w:val="2"/>
          <w:sz w:val="28"/>
          <w:szCs w:val="28"/>
        </w:rPr>
      </w:pPr>
      <w:r>
        <w:rPr>
          <w:rFonts w:eastAsia="仿宋"/>
          <w:b w:val="0"/>
          <w:bCs w:val="0"/>
          <w:kern w:val="2"/>
          <w:sz w:val="28"/>
          <w:szCs w:val="28"/>
        </w:rPr>
        <w:t>Contents</w:t>
      </w:r>
    </w:p>
    <w:p w14:paraId="4BB1CBA5">
      <w:pPr>
        <w:pStyle w:val="11"/>
        <w:ind w:firstLine="0"/>
        <w:rPr>
          <w:rFonts w:hint="eastAsia" w:ascii="宋体" w:hAnsi="宋体" w:eastAsia="宋体" w:cs="Times New Roman"/>
        </w:rPr>
      </w:pPr>
      <w:r>
        <w:rPr>
          <w:rFonts w:ascii="Times New Roman" w:hAnsi="Times New Roman" w:cs="Times New Roman"/>
        </w:rPr>
        <w:t>1  General Provisions</w:t>
      </w:r>
      <w:r>
        <w:rPr>
          <w:rFonts w:ascii="Times New Roman" w:hAnsi="Times New Roman" w:eastAsia="宋体" w:cs="Times New Roman"/>
        </w:rPr>
        <w:ptab w:relativeTo="margin" w:alignment="right" w:leader="dot"/>
      </w:r>
      <w:r>
        <w:rPr>
          <w:rFonts w:hint="default" w:ascii="Times New Roman" w:hAnsi="Times New Roman" w:eastAsia="宋体" w:cs="Times New Roman"/>
        </w:rPr>
        <w:t>6</w:t>
      </w:r>
    </w:p>
    <w:p w14:paraId="2F24525C">
      <w:pPr>
        <w:pStyle w:val="11"/>
        <w:ind w:firstLine="0"/>
        <w:rPr>
          <w:rFonts w:hint="eastAsia" w:ascii="宋体" w:hAnsi="宋体" w:eastAsia="宋体" w:cs="Times New Roman"/>
        </w:rPr>
      </w:pPr>
      <w:r>
        <w:rPr>
          <w:rFonts w:ascii="Times New Roman" w:hAnsi="Times New Roman" w:cs="Times New Roman"/>
        </w:rPr>
        <w:t>2  Terms</w:t>
      </w:r>
      <w:r>
        <w:rPr>
          <w:rFonts w:ascii="Times New Roman" w:hAnsi="Times New Roman" w:eastAsia="宋体" w:cs="Times New Roman"/>
        </w:rPr>
        <w:ptab w:relativeTo="margin" w:alignment="right" w:leader="dot"/>
      </w:r>
      <w:r>
        <w:rPr>
          <w:rFonts w:hint="default" w:ascii="Times New Roman" w:hAnsi="Times New Roman" w:eastAsia="宋体" w:cs="Times New Roman"/>
        </w:rPr>
        <w:t>7</w:t>
      </w:r>
    </w:p>
    <w:p w14:paraId="23024979">
      <w:pPr>
        <w:pStyle w:val="11"/>
        <w:ind w:firstLine="0"/>
        <w:rPr>
          <w:rFonts w:hint="eastAsia" w:ascii="宋体" w:hAnsi="宋体" w:eastAsia="宋体" w:cs="Times New Roman"/>
        </w:rPr>
      </w:pPr>
      <w:r>
        <w:rPr>
          <w:rFonts w:hint="default" w:ascii="Times New Roman" w:hAnsi="Times New Roman" w:cs="Times New Roman"/>
        </w:rPr>
        <w:t>3</w:t>
      </w:r>
      <w:r>
        <w:rPr>
          <w:rFonts w:ascii="Times New Roman" w:hAnsi="Times New Roman" w:cs="Times New Roman"/>
        </w:rPr>
        <w:t xml:space="preserve">  Basic Requirements</w:t>
      </w:r>
      <w:r>
        <w:rPr>
          <w:rFonts w:ascii="Times New Roman" w:hAnsi="Times New Roman" w:eastAsia="宋体" w:cs="Times New Roman"/>
        </w:rPr>
        <w:ptab w:relativeTo="margin" w:alignment="right" w:leader="dot"/>
      </w:r>
      <w:r>
        <w:rPr>
          <w:rFonts w:hint="default" w:ascii="Times New Roman" w:hAnsi="Times New Roman" w:eastAsia="宋体" w:cs="Times New Roman"/>
        </w:rPr>
        <w:t>8</w:t>
      </w:r>
    </w:p>
    <w:p w14:paraId="30BC85BC">
      <w:pPr>
        <w:pStyle w:val="11"/>
        <w:ind w:firstLine="0"/>
        <w:rPr>
          <w:rFonts w:hint="eastAsia" w:ascii="宋体" w:hAnsi="宋体" w:eastAsia="宋体" w:cs="Times New Roman"/>
        </w:rPr>
      </w:pPr>
      <w:r>
        <w:rPr>
          <w:rFonts w:hint="default" w:ascii="Times New Roman" w:hAnsi="Times New Roman" w:cs="Times New Roman"/>
        </w:rPr>
        <w:t>4</w:t>
      </w:r>
      <w:r>
        <w:rPr>
          <w:rFonts w:ascii="Times New Roman" w:hAnsi="Times New Roman" w:cs="Times New Roman"/>
        </w:rPr>
        <w:t xml:space="preserve">  Building Integrated Photovoltaic</w:t>
      </w:r>
      <w:r>
        <w:rPr>
          <w:rFonts w:hint="eastAsia" w:ascii="Times New Roman" w:hAnsi="Times New Roman" w:cs="Times New Roman"/>
        </w:rPr>
        <w:t xml:space="preserve"> Design</w:t>
      </w:r>
      <w:r>
        <w:rPr>
          <w:rFonts w:ascii="Times New Roman" w:hAnsi="Times New Roman" w:eastAsia="宋体" w:cs="Times New Roman"/>
        </w:rPr>
        <w:ptab w:relativeTo="margin" w:alignment="right" w:leader="dot"/>
      </w:r>
      <w:r>
        <w:rPr>
          <w:rFonts w:hint="default" w:ascii="Times New Roman" w:hAnsi="Times New Roman" w:eastAsia="宋体" w:cs="Times New Roman"/>
        </w:rPr>
        <w:t>9</w:t>
      </w:r>
    </w:p>
    <w:p w14:paraId="4D51FE11">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4</w:t>
      </w:r>
      <w:r>
        <w:rPr>
          <w:rFonts w:ascii="宋体" w:hAnsi="宋体" w:eastAsia="宋体" w:cs="Times New Roman"/>
          <w:sz w:val="18"/>
          <w:szCs w:val="18"/>
        </w:rPr>
        <w:t>.</w:t>
      </w:r>
      <w:r>
        <w:rPr>
          <w:rFonts w:ascii="Times New Roman" w:hAnsi="Times New Roman" w:cs="Times New Roman"/>
          <w:sz w:val="18"/>
          <w:szCs w:val="18"/>
        </w:rPr>
        <w:t xml:space="preserve">1  General Requirements </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9</w:t>
      </w:r>
    </w:p>
    <w:p w14:paraId="1B05135D">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4</w:t>
      </w:r>
      <w:r>
        <w:rPr>
          <w:rFonts w:ascii="宋体" w:hAnsi="宋体" w:eastAsia="宋体" w:cs="Times New Roman"/>
          <w:sz w:val="18"/>
          <w:szCs w:val="18"/>
        </w:rPr>
        <w:t>.</w:t>
      </w:r>
      <w:r>
        <w:rPr>
          <w:rFonts w:ascii="Times New Roman" w:hAnsi="Times New Roman" w:cs="Times New Roman"/>
          <w:sz w:val="18"/>
          <w:szCs w:val="18"/>
        </w:rPr>
        <w:t>2  Building Design</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9</w:t>
      </w:r>
    </w:p>
    <w:p w14:paraId="1B57BA34">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4</w:t>
      </w:r>
      <w:r>
        <w:rPr>
          <w:rFonts w:ascii="宋体" w:hAnsi="宋体" w:eastAsia="宋体" w:cs="Times New Roman"/>
          <w:sz w:val="18"/>
          <w:szCs w:val="18"/>
        </w:rPr>
        <w:t>.</w:t>
      </w:r>
      <w:r>
        <w:rPr>
          <w:rFonts w:hint="default" w:ascii="Times New Roman" w:hAnsi="Times New Roman" w:cs="Times New Roman"/>
          <w:sz w:val="18"/>
          <w:szCs w:val="18"/>
        </w:rPr>
        <w:t>3</w:t>
      </w:r>
      <w:r>
        <w:rPr>
          <w:rFonts w:ascii="Times New Roman" w:hAnsi="Times New Roman" w:cs="Times New Roman"/>
          <w:sz w:val="18"/>
          <w:szCs w:val="18"/>
        </w:rPr>
        <w:t xml:space="preserve">  Structural </w:t>
      </w:r>
      <w:r>
        <w:rPr>
          <w:rFonts w:hint="eastAsia" w:ascii="Times New Roman" w:hAnsi="Times New Roman" w:cs="Times New Roman"/>
          <w:sz w:val="18"/>
          <w:szCs w:val="18"/>
        </w:rPr>
        <w:t>D</w:t>
      </w:r>
      <w:r>
        <w:rPr>
          <w:rFonts w:ascii="Times New Roman" w:hAnsi="Times New Roman" w:cs="Times New Roman"/>
          <w:sz w:val="18"/>
          <w:szCs w:val="18"/>
        </w:rPr>
        <w:t>esign</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15</w:t>
      </w:r>
    </w:p>
    <w:p w14:paraId="3DE66F54">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4</w:t>
      </w:r>
      <w:r>
        <w:rPr>
          <w:rFonts w:ascii="宋体" w:hAnsi="宋体" w:eastAsia="宋体" w:cs="Times New Roman"/>
          <w:sz w:val="18"/>
          <w:szCs w:val="18"/>
        </w:rPr>
        <w:t>.</w:t>
      </w:r>
      <w:r>
        <w:rPr>
          <w:rFonts w:hint="default" w:ascii="Times New Roman" w:hAnsi="Times New Roman" w:cs="Times New Roman"/>
          <w:sz w:val="18"/>
          <w:szCs w:val="18"/>
        </w:rPr>
        <w:t>4</w:t>
      </w:r>
      <w:r>
        <w:rPr>
          <w:rFonts w:ascii="Times New Roman" w:hAnsi="Times New Roman" w:cs="Times New Roman"/>
          <w:sz w:val="18"/>
          <w:szCs w:val="18"/>
        </w:rPr>
        <w:t xml:space="preserve">  Electrical Design</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16</w:t>
      </w:r>
    </w:p>
    <w:p w14:paraId="2FD6D3B6">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4</w:t>
      </w:r>
      <w:r>
        <w:rPr>
          <w:rFonts w:ascii="宋体" w:hAnsi="宋体" w:eastAsia="宋体" w:cs="Times New Roman"/>
          <w:sz w:val="18"/>
          <w:szCs w:val="18"/>
        </w:rPr>
        <w:t>.</w:t>
      </w:r>
      <w:r>
        <w:rPr>
          <w:rFonts w:hint="default" w:ascii="Times New Roman" w:hAnsi="Times New Roman" w:cs="Times New Roman"/>
          <w:sz w:val="18"/>
          <w:szCs w:val="18"/>
        </w:rPr>
        <w:t>5</w:t>
      </w:r>
      <w:r>
        <w:rPr>
          <w:rFonts w:ascii="Times New Roman" w:hAnsi="Times New Roman" w:cs="Times New Roman"/>
          <w:sz w:val="18"/>
          <w:szCs w:val="18"/>
        </w:rPr>
        <w:t xml:space="preserve">  Drainage and Waterproofing</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23</w:t>
      </w:r>
    </w:p>
    <w:p w14:paraId="78407FC9">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4</w:t>
      </w:r>
      <w:r>
        <w:rPr>
          <w:rFonts w:ascii="宋体" w:hAnsi="宋体" w:eastAsia="宋体" w:cs="Times New Roman"/>
          <w:sz w:val="18"/>
          <w:szCs w:val="18"/>
        </w:rPr>
        <w:t>.</w:t>
      </w:r>
      <w:r>
        <w:rPr>
          <w:rFonts w:hint="default" w:ascii="Times New Roman" w:hAnsi="Times New Roman" w:cs="Times New Roman"/>
          <w:sz w:val="18"/>
          <w:szCs w:val="18"/>
        </w:rPr>
        <w:t>6</w:t>
      </w:r>
      <w:r>
        <w:rPr>
          <w:rFonts w:ascii="Times New Roman" w:hAnsi="Times New Roman" w:cs="Times New Roman"/>
          <w:sz w:val="18"/>
          <w:szCs w:val="18"/>
        </w:rPr>
        <w:t xml:space="preserve">  Photovoltaic System Design</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24</w:t>
      </w:r>
    </w:p>
    <w:p w14:paraId="5CF26149">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4</w:t>
      </w:r>
      <w:r>
        <w:rPr>
          <w:rFonts w:ascii="宋体" w:hAnsi="宋体" w:eastAsia="宋体" w:cs="Times New Roman"/>
          <w:sz w:val="18"/>
          <w:szCs w:val="18"/>
        </w:rPr>
        <w:t>.</w:t>
      </w:r>
      <w:r>
        <w:rPr>
          <w:rFonts w:hint="default" w:ascii="Times New Roman" w:hAnsi="Times New Roman" w:cs="Times New Roman"/>
          <w:sz w:val="18"/>
          <w:szCs w:val="18"/>
        </w:rPr>
        <w:t>7</w:t>
      </w:r>
      <w:r>
        <w:rPr>
          <w:rFonts w:ascii="Times New Roman" w:hAnsi="Times New Roman" w:cs="Times New Roman"/>
          <w:sz w:val="18"/>
          <w:szCs w:val="18"/>
        </w:rPr>
        <w:t xml:space="preserve">  </w:t>
      </w:r>
      <w:r>
        <w:rPr>
          <w:rFonts w:hint="eastAsia" w:ascii="Times New Roman" w:hAnsi="Times New Roman" w:cs="Times New Roman"/>
          <w:sz w:val="18"/>
          <w:szCs w:val="18"/>
        </w:rPr>
        <w:t>S</w:t>
      </w:r>
      <w:r>
        <w:rPr>
          <w:rFonts w:ascii="Times New Roman" w:hAnsi="Times New Roman" w:cs="Times New Roman"/>
          <w:sz w:val="18"/>
          <w:szCs w:val="18"/>
        </w:rPr>
        <w:t xml:space="preserve">mart </w:t>
      </w:r>
      <w:r>
        <w:rPr>
          <w:rFonts w:hint="eastAsia" w:ascii="Times New Roman" w:hAnsi="Times New Roman" w:cs="Times New Roman"/>
          <w:sz w:val="18"/>
          <w:szCs w:val="18"/>
        </w:rPr>
        <w:t>E</w:t>
      </w:r>
      <w:r>
        <w:rPr>
          <w:rFonts w:ascii="Times New Roman" w:hAnsi="Times New Roman" w:cs="Times New Roman"/>
          <w:sz w:val="18"/>
          <w:szCs w:val="18"/>
        </w:rPr>
        <w:t xml:space="preserve">nergy </w:t>
      </w:r>
      <w:r>
        <w:rPr>
          <w:rFonts w:hint="eastAsia" w:ascii="Times New Roman" w:hAnsi="Times New Roman" w:cs="Times New Roman"/>
          <w:sz w:val="18"/>
          <w:szCs w:val="18"/>
        </w:rPr>
        <w:t>M</w:t>
      </w:r>
      <w:r>
        <w:rPr>
          <w:rFonts w:ascii="Times New Roman" w:hAnsi="Times New Roman" w:cs="Times New Roman"/>
          <w:sz w:val="18"/>
          <w:szCs w:val="18"/>
        </w:rPr>
        <w:t xml:space="preserve">anagement for </w:t>
      </w:r>
      <w:r>
        <w:rPr>
          <w:rFonts w:hint="eastAsia" w:ascii="Times New Roman" w:hAnsi="Times New Roman" w:cs="Times New Roman"/>
          <w:sz w:val="18"/>
          <w:szCs w:val="18"/>
        </w:rPr>
        <w:t>S</w:t>
      </w:r>
      <w:r>
        <w:rPr>
          <w:rFonts w:ascii="Times New Roman" w:hAnsi="Times New Roman" w:cs="Times New Roman"/>
          <w:sz w:val="18"/>
          <w:szCs w:val="18"/>
        </w:rPr>
        <w:t xml:space="preserve">olar </w:t>
      </w:r>
      <w:r>
        <w:rPr>
          <w:rFonts w:hint="eastAsia" w:ascii="Times New Roman" w:hAnsi="Times New Roman" w:cs="Times New Roman"/>
          <w:sz w:val="18"/>
          <w:szCs w:val="18"/>
        </w:rPr>
        <w:t>S</w:t>
      </w:r>
      <w:r>
        <w:rPr>
          <w:rFonts w:ascii="Times New Roman" w:hAnsi="Times New Roman" w:cs="Times New Roman"/>
          <w:sz w:val="18"/>
          <w:szCs w:val="18"/>
        </w:rPr>
        <w:t>ystem</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27</w:t>
      </w:r>
    </w:p>
    <w:p w14:paraId="4617426B">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4</w:t>
      </w:r>
      <w:r>
        <w:rPr>
          <w:rFonts w:ascii="宋体" w:hAnsi="宋体" w:eastAsia="宋体" w:cs="Times New Roman"/>
          <w:sz w:val="18"/>
          <w:szCs w:val="18"/>
        </w:rPr>
        <w:t>.</w:t>
      </w:r>
      <w:r>
        <w:rPr>
          <w:rFonts w:hint="default" w:ascii="Times New Roman" w:hAnsi="Times New Roman" w:cs="Times New Roman"/>
          <w:sz w:val="18"/>
          <w:szCs w:val="18"/>
        </w:rPr>
        <w:t>8</w:t>
      </w:r>
      <w:r>
        <w:rPr>
          <w:rFonts w:ascii="Times New Roman" w:hAnsi="Times New Roman" w:cs="Times New Roman"/>
          <w:sz w:val="18"/>
          <w:szCs w:val="18"/>
        </w:rPr>
        <w:t xml:space="preserve">  </w:t>
      </w:r>
      <w:r>
        <w:rPr>
          <w:rFonts w:hint="eastAsia" w:ascii="Times New Roman" w:hAnsi="Times New Roman" w:cs="Times New Roman"/>
          <w:sz w:val="18"/>
          <w:szCs w:val="18"/>
        </w:rPr>
        <w:t>S</w:t>
      </w:r>
      <w:r>
        <w:rPr>
          <w:rFonts w:ascii="Times New Roman" w:hAnsi="Times New Roman" w:cs="Times New Roman"/>
          <w:sz w:val="18"/>
          <w:szCs w:val="18"/>
        </w:rPr>
        <w:t xml:space="preserve">afety </w:t>
      </w:r>
      <w:r>
        <w:rPr>
          <w:rFonts w:hint="eastAsia" w:ascii="Times New Roman" w:hAnsi="Times New Roman" w:cs="Times New Roman"/>
          <w:sz w:val="18"/>
          <w:szCs w:val="18"/>
        </w:rPr>
        <w:t>S</w:t>
      </w:r>
      <w:r>
        <w:rPr>
          <w:rFonts w:ascii="Times New Roman" w:hAnsi="Times New Roman" w:cs="Times New Roman"/>
          <w:sz w:val="18"/>
          <w:szCs w:val="18"/>
        </w:rPr>
        <w:t>tandards</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27</w:t>
      </w:r>
    </w:p>
    <w:p w14:paraId="55E47FDF">
      <w:pPr>
        <w:pStyle w:val="11"/>
        <w:ind w:firstLine="0"/>
        <w:rPr>
          <w:rFonts w:hint="eastAsia" w:ascii="宋体" w:hAnsi="宋体" w:eastAsia="宋体" w:cs="Times New Roman"/>
        </w:rPr>
      </w:pPr>
      <w:r>
        <w:rPr>
          <w:rFonts w:hint="default" w:ascii="Times New Roman" w:hAnsi="Times New Roman" w:cs="Times New Roman"/>
        </w:rPr>
        <w:t>5</w:t>
      </w:r>
      <w:r>
        <w:rPr>
          <w:rFonts w:ascii="Times New Roman" w:hAnsi="Times New Roman" w:cs="Times New Roman"/>
        </w:rPr>
        <w:t xml:space="preserve">  Equipment and Materials</w:t>
      </w:r>
      <w:r>
        <w:rPr>
          <w:rFonts w:ascii="Times New Roman" w:hAnsi="Times New Roman" w:eastAsia="宋体" w:cs="Times New Roman"/>
        </w:rPr>
        <w:ptab w:relativeTo="margin" w:alignment="right" w:leader="dot"/>
      </w:r>
      <w:r>
        <w:rPr>
          <w:rFonts w:hint="default" w:ascii="Times New Roman" w:hAnsi="Times New Roman" w:eastAsia="宋体" w:cs="Times New Roman"/>
        </w:rPr>
        <w:t>29</w:t>
      </w:r>
    </w:p>
    <w:p w14:paraId="4D5CF71B">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5</w:t>
      </w:r>
      <w:r>
        <w:rPr>
          <w:rFonts w:ascii="宋体" w:hAnsi="宋体" w:eastAsia="宋体" w:cs="Times New Roman"/>
          <w:sz w:val="18"/>
          <w:szCs w:val="18"/>
        </w:rPr>
        <w:t>.</w:t>
      </w:r>
      <w:r>
        <w:rPr>
          <w:rFonts w:ascii="Times New Roman" w:hAnsi="Times New Roman" w:cs="Times New Roman"/>
          <w:sz w:val="18"/>
          <w:szCs w:val="18"/>
        </w:rPr>
        <w:t xml:space="preserve">1  General Requirements </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29</w:t>
      </w:r>
    </w:p>
    <w:p w14:paraId="4683846E">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5</w:t>
      </w:r>
      <w:r>
        <w:rPr>
          <w:rFonts w:ascii="宋体" w:hAnsi="宋体" w:eastAsia="宋体" w:cs="Times New Roman"/>
          <w:sz w:val="18"/>
          <w:szCs w:val="18"/>
        </w:rPr>
        <w:t>.</w:t>
      </w:r>
      <w:r>
        <w:rPr>
          <w:rFonts w:ascii="Times New Roman" w:hAnsi="Times New Roman" w:cs="Times New Roman"/>
          <w:sz w:val="18"/>
          <w:szCs w:val="18"/>
        </w:rPr>
        <w:t xml:space="preserve">2  </w:t>
      </w:r>
      <w:r>
        <w:rPr>
          <w:rFonts w:hint="eastAsia" w:ascii="Times New Roman" w:hAnsi="Times New Roman" w:cs="Times New Roman"/>
          <w:sz w:val="18"/>
          <w:szCs w:val="18"/>
        </w:rPr>
        <w:t>P</w:t>
      </w:r>
      <w:r>
        <w:rPr>
          <w:rFonts w:ascii="Times New Roman" w:hAnsi="Times New Roman" w:cs="Times New Roman"/>
          <w:sz w:val="18"/>
          <w:szCs w:val="18"/>
        </w:rPr>
        <w:t xml:space="preserve">hotovoltaic </w:t>
      </w:r>
      <w:r>
        <w:rPr>
          <w:rFonts w:hint="eastAsia" w:ascii="Times New Roman" w:hAnsi="Times New Roman" w:cs="Times New Roman"/>
          <w:sz w:val="18"/>
          <w:szCs w:val="18"/>
        </w:rPr>
        <w:t>C</w:t>
      </w:r>
      <w:r>
        <w:rPr>
          <w:rFonts w:ascii="Times New Roman" w:hAnsi="Times New Roman" w:cs="Times New Roman"/>
          <w:sz w:val="18"/>
          <w:szCs w:val="18"/>
        </w:rPr>
        <w:t>ell</w:t>
      </w:r>
      <w:r>
        <w:rPr>
          <w:rFonts w:hint="eastAsia" w:ascii="Times New Roman" w:hAnsi="Times New Roman" w:cs="Times New Roman"/>
          <w:sz w:val="18"/>
          <w:szCs w:val="18"/>
        </w:rPr>
        <w:t>s</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29</w:t>
      </w:r>
    </w:p>
    <w:p w14:paraId="569058A7">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5</w:t>
      </w:r>
      <w:r>
        <w:rPr>
          <w:rFonts w:ascii="宋体" w:hAnsi="宋体" w:eastAsia="宋体" w:cs="Times New Roman"/>
          <w:sz w:val="18"/>
          <w:szCs w:val="18"/>
        </w:rPr>
        <w:t>.</w:t>
      </w:r>
      <w:r>
        <w:rPr>
          <w:rFonts w:hint="default" w:ascii="Times New Roman" w:hAnsi="Times New Roman" w:cs="Times New Roman"/>
          <w:sz w:val="18"/>
          <w:szCs w:val="18"/>
        </w:rPr>
        <w:t>3</w:t>
      </w:r>
      <w:r>
        <w:rPr>
          <w:rFonts w:ascii="Times New Roman" w:hAnsi="Times New Roman" w:cs="Times New Roman"/>
          <w:sz w:val="18"/>
          <w:szCs w:val="18"/>
        </w:rPr>
        <w:t xml:space="preserve">  Inverter</w:t>
      </w:r>
      <w:r>
        <w:rPr>
          <w:rFonts w:hint="eastAsia" w:ascii="Times New Roman" w:hAnsi="Times New Roman" w:cs="Times New Roman"/>
          <w:sz w:val="18"/>
          <w:szCs w:val="18"/>
        </w:rPr>
        <w:t>s</w:t>
      </w:r>
      <w:r>
        <w:rPr>
          <w:rFonts w:ascii="Times New Roman" w:hAnsi="Times New Roman" w:cs="Times New Roman"/>
          <w:sz w:val="18"/>
          <w:szCs w:val="18"/>
        </w:rPr>
        <w:t xml:space="preserve"> and Power Optimizer</w:t>
      </w:r>
      <w:r>
        <w:rPr>
          <w:rFonts w:hint="eastAsia" w:ascii="Times New Roman" w:hAnsi="Times New Roman" w:cs="Times New Roman"/>
          <w:sz w:val="18"/>
          <w:szCs w:val="18"/>
        </w:rPr>
        <w:t>s</w:t>
      </w:r>
      <w:r>
        <w:rPr>
          <w:rFonts w:ascii="Times New Roman" w:hAnsi="Times New Roman" w:cs="Times New Roman"/>
          <w:sz w:val="18"/>
          <w:szCs w:val="18"/>
        </w:rPr>
        <w:t xml:space="preserve"> </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31</w:t>
      </w:r>
    </w:p>
    <w:p w14:paraId="78198396">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5</w:t>
      </w:r>
      <w:r>
        <w:rPr>
          <w:rFonts w:ascii="宋体" w:hAnsi="宋体" w:eastAsia="宋体" w:cs="Times New Roman"/>
          <w:sz w:val="18"/>
          <w:szCs w:val="18"/>
        </w:rPr>
        <w:t>.</w:t>
      </w:r>
      <w:r>
        <w:rPr>
          <w:rFonts w:hint="default" w:ascii="Times New Roman" w:hAnsi="Times New Roman" w:cs="Times New Roman"/>
          <w:sz w:val="18"/>
          <w:szCs w:val="18"/>
        </w:rPr>
        <w:t>4</w:t>
      </w:r>
      <w:r>
        <w:rPr>
          <w:rFonts w:ascii="Times New Roman" w:hAnsi="Times New Roman" w:cs="Times New Roman"/>
          <w:sz w:val="18"/>
          <w:szCs w:val="18"/>
        </w:rPr>
        <w:t xml:space="preserve">  Energy Storage Systems</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32</w:t>
      </w:r>
    </w:p>
    <w:p w14:paraId="44F97F6A">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5</w:t>
      </w:r>
      <w:r>
        <w:rPr>
          <w:rFonts w:ascii="宋体" w:hAnsi="宋体" w:eastAsia="宋体" w:cs="Times New Roman"/>
          <w:sz w:val="18"/>
          <w:szCs w:val="18"/>
        </w:rPr>
        <w:t>.</w:t>
      </w:r>
      <w:r>
        <w:rPr>
          <w:rFonts w:hint="default" w:ascii="Times New Roman" w:hAnsi="Times New Roman" w:cs="Times New Roman"/>
          <w:sz w:val="18"/>
          <w:szCs w:val="18"/>
        </w:rPr>
        <w:t>5</w:t>
      </w:r>
      <w:r>
        <w:rPr>
          <w:rFonts w:ascii="Times New Roman" w:hAnsi="Times New Roman" w:cs="Times New Roman"/>
          <w:sz w:val="18"/>
          <w:szCs w:val="18"/>
        </w:rPr>
        <w:t xml:space="preserve">  Metal</w:t>
      </w:r>
      <w:r>
        <w:rPr>
          <w:rFonts w:hint="eastAsia" w:ascii="Times New Roman" w:hAnsi="Times New Roman" w:cs="Times New Roman"/>
          <w:sz w:val="18"/>
          <w:szCs w:val="18"/>
        </w:rPr>
        <w:t>s</w:t>
      </w:r>
      <w:r>
        <w:rPr>
          <w:rFonts w:ascii="Times New Roman" w:hAnsi="Times New Roman" w:cs="Times New Roman"/>
          <w:sz w:val="18"/>
          <w:szCs w:val="18"/>
        </w:rPr>
        <w:t xml:space="preserve">, </w:t>
      </w:r>
      <w:r>
        <w:rPr>
          <w:rFonts w:hint="eastAsia" w:ascii="Times New Roman" w:hAnsi="Times New Roman" w:cs="Times New Roman"/>
          <w:sz w:val="18"/>
          <w:szCs w:val="18"/>
        </w:rPr>
        <w:t>G</w:t>
      </w:r>
      <w:r>
        <w:rPr>
          <w:rFonts w:ascii="Times New Roman" w:hAnsi="Times New Roman" w:cs="Times New Roman"/>
          <w:sz w:val="18"/>
          <w:szCs w:val="18"/>
        </w:rPr>
        <w:t>lass</w:t>
      </w:r>
      <w:r>
        <w:rPr>
          <w:rFonts w:hint="eastAsia" w:ascii="Times New Roman" w:hAnsi="Times New Roman" w:cs="Times New Roman"/>
          <w:sz w:val="18"/>
          <w:szCs w:val="18"/>
        </w:rPr>
        <w:t>es</w:t>
      </w:r>
      <w:r>
        <w:rPr>
          <w:rFonts w:ascii="Times New Roman" w:hAnsi="Times New Roman" w:cs="Times New Roman"/>
          <w:sz w:val="18"/>
          <w:szCs w:val="18"/>
        </w:rPr>
        <w:t xml:space="preserve"> and </w:t>
      </w:r>
      <w:r>
        <w:rPr>
          <w:rFonts w:hint="eastAsia" w:ascii="Times New Roman" w:hAnsi="Times New Roman" w:cs="Times New Roman"/>
          <w:sz w:val="18"/>
          <w:szCs w:val="18"/>
        </w:rPr>
        <w:t>S</w:t>
      </w:r>
      <w:r>
        <w:rPr>
          <w:rFonts w:ascii="Times New Roman" w:hAnsi="Times New Roman" w:cs="Times New Roman"/>
          <w:sz w:val="18"/>
          <w:szCs w:val="18"/>
        </w:rPr>
        <w:t xml:space="preserve">ealing </w:t>
      </w:r>
      <w:r>
        <w:rPr>
          <w:rFonts w:hint="eastAsia" w:ascii="Times New Roman" w:hAnsi="Times New Roman" w:cs="Times New Roman"/>
          <w:sz w:val="18"/>
          <w:szCs w:val="18"/>
        </w:rPr>
        <w:t>M</w:t>
      </w:r>
      <w:r>
        <w:rPr>
          <w:rFonts w:ascii="Times New Roman" w:hAnsi="Times New Roman" w:cs="Times New Roman"/>
          <w:sz w:val="18"/>
          <w:szCs w:val="18"/>
        </w:rPr>
        <w:t>aterials</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33</w:t>
      </w:r>
    </w:p>
    <w:p w14:paraId="1803985F">
      <w:pPr>
        <w:pStyle w:val="11"/>
        <w:ind w:firstLine="0"/>
        <w:rPr>
          <w:rFonts w:hint="eastAsia" w:ascii="宋体" w:hAnsi="宋体" w:eastAsia="宋体" w:cs="Times New Roman"/>
        </w:rPr>
      </w:pPr>
      <w:r>
        <w:rPr>
          <w:rFonts w:hint="default" w:ascii="Times New Roman" w:hAnsi="Times New Roman" w:cs="Times New Roman"/>
        </w:rPr>
        <w:t>6</w:t>
      </w:r>
      <w:r>
        <w:rPr>
          <w:rFonts w:ascii="Times New Roman" w:hAnsi="Times New Roman" w:cs="Times New Roman"/>
        </w:rPr>
        <w:t xml:space="preserve">  Debugging an Installation</w:t>
      </w:r>
      <w:r>
        <w:rPr>
          <w:rFonts w:ascii="Times New Roman" w:hAnsi="Times New Roman" w:eastAsia="宋体" w:cs="Times New Roman"/>
        </w:rPr>
        <w:ptab w:relativeTo="margin" w:alignment="right" w:leader="dot"/>
      </w:r>
      <w:r>
        <w:rPr>
          <w:rFonts w:hint="default" w:ascii="Times New Roman" w:hAnsi="Times New Roman" w:eastAsia="宋体" w:cs="Times New Roman"/>
        </w:rPr>
        <w:t>36</w:t>
      </w:r>
    </w:p>
    <w:p w14:paraId="2D4496C9">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6</w:t>
      </w:r>
      <w:r>
        <w:rPr>
          <w:rFonts w:ascii="宋体" w:hAnsi="宋体" w:eastAsia="宋体" w:cs="Times New Roman"/>
          <w:sz w:val="18"/>
          <w:szCs w:val="18"/>
        </w:rPr>
        <w:t>.</w:t>
      </w:r>
      <w:r>
        <w:rPr>
          <w:rFonts w:ascii="Times New Roman" w:hAnsi="Times New Roman" w:cs="Times New Roman"/>
          <w:sz w:val="18"/>
          <w:szCs w:val="18"/>
        </w:rPr>
        <w:t xml:space="preserve">1  General Requirements </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36</w:t>
      </w:r>
    </w:p>
    <w:p w14:paraId="5863631A">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6</w:t>
      </w:r>
      <w:r>
        <w:rPr>
          <w:rFonts w:ascii="宋体" w:hAnsi="宋体" w:eastAsia="宋体" w:cs="Times New Roman"/>
          <w:sz w:val="18"/>
          <w:szCs w:val="18"/>
        </w:rPr>
        <w:t>.</w:t>
      </w:r>
      <w:r>
        <w:rPr>
          <w:rFonts w:ascii="Times New Roman" w:hAnsi="Times New Roman" w:cs="Times New Roman"/>
          <w:sz w:val="18"/>
          <w:szCs w:val="18"/>
        </w:rPr>
        <w:t>2  Base Construction</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36</w:t>
      </w:r>
    </w:p>
    <w:p w14:paraId="50A4BFAC">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6</w:t>
      </w:r>
      <w:r>
        <w:rPr>
          <w:rFonts w:ascii="宋体" w:hAnsi="宋体" w:eastAsia="宋体" w:cs="Times New Roman"/>
          <w:sz w:val="18"/>
          <w:szCs w:val="18"/>
        </w:rPr>
        <w:t>.</w:t>
      </w:r>
      <w:r>
        <w:rPr>
          <w:rFonts w:hint="default" w:ascii="Times New Roman" w:hAnsi="Times New Roman" w:cs="Times New Roman"/>
          <w:sz w:val="18"/>
          <w:szCs w:val="18"/>
        </w:rPr>
        <w:t>3</w:t>
      </w:r>
      <w:r>
        <w:rPr>
          <w:rFonts w:ascii="Times New Roman" w:hAnsi="Times New Roman" w:cs="Times New Roman"/>
          <w:sz w:val="18"/>
          <w:szCs w:val="18"/>
        </w:rPr>
        <w:t xml:space="preserve">  </w:t>
      </w:r>
      <w:r>
        <w:rPr>
          <w:rFonts w:hint="eastAsia" w:ascii="Times New Roman" w:hAnsi="Times New Roman" w:cs="Times New Roman"/>
          <w:sz w:val="18"/>
          <w:szCs w:val="18"/>
        </w:rPr>
        <w:t>R</w:t>
      </w:r>
      <w:r>
        <w:rPr>
          <w:rFonts w:ascii="Times New Roman" w:hAnsi="Times New Roman" w:cs="Times New Roman"/>
          <w:sz w:val="18"/>
          <w:szCs w:val="18"/>
        </w:rPr>
        <w:t xml:space="preserve">ack </w:t>
      </w:r>
      <w:r>
        <w:rPr>
          <w:rFonts w:hint="eastAsia" w:ascii="Times New Roman" w:hAnsi="Times New Roman" w:cs="Times New Roman"/>
          <w:sz w:val="18"/>
          <w:szCs w:val="18"/>
        </w:rPr>
        <w:t>M</w:t>
      </w:r>
      <w:r>
        <w:rPr>
          <w:rFonts w:ascii="Times New Roman" w:hAnsi="Times New Roman" w:cs="Times New Roman"/>
          <w:sz w:val="18"/>
          <w:szCs w:val="18"/>
        </w:rPr>
        <w:t>ounting</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37</w:t>
      </w:r>
    </w:p>
    <w:p w14:paraId="12F27AE6">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6</w:t>
      </w:r>
      <w:r>
        <w:rPr>
          <w:rFonts w:ascii="宋体" w:hAnsi="宋体" w:eastAsia="宋体" w:cs="Times New Roman"/>
          <w:sz w:val="18"/>
          <w:szCs w:val="18"/>
        </w:rPr>
        <w:t>.</w:t>
      </w:r>
      <w:r>
        <w:rPr>
          <w:rFonts w:hint="default" w:ascii="Times New Roman" w:hAnsi="Times New Roman" w:cs="Times New Roman"/>
          <w:sz w:val="18"/>
          <w:szCs w:val="18"/>
        </w:rPr>
        <w:t>4</w:t>
      </w:r>
      <w:r>
        <w:rPr>
          <w:rFonts w:ascii="Times New Roman" w:hAnsi="Times New Roman" w:cs="Times New Roman"/>
          <w:sz w:val="18"/>
          <w:szCs w:val="18"/>
        </w:rPr>
        <w:t xml:space="preserve">  Photovoltaic </w:t>
      </w:r>
      <w:r>
        <w:rPr>
          <w:rFonts w:hint="eastAsia" w:ascii="Times New Roman" w:hAnsi="Times New Roman" w:cs="Times New Roman"/>
          <w:sz w:val="18"/>
          <w:szCs w:val="18"/>
        </w:rPr>
        <w:t>M</w:t>
      </w:r>
      <w:r>
        <w:rPr>
          <w:rFonts w:ascii="Times New Roman" w:hAnsi="Times New Roman" w:cs="Times New Roman"/>
          <w:sz w:val="18"/>
          <w:szCs w:val="18"/>
        </w:rPr>
        <w:t>odule</w:t>
      </w:r>
      <w:r>
        <w:rPr>
          <w:rFonts w:hint="eastAsia" w:ascii="Times New Roman" w:hAnsi="Times New Roman" w:cs="Times New Roman"/>
          <w:sz w:val="18"/>
          <w:szCs w:val="18"/>
        </w:rPr>
        <w:t>s</w:t>
      </w:r>
      <w:r>
        <w:rPr>
          <w:rFonts w:ascii="Times New Roman" w:hAnsi="Times New Roman" w:cs="Times New Roman"/>
          <w:sz w:val="18"/>
          <w:szCs w:val="18"/>
        </w:rPr>
        <w:t xml:space="preserve"> </w:t>
      </w:r>
      <w:r>
        <w:rPr>
          <w:rFonts w:hint="eastAsia" w:ascii="Times New Roman" w:hAnsi="Times New Roman" w:cs="Times New Roman"/>
          <w:sz w:val="18"/>
          <w:szCs w:val="18"/>
        </w:rPr>
        <w:t>I</w:t>
      </w:r>
      <w:r>
        <w:rPr>
          <w:rFonts w:ascii="Times New Roman" w:hAnsi="Times New Roman" w:cs="Times New Roman"/>
          <w:sz w:val="18"/>
          <w:szCs w:val="18"/>
        </w:rPr>
        <w:t xml:space="preserve">nstallation </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38</w:t>
      </w:r>
    </w:p>
    <w:p w14:paraId="701725BA">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6</w:t>
      </w:r>
      <w:r>
        <w:rPr>
          <w:rFonts w:ascii="宋体" w:hAnsi="宋体" w:eastAsia="宋体" w:cs="Times New Roman"/>
          <w:sz w:val="18"/>
          <w:szCs w:val="18"/>
        </w:rPr>
        <w:t>.</w:t>
      </w:r>
      <w:r>
        <w:rPr>
          <w:rFonts w:hint="default" w:ascii="Times New Roman" w:hAnsi="Times New Roman" w:cs="Times New Roman"/>
          <w:sz w:val="18"/>
          <w:szCs w:val="18"/>
        </w:rPr>
        <w:t>5</w:t>
      </w:r>
      <w:r>
        <w:rPr>
          <w:rFonts w:ascii="Times New Roman" w:hAnsi="Times New Roman" w:cs="Times New Roman"/>
          <w:sz w:val="18"/>
          <w:szCs w:val="18"/>
        </w:rPr>
        <w:t xml:space="preserve">  Electrical </w:t>
      </w:r>
      <w:r>
        <w:rPr>
          <w:rFonts w:hint="eastAsia" w:ascii="Times New Roman" w:hAnsi="Times New Roman" w:cs="Times New Roman"/>
          <w:sz w:val="18"/>
          <w:szCs w:val="18"/>
        </w:rPr>
        <w:t>E</w:t>
      </w:r>
      <w:r>
        <w:rPr>
          <w:rFonts w:ascii="Times New Roman" w:hAnsi="Times New Roman" w:cs="Times New Roman"/>
          <w:sz w:val="18"/>
          <w:szCs w:val="18"/>
        </w:rPr>
        <w:t xml:space="preserve">quipment </w:t>
      </w:r>
      <w:r>
        <w:rPr>
          <w:rFonts w:hint="eastAsia" w:ascii="Times New Roman" w:hAnsi="Times New Roman" w:cs="Times New Roman"/>
          <w:sz w:val="18"/>
          <w:szCs w:val="18"/>
        </w:rPr>
        <w:t>I</w:t>
      </w:r>
      <w:r>
        <w:rPr>
          <w:rFonts w:ascii="Times New Roman" w:hAnsi="Times New Roman" w:cs="Times New Roman"/>
          <w:sz w:val="18"/>
          <w:szCs w:val="18"/>
        </w:rPr>
        <w:t xml:space="preserve">nstallation </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40</w:t>
      </w:r>
    </w:p>
    <w:p w14:paraId="4DDBA6D7">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6</w:t>
      </w:r>
      <w:r>
        <w:rPr>
          <w:rFonts w:ascii="宋体" w:hAnsi="宋体" w:eastAsia="宋体" w:cs="Times New Roman"/>
          <w:sz w:val="18"/>
          <w:szCs w:val="18"/>
        </w:rPr>
        <w:t>.</w:t>
      </w:r>
      <w:r>
        <w:rPr>
          <w:rFonts w:hint="default" w:ascii="Times New Roman" w:hAnsi="Times New Roman" w:cs="Times New Roman"/>
          <w:sz w:val="18"/>
          <w:szCs w:val="18"/>
        </w:rPr>
        <w:t>6</w:t>
      </w:r>
      <w:r>
        <w:rPr>
          <w:rFonts w:ascii="Times New Roman" w:hAnsi="Times New Roman" w:cs="Times New Roman"/>
          <w:sz w:val="18"/>
          <w:szCs w:val="18"/>
        </w:rPr>
        <w:t xml:space="preserve">  Pipe </w:t>
      </w:r>
      <w:r>
        <w:rPr>
          <w:rFonts w:hint="eastAsia" w:ascii="Times New Roman" w:hAnsi="Times New Roman" w:cs="Times New Roman"/>
          <w:sz w:val="18"/>
          <w:szCs w:val="18"/>
        </w:rPr>
        <w:t>L</w:t>
      </w:r>
      <w:r>
        <w:rPr>
          <w:rFonts w:ascii="Times New Roman" w:hAnsi="Times New Roman" w:cs="Times New Roman"/>
          <w:sz w:val="18"/>
          <w:szCs w:val="18"/>
        </w:rPr>
        <w:t>aying</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41</w:t>
      </w:r>
    </w:p>
    <w:p w14:paraId="5EBF9F28">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6</w:t>
      </w:r>
      <w:r>
        <w:rPr>
          <w:rFonts w:ascii="宋体" w:hAnsi="宋体" w:eastAsia="宋体" w:cs="Times New Roman"/>
          <w:sz w:val="18"/>
          <w:szCs w:val="18"/>
        </w:rPr>
        <w:t>.</w:t>
      </w:r>
      <w:r>
        <w:rPr>
          <w:rFonts w:hint="default" w:ascii="Times New Roman" w:hAnsi="Times New Roman" w:cs="Times New Roman"/>
          <w:sz w:val="18"/>
          <w:szCs w:val="18"/>
        </w:rPr>
        <w:t>7</w:t>
      </w:r>
      <w:r>
        <w:rPr>
          <w:rFonts w:ascii="Times New Roman" w:hAnsi="Times New Roman" w:cs="Times New Roman"/>
          <w:sz w:val="18"/>
          <w:szCs w:val="18"/>
        </w:rPr>
        <w:t xml:space="preserve">  Lightning Protection and Grounding </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43</w:t>
      </w:r>
    </w:p>
    <w:p w14:paraId="0F4E4578">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6</w:t>
      </w:r>
      <w:r>
        <w:rPr>
          <w:rFonts w:ascii="宋体" w:hAnsi="宋体" w:eastAsia="宋体" w:cs="Times New Roman"/>
          <w:sz w:val="18"/>
          <w:szCs w:val="18"/>
        </w:rPr>
        <w:t>.</w:t>
      </w:r>
      <w:r>
        <w:rPr>
          <w:rFonts w:hint="default" w:ascii="Times New Roman" w:hAnsi="Times New Roman" w:cs="Times New Roman"/>
          <w:sz w:val="18"/>
          <w:szCs w:val="18"/>
        </w:rPr>
        <w:t>8</w:t>
      </w:r>
      <w:r>
        <w:rPr>
          <w:rFonts w:ascii="Times New Roman" w:hAnsi="Times New Roman" w:cs="Times New Roman"/>
          <w:sz w:val="18"/>
          <w:szCs w:val="18"/>
        </w:rPr>
        <w:t xml:space="preserve">  Debugging </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43</w:t>
      </w:r>
    </w:p>
    <w:p w14:paraId="614238F1">
      <w:pPr>
        <w:pStyle w:val="11"/>
        <w:ind w:firstLine="0"/>
        <w:rPr>
          <w:rFonts w:hint="eastAsia" w:ascii="宋体" w:hAnsi="宋体" w:eastAsia="宋体" w:cs="Times New Roman"/>
        </w:rPr>
      </w:pPr>
      <w:r>
        <w:rPr>
          <w:rFonts w:hint="default" w:ascii="Times New Roman" w:hAnsi="Times New Roman" w:cs="Times New Roman"/>
        </w:rPr>
        <w:t>7</w:t>
      </w:r>
      <w:r>
        <w:rPr>
          <w:rFonts w:ascii="Times New Roman" w:hAnsi="Times New Roman" w:cs="Times New Roman"/>
        </w:rPr>
        <w:t xml:space="preserve">  Inspection and Acceptance</w:t>
      </w:r>
      <w:r>
        <w:rPr>
          <w:rFonts w:ascii="Times New Roman" w:hAnsi="Times New Roman" w:eastAsia="宋体" w:cs="Times New Roman"/>
        </w:rPr>
        <w:ptab w:relativeTo="margin" w:alignment="right" w:leader="dot"/>
      </w:r>
      <w:r>
        <w:rPr>
          <w:rFonts w:hint="default" w:ascii="Times New Roman" w:hAnsi="Times New Roman" w:eastAsia="宋体" w:cs="Times New Roman"/>
        </w:rPr>
        <w:t>44</w:t>
      </w:r>
    </w:p>
    <w:p w14:paraId="7F216F1F">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7</w:t>
      </w:r>
      <w:r>
        <w:rPr>
          <w:rFonts w:ascii="宋体" w:hAnsi="宋体" w:eastAsia="宋体" w:cs="Times New Roman"/>
          <w:sz w:val="18"/>
          <w:szCs w:val="18"/>
        </w:rPr>
        <w:t>.</w:t>
      </w:r>
      <w:r>
        <w:rPr>
          <w:rFonts w:ascii="Times New Roman" w:hAnsi="Times New Roman" w:cs="Times New Roman"/>
          <w:sz w:val="18"/>
          <w:szCs w:val="18"/>
        </w:rPr>
        <w:t xml:space="preserve">1  General Requirements </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44</w:t>
      </w:r>
    </w:p>
    <w:p w14:paraId="77796F85">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7</w:t>
      </w:r>
      <w:r>
        <w:rPr>
          <w:rFonts w:ascii="宋体" w:hAnsi="宋体" w:eastAsia="宋体" w:cs="Times New Roman"/>
          <w:sz w:val="18"/>
          <w:szCs w:val="18"/>
        </w:rPr>
        <w:t>.</w:t>
      </w:r>
      <w:r>
        <w:rPr>
          <w:rFonts w:ascii="Times New Roman" w:hAnsi="Times New Roman" w:cs="Times New Roman"/>
          <w:sz w:val="18"/>
          <w:szCs w:val="18"/>
        </w:rPr>
        <w:t>2  Structural Engineering Acceptance Test</w:t>
      </w:r>
      <w:r>
        <w:rPr>
          <w:rFonts w:hint="eastAsia" w:ascii="Times New Roman" w:hAnsi="Times New Roman" w:cs="Times New Roman"/>
          <w:sz w:val="18"/>
          <w:szCs w:val="18"/>
        </w:rPr>
        <w:t>ing</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48</w:t>
      </w:r>
    </w:p>
    <w:p w14:paraId="2DD5EC33">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7</w:t>
      </w:r>
      <w:r>
        <w:rPr>
          <w:rFonts w:ascii="宋体" w:hAnsi="宋体" w:eastAsia="宋体" w:cs="Times New Roman"/>
          <w:sz w:val="18"/>
          <w:szCs w:val="18"/>
        </w:rPr>
        <w:t>.</w:t>
      </w:r>
      <w:r>
        <w:rPr>
          <w:rFonts w:hint="default" w:ascii="Times New Roman" w:hAnsi="Times New Roman" w:cs="Times New Roman"/>
          <w:sz w:val="18"/>
          <w:szCs w:val="18"/>
        </w:rPr>
        <w:t>3</w:t>
      </w:r>
      <w:r>
        <w:rPr>
          <w:rFonts w:ascii="Times New Roman" w:hAnsi="Times New Roman" w:cs="Times New Roman"/>
          <w:sz w:val="18"/>
          <w:szCs w:val="18"/>
        </w:rPr>
        <w:t xml:space="preserve">  </w:t>
      </w:r>
      <w:r>
        <w:rPr>
          <w:rFonts w:hint="eastAsia" w:ascii="Times New Roman" w:hAnsi="Times New Roman" w:cs="Times New Roman"/>
          <w:sz w:val="18"/>
          <w:szCs w:val="18"/>
        </w:rPr>
        <w:t>P</w:t>
      </w:r>
      <w:r>
        <w:rPr>
          <w:rFonts w:ascii="Times New Roman" w:hAnsi="Times New Roman" w:cs="Times New Roman"/>
          <w:sz w:val="18"/>
          <w:szCs w:val="18"/>
        </w:rPr>
        <w:t xml:space="preserve">hotovoltaic </w:t>
      </w:r>
      <w:r>
        <w:rPr>
          <w:rFonts w:hint="eastAsia" w:ascii="Times New Roman" w:hAnsi="Times New Roman" w:cs="Times New Roman"/>
          <w:sz w:val="18"/>
          <w:szCs w:val="18"/>
        </w:rPr>
        <w:t>C</w:t>
      </w:r>
      <w:r>
        <w:rPr>
          <w:rFonts w:ascii="Times New Roman" w:hAnsi="Times New Roman" w:cs="Times New Roman"/>
          <w:sz w:val="18"/>
          <w:szCs w:val="18"/>
        </w:rPr>
        <w:t>ell</w:t>
      </w:r>
      <w:r>
        <w:rPr>
          <w:rFonts w:hint="eastAsia" w:ascii="Times New Roman" w:hAnsi="Times New Roman" w:cs="Times New Roman"/>
          <w:sz w:val="18"/>
          <w:szCs w:val="18"/>
        </w:rPr>
        <w:t>s</w:t>
      </w:r>
      <w:r>
        <w:rPr>
          <w:rFonts w:hint="eastAsia" w:ascii="宋体" w:hAnsi="宋体" w:eastAsia="宋体" w:cs="Times New Roman"/>
          <w:sz w:val="20"/>
          <w:szCs w:val="21"/>
        </w:rPr>
        <w:t xml:space="preserve"> </w:t>
      </w:r>
      <w:r>
        <w:rPr>
          <w:rFonts w:ascii="Times New Roman" w:hAnsi="Times New Roman" w:cs="Times New Roman"/>
          <w:sz w:val="18"/>
          <w:szCs w:val="18"/>
        </w:rPr>
        <w:t>Acceptance Test</w:t>
      </w:r>
      <w:r>
        <w:rPr>
          <w:rFonts w:hint="eastAsia" w:ascii="Times New Roman" w:hAnsi="Times New Roman" w:cs="Times New Roman"/>
          <w:sz w:val="18"/>
          <w:szCs w:val="18"/>
        </w:rPr>
        <w:t>ing</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50</w:t>
      </w:r>
    </w:p>
    <w:p w14:paraId="4C929C9B">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7</w:t>
      </w:r>
      <w:r>
        <w:rPr>
          <w:rFonts w:ascii="宋体" w:hAnsi="宋体" w:eastAsia="宋体" w:cs="Times New Roman"/>
          <w:sz w:val="18"/>
          <w:szCs w:val="18"/>
        </w:rPr>
        <w:t>.</w:t>
      </w:r>
      <w:r>
        <w:rPr>
          <w:rFonts w:hint="default" w:ascii="Times New Roman" w:hAnsi="Times New Roman" w:cs="Times New Roman"/>
          <w:sz w:val="18"/>
          <w:szCs w:val="18"/>
        </w:rPr>
        <w:t>4</w:t>
      </w:r>
      <w:r>
        <w:rPr>
          <w:rFonts w:ascii="Times New Roman" w:hAnsi="Times New Roman" w:cs="Times New Roman"/>
          <w:sz w:val="18"/>
          <w:szCs w:val="18"/>
        </w:rPr>
        <w:t xml:space="preserve">  Electrical Acceptance Testing</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52</w:t>
      </w:r>
    </w:p>
    <w:p w14:paraId="2BB942D1">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7</w:t>
      </w:r>
      <w:r>
        <w:rPr>
          <w:rFonts w:ascii="宋体" w:hAnsi="宋体" w:eastAsia="宋体" w:cs="Times New Roman"/>
          <w:sz w:val="18"/>
          <w:szCs w:val="18"/>
        </w:rPr>
        <w:t>.</w:t>
      </w:r>
      <w:r>
        <w:rPr>
          <w:rFonts w:hint="default" w:ascii="Times New Roman" w:hAnsi="Times New Roman" w:cs="Times New Roman"/>
          <w:sz w:val="18"/>
          <w:szCs w:val="18"/>
        </w:rPr>
        <w:t>5</w:t>
      </w:r>
      <w:r>
        <w:rPr>
          <w:rFonts w:ascii="Times New Roman" w:hAnsi="Times New Roman" w:cs="Times New Roman"/>
          <w:sz w:val="18"/>
          <w:szCs w:val="18"/>
        </w:rPr>
        <w:t xml:space="preserve">  Subdivisions Acceptance Testing</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61</w:t>
      </w:r>
    </w:p>
    <w:p w14:paraId="6AB84062">
      <w:pPr>
        <w:pStyle w:val="11"/>
        <w:ind w:firstLine="0"/>
        <w:rPr>
          <w:rFonts w:hint="eastAsia" w:ascii="宋体" w:hAnsi="宋体" w:eastAsia="宋体" w:cs="Times New Roman"/>
        </w:rPr>
      </w:pPr>
      <w:r>
        <w:rPr>
          <w:rFonts w:hint="default" w:ascii="Times New Roman" w:hAnsi="Times New Roman" w:cs="Times New Roman"/>
        </w:rPr>
        <w:t>8</w:t>
      </w:r>
      <w:r>
        <w:rPr>
          <w:rFonts w:ascii="Times New Roman" w:hAnsi="Times New Roman" w:cs="Times New Roman"/>
        </w:rPr>
        <w:t xml:space="preserve">  Operational Maintenance</w:t>
      </w:r>
      <w:r>
        <w:rPr>
          <w:rFonts w:hint="eastAsia" w:ascii="Times New Roman" w:hAnsi="Times New Roman" w:cs="Times New Roman"/>
        </w:rPr>
        <w:t xml:space="preserve"> and</w:t>
      </w:r>
      <w:r>
        <w:rPr>
          <w:rFonts w:ascii="Times New Roman" w:hAnsi="Times New Roman" w:cs="Times New Roman"/>
        </w:rPr>
        <w:t xml:space="preserve"> Energy Assessments</w:t>
      </w:r>
      <w:r>
        <w:rPr>
          <w:rFonts w:ascii="Times New Roman" w:hAnsi="Times New Roman" w:eastAsia="宋体" w:cs="Times New Roman"/>
        </w:rPr>
        <w:ptab w:relativeTo="margin" w:alignment="right" w:leader="dot"/>
      </w:r>
      <w:r>
        <w:rPr>
          <w:rFonts w:hint="default" w:ascii="Times New Roman" w:hAnsi="Times New Roman" w:eastAsia="宋体" w:cs="Times New Roman"/>
        </w:rPr>
        <w:t>64</w:t>
      </w:r>
    </w:p>
    <w:p w14:paraId="34A77AB8">
      <w:pPr>
        <w:pStyle w:val="6"/>
        <w:ind w:left="0" w:leftChars="0" w:firstLine="205" w:firstLineChars="114"/>
        <w:rPr>
          <w:rFonts w:ascii="Times New Roman" w:hAnsi="Times New Roman" w:cs="Times New Roman"/>
          <w:lang w:val="en-GB"/>
        </w:rPr>
      </w:pPr>
      <w:r>
        <w:rPr>
          <w:rFonts w:hint="default" w:ascii="Times New Roman" w:hAnsi="Times New Roman" w:eastAsia="宋体" w:cs="Times New Roman"/>
          <w:sz w:val="18"/>
          <w:szCs w:val="18"/>
        </w:rPr>
        <w:t>8</w:t>
      </w:r>
      <w:r>
        <w:rPr>
          <w:rFonts w:ascii="宋体" w:hAnsi="宋体" w:eastAsia="宋体" w:cs="Times New Roman"/>
          <w:sz w:val="18"/>
          <w:szCs w:val="18"/>
        </w:rPr>
        <w:t>.</w:t>
      </w:r>
      <w:r>
        <w:rPr>
          <w:rFonts w:ascii="Times New Roman" w:hAnsi="Times New Roman" w:cs="Times New Roman"/>
          <w:sz w:val="18"/>
          <w:szCs w:val="18"/>
        </w:rPr>
        <w:t xml:space="preserve">1  General Requirements </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64</w:t>
      </w:r>
    </w:p>
    <w:p w14:paraId="43F43A6F">
      <w:pPr>
        <w:pStyle w:val="6"/>
        <w:ind w:left="0" w:leftChars="0" w:firstLine="205" w:firstLineChars="114"/>
        <w:rPr>
          <w:rFonts w:hint="eastAsia" w:ascii="宋体" w:hAnsi="宋体" w:eastAsia="宋体" w:cs="Times New Roman"/>
          <w:szCs w:val="21"/>
        </w:rPr>
      </w:pPr>
      <w:r>
        <w:rPr>
          <w:rFonts w:hint="default" w:ascii="Times New Roman" w:hAnsi="Times New Roman" w:cs="Times New Roman"/>
          <w:sz w:val="18"/>
          <w:szCs w:val="18"/>
        </w:rPr>
        <w:t>8</w:t>
      </w:r>
      <w:r>
        <w:rPr>
          <w:rFonts w:ascii="宋体" w:hAnsi="宋体" w:eastAsia="宋体" w:cs="Times New Roman"/>
          <w:sz w:val="18"/>
          <w:szCs w:val="18"/>
        </w:rPr>
        <w:t>.</w:t>
      </w:r>
      <w:r>
        <w:rPr>
          <w:rFonts w:ascii="Times New Roman" w:hAnsi="Times New Roman" w:cs="Times New Roman"/>
          <w:sz w:val="18"/>
          <w:szCs w:val="18"/>
        </w:rPr>
        <w:t xml:space="preserve">2  Operational </w:t>
      </w:r>
      <w:r>
        <w:rPr>
          <w:rFonts w:hint="eastAsia" w:ascii="Times New Roman" w:hAnsi="Times New Roman" w:cs="Times New Roman"/>
          <w:sz w:val="18"/>
          <w:szCs w:val="18"/>
        </w:rPr>
        <w:t>M</w:t>
      </w:r>
      <w:r>
        <w:rPr>
          <w:rFonts w:ascii="Times New Roman" w:hAnsi="Times New Roman" w:cs="Times New Roman"/>
          <w:sz w:val="18"/>
          <w:szCs w:val="18"/>
        </w:rPr>
        <w:t>aintenance</w:t>
      </w:r>
      <w:r>
        <w:rPr>
          <w:rFonts w:ascii="Times New Roman" w:hAnsi="Times New Roman" w:eastAsia="宋体" w:cs="Times New Roman"/>
          <w:szCs w:val="21"/>
        </w:rPr>
        <w:ptab w:relativeTo="margin" w:alignment="right" w:leader="dot"/>
      </w:r>
      <w:r>
        <w:rPr>
          <w:rFonts w:hint="default" w:ascii="Times New Roman" w:hAnsi="Times New Roman" w:eastAsia="宋体" w:cs="Times New Roman"/>
          <w:szCs w:val="21"/>
        </w:rPr>
        <w:t>64</w:t>
      </w:r>
    </w:p>
    <w:p w14:paraId="5AF08DC5">
      <w:pPr>
        <w:pStyle w:val="6"/>
        <w:ind w:left="0" w:leftChars="0" w:firstLine="205" w:firstLineChars="114"/>
        <w:rPr>
          <w:rFonts w:ascii="Times New Roman" w:hAnsi="Times New Roman" w:cs="Times New Roman"/>
          <w:lang w:val="en-GB"/>
        </w:rPr>
      </w:pPr>
      <w:r>
        <w:rPr>
          <w:rFonts w:hint="default" w:ascii="Times New Roman" w:hAnsi="Times New Roman" w:cs="Times New Roman"/>
          <w:sz w:val="18"/>
          <w:szCs w:val="18"/>
        </w:rPr>
        <w:t>8</w:t>
      </w:r>
      <w:r>
        <w:rPr>
          <w:rFonts w:ascii="宋体" w:hAnsi="宋体" w:eastAsia="宋体" w:cs="Times New Roman"/>
          <w:sz w:val="18"/>
          <w:szCs w:val="18"/>
        </w:rPr>
        <w:t>.</w:t>
      </w:r>
      <w:r>
        <w:rPr>
          <w:rFonts w:hint="default" w:ascii="Times New Roman" w:hAnsi="Times New Roman" w:cs="Times New Roman"/>
          <w:sz w:val="18"/>
          <w:szCs w:val="18"/>
        </w:rPr>
        <w:t>3</w:t>
      </w:r>
      <w:r>
        <w:rPr>
          <w:rFonts w:ascii="Times New Roman" w:hAnsi="Times New Roman" w:cs="Times New Roman"/>
          <w:sz w:val="18"/>
          <w:szCs w:val="18"/>
        </w:rPr>
        <w:t xml:space="preserve">  Energy Assessments</w:t>
      </w:r>
      <w:r>
        <w:rPr>
          <w:rFonts w:ascii="Times New Roman" w:hAnsi="Times New Roman" w:eastAsia="宋体" w:cs="Times New Roman"/>
          <w:sz w:val="20"/>
          <w:szCs w:val="21"/>
        </w:rPr>
        <w:ptab w:relativeTo="margin" w:alignment="right" w:leader="dot"/>
      </w:r>
      <w:r>
        <w:rPr>
          <w:rFonts w:hint="default" w:ascii="Times New Roman" w:hAnsi="Times New Roman" w:eastAsia="宋体" w:cs="Times New Roman"/>
        </w:rPr>
        <w:t>67</w:t>
      </w:r>
    </w:p>
    <w:p w14:paraId="1E59A749">
      <w:pPr>
        <w:pStyle w:val="12"/>
        <w:ind w:left="0" w:leftChars="0"/>
        <w:rPr>
          <w:rFonts w:hint="eastAsia" w:ascii="宋体" w:hAnsi="宋体" w:eastAsia="宋体" w:cs="Times New Roman"/>
        </w:rPr>
      </w:pPr>
      <w:r>
        <w:rPr>
          <w:rFonts w:hint="eastAsia" w:ascii="Times New Roman" w:hAnsi="Times New Roman" w:cs="Times New Roman"/>
        </w:rPr>
        <w:t>Appendix</w:t>
      </w:r>
      <w:r>
        <w:rPr>
          <w:rFonts w:ascii="Times New Roman" w:hAnsi="Times New Roman" w:cs="Times New Roman"/>
        </w:rPr>
        <w:t xml:space="preserve"> </w:t>
      </w:r>
      <w:r>
        <w:rPr>
          <w:rFonts w:hint="eastAsia" w:ascii="Times New Roman" w:hAnsi="Times New Roman" w:cs="Times New Roman"/>
        </w:rPr>
        <w:t>A</w:t>
      </w:r>
      <w:r>
        <w:rPr>
          <w:rFonts w:ascii="Times New Roman" w:hAnsi="Times New Roman" w:cs="Times New Roman"/>
        </w:rPr>
        <w:t xml:space="preserve">  Applicable Parts </w:t>
      </w:r>
      <w:r>
        <w:rPr>
          <w:rFonts w:ascii="Times New Roman" w:hAnsi="Times New Roman" w:eastAsia="宋体" w:cs="Times New Roman"/>
        </w:rPr>
        <w:ptab w:relativeTo="margin" w:alignment="right" w:leader="dot"/>
      </w:r>
      <w:r>
        <w:rPr>
          <w:rFonts w:hint="default" w:ascii="Times New Roman" w:hAnsi="Times New Roman" w:eastAsia="宋体" w:cs="Times New Roman"/>
        </w:rPr>
        <w:t>70</w:t>
      </w:r>
    </w:p>
    <w:p w14:paraId="4AE2762B">
      <w:pPr>
        <w:pStyle w:val="12"/>
        <w:ind w:left="0" w:leftChars="0"/>
        <w:rPr>
          <w:rFonts w:ascii="Times New Roman" w:hAnsi="Times New Roman" w:cs="Times New Roman"/>
        </w:rPr>
      </w:pPr>
      <w:r>
        <w:rPr>
          <w:rFonts w:hint="eastAsia" w:ascii="Times New Roman" w:hAnsi="Times New Roman" w:cs="Times New Roman"/>
        </w:rPr>
        <w:t>Appendix</w:t>
      </w:r>
      <w:r>
        <w:rPr>
          <w:rFonts w:ascii="Times New Roman" w:hAnsi="Times New Roman" w:cs="Times New Roman"/>
        </w:rPr>
        <w:t xml:space="preserve"> </w:t>
      </w:r>
      <w:r>
        <w:rPr>
          <w:rFonts w:hint="eastAsia" w:ascii="Times New Roman" w:hAnsi="Times New Roman" w:cs="Times New Roman"/>
        </w:rPr>
        <w:t>B</w:t>
      </w:r>
      <w:r>
        <w:rPr>
          <w:rFonts w:ascii="Times New Roman" w:hAnsi="Times New Roman" w:cs="Times New Roman"/>
        </w:rPr>
        <w:t xml:space="preserve">  Common Photovoltaic </w:t>
      </w:r>
      <w:r>
        <w:rPr>
          <w:rFonts w:hint="eastAsia" w:ascii="Times New Roman" w:hAnsi="Times New Roman" w:cs="Times New Roman"/>
        </w:rPr>
        <w:t>M</w:t>
      </w:r>
      <w:r>
        <w:rPr>
          <w:rFonts w:ascii="Times New Roman" w:hAnsi="Times New Roman" w:cs="Times New Roman"/>
        </w:rPr>
        <w:t xml:space="preserve">odule </w:t>
      </w:r>
      <w:r>
        <w:rPr>
          <w:rFonts w:hint="eastAsia" w:ascii="Times New Roman" w:hAnsi="Times New Roman" w:cs="Times New Roman"/>
        </w:rPr>
        <w:t>D</w:t>
      </w:r>
      <w:r>
        <w:rPr>
          <w:rFonts w:ascii="Times New Roman" w:hAnsi="Times New Roman" w:cs="Times New Roman"/>
        </w:rPr>
        <w:t xml:space="preserve">imensions </w:t>
      </w:r>
      <w:r>
        <w:rPr>
          <w:rFonts w:ascii="Times New Roman" w:hAnsi="Times New Roman" w:eastAsia="宋体" w:cs="Times New Roman"/>
        </w:rPr>
        <w:ptab w:relativeTo="margin" w:alignment="right" w:leader="dot"/>
      </w:r>
      <w:r>
        <w:rPr>
          <w:rFonts w:hint="default" w:ascii="Times New Roman" w:hAnsi="Times New Roman" w:eastAsia="宋体" w:cs="Times New Roman"/>
        </w:rPr>
        <w:t>73</w:t>
      </w:r>
    </w:p>
    <w:p w14:paraId="080A2314">
      <w:pPr>
        <w:pStyle w:val="12"/>
        <w:ind w:left="0" w:leftChars="0"/>
        <w:rPr>
          <w:rFonts w:hint="eastAsia" w:ascii="宋体" w:hAnsi="宋体" w:eastAsia="宋体" w:cs="Times New Roman"/>
        </w:rPr>
      </w:pPr>
      <w:r>
        <w:rPr>
          <w:rFonts w:hint="eastAsia" w:ascii="Times New Roman" w:hAnsi="Times New Roman" w:cs="Times New Roman"/>
        </w:rPr>
        <w:t>Appendix</w:t>
      </w:r>
      <w:r>
        <w:rPr>
          <w:rFonts w:ascii="Times New Roman" w:hAnsi="Times New Roman" w:cs="Times New Roman"/>
        </w:rPr>
        <w:t xml:space="preserve"> </w:t>
      </w:r>
      <w:r>
        <w:rPr>
          <w:rFonts w:hint="eastAsia" w:ascii="Times New Roman" w:hAnsi="Times New Roman" w:cs="Times New Roman"/>
        </w:rPr>
        <w:t>C</w:t>
      </w:r>
      <w:r>
        <w:rPr>
          <w:rFonts w:ascii="Times New Roman" w:hAnsi="Times New Roman" w:cs="Times New Roman"/>
        </w:rPr>
        <w:t xml:space="preserve">  Quality Acceptance Form</w:t>
      </w:r>
      <w:r>
        <w:rPr>
          <w:rFonts w:hint="eastAsia" w:ascii="Times New Roman" w:hAnsi="Times New Roman" w:cs="Times New Roman"/>
        </w:rPr>
        <w:t>s</w:t>
      </w:r>
      <w:r>
        <w:rPr>
          <w:rFonts w:ascii="宋体" w:hAnsi="宋体" w:eastAsia="宋体" w:cs="Times New Roman"/>
        </w:rPr>
        <w:t xml:space="preserve"> </w:t>
      </w:r>
      <w:r>
        <w:rPr>
          <w:rFonts w:ascii="Times New Roman" w:hAnsi="Times New Roman" w:eastAsia="宋体" w:cs="Times New Roman"/>
        </w:rPr>
        <w:ptab w:relativeTo="margin" w:alignment="right" w:leader="dot"/>
      </w:r>
      <w:r>
        <w:rPr>
          <w:rFonts w:hint="default" w:ascii="Times New Roman" w:hAnsi="Times New Roman" w:eastAsia="宋体" w:cs="Times New Roman"/>
        </w:rPr>
        <w:t>74</w:t>
      </w:r>
    </w:p>
    <w:p w14:paraId="02F10848">
      <w:pPr>
        <w:pStyle w:val="12"/>
        <w:ind w:left="0" w:leftChars="0"/>
        <w:rPr>
          <w:rFonts w:hint="eastAsia" w:ascii="宋体" w:hAnsi="宋体" w:eastAsia="宋体" w:cs="Times New Roman"/>
        </w:rPr>
      </w:pPr>
      <w:r>
        <w:rPr>
          <w:rFonts w:hint="eastAsia" w:ascii="Times New Roman" w:hAnsi="Times New Roman" w:cs="Times New Roman"/>
        </w:rPr>
        <w:t>Appendix</w:t>
      </w:r>
      <w:r>
        <w:rPr>
          <w:rFonts w:ascii="Times New Roman" w:hAnsi="Times New Roman" w:cs="Times New Roman"/>
        </w:rPr>
        <w:t xml:space="preserve"> </w:t>
      </w:r>
      <w:r>
        <w:rPr>
          <w:rFonts w:hint="eastAsia" w:ascii="Times New Roman" w:hAnsi="Times New Roman" w:cs="Times New Roman"/>
        </w:rPr>
        <w:t>D</w:t>
      </w:r>
      <w:r>
        <w:rPr>
          <w:rFonts w:ascii="Times New Roman" w:hAnsi="Times New Roman" w:cs="Times New Roman"/>
        </w:rPr>
        <w:t xml:space="preserve">  Photovoltaic </w:t>
      </w:r>
      <w:r>
        <w:rPr>
          <w:rFonts w:hint="eastAsia" w:ascii="Times New Roman" w:hAnsi="Times New Roman" w:cs="Times New Roman"/>
        </w:rPr>
        <w:t>M</w:t>
      </w:r>
      <w:r>
        <w:rPr>
          <w:rFonts w:ascii="Times New Roman" w:hAnsi="Times New Roman" w:cs="Times New Roman"/>
        </w:rPr>
        <w:t>odule Testing</w:t>
      </w:r>
      <w:r>
        <w:rPr>
          <w:rFonts w:ascii="宋体" w:hAnsi="宋体" w:eastAsia="宋体" w:cs="Times New Roman"/>
        </w:rPr>
        <w:t xml:space="preserve"> </w:t>
      </w:r>
      <w:r>
        <w:rPr>
          <w:rFonts w:ascii="Times New Roman" w:hAnsi="Times New Roman" w:eastAsia="宋体" w:cs="Times New Roman"/>
        </w:rPr>
        <w:ptab w:relativeTo="margin" w:alignment="right" w:leader="dot"/>
      </w:r>
      <w:r>
        <w:rPr>
          <w:rFonts w:hint="default" w:ascii="Times New Roman" w:hAnsi="Times New Roman" w:eastAsia="宋体" w:cs="Times New Roman"/>
        </w:rPr>
        <w:t>79</w:t>
      </w:r>
    </w:p>
    <w:p w14:paraId="628AF82C">
      <w:pPr>
        <w:pStyle w:val="12"/>
        <w:ind w:left="0" w:leftChars="0"/>
        <w:rPr>
          <w:rFonts w:ascii="Times New Roman" w:hAnsi="Times New Roman" w:cs="Times New Roman"/>
        </w:rPr>
      </w:pPr>
      <w:r>
        <w:rPr>
          <w:rFonts w:hint="eastAsia" w:ascii="Times New Roman" w:hAnsi="Times New Roman" w:cs="Times New Roman"/>
        </w:rPr>
        <w:t>Appendix</w:t>
      </w:r>
      <w:r>
        <w:rPr>
          <w:rFonts w:ascii="Times New Roman" w:hAnsi="Times New Roman" w:cs="Times New Roman"/>
        </w:rPr>
        <w:t xml:space="preserve"> </w:t>
      </w:r>
      <w:r>
        <w:rPr>
          <w:rFonts w:hint="eastAsia" w:ascii="Times New Roman" w:hAnsi="Times New Roman" w:cs="Times New Roman"/>
        </w:rPr>
        <w:t>E</w:t>
      </w:r>
      <w:r>
        <w:rPr>
          <w:rFonts w:ascii="Times New Roman" w:hAnsi="Times New Roman" w:cs="Times New Roman"/>
        </w:rPr>
        <w:t xml:space="preserve">  Subdivision </w:t>
      </w:r>
      <w:r>
        <w:rPr>
          <w:rFonts w:hint="eastAsia" w:ascii="Times New Roman" w:hAnsi="Times New Roman" w:cs="Times New Roman"/>
        </w:rPr>
        <w:t>P</w:t>
      </w:r>
      <w:r>
        <w:rPr>
          <w:rFonts w:ascii="Times New Roman" w:hAnsi="Times New Roman" w:cs="Times New Roman"/>
        </w:rPr>
        <w:t>roject</w:t>
      </w:r>
      <w:r>
        <w:rPr>
          <w:rFonts w:hint="eastAsia" w:ascii="Times New Roman" w:hAnsi="Times New Roman" w:cs="Times New Roman"/>
        </w:rPr>
        <w:t>s List</w:t>
      </w:r>
      <w:r>
        <w:rPr>
          <w:rFonts w:ascii="宋体" w:hAnsi="宋体" w:eastAsia="宋体" w:cs="Times New Roman"/>
        </w:rPr>
        <w:t xml:space="preserve"> </w:t>
      </w:r>
      <w:r>
        <w:rPr>
          <w:rFonts w:ascii="Times New Roman" w:hAnsi="Times New Roman" w:eastAsia="宋体" w:cs="Times New Roman"/>
        </w:rPr>
        <w:ptab w:relativeTo="margin" w:alignment="right" w:leader="dot"/>
      </w:r>
      <w:r>
        <w:rPr>
          <w:rFonts w:hint="default" w:ascii="Times New Roman" w:hAnsi="Times New Roman" w:eastAsia="宋体" w:cs="Times New Roman"/>
        </w:rPr>
        <w:t>80</w:t>
      </w:r>
    </w:p>
    <w:p w14:paraId="6C27E675">
      <w:pPr>
        <w:pStyle w:val="12"/>
        <w:ind w:left="0" w:leftChars="0"/>
        <w:rPr>
          <w:rFonts w:hint="eastAsia" w:ascii="宋体" w:hAnsi="宋体" w:eastAsia="宋体" w:cs="Times New Roman"/>
        </w:rPr>
      </w:pPr>
      <w:r>
        <w:rPr>
          <w:rFonts w:hint="eastAsia" w:ascii="Times New Roman" w:hAnsi="Times New Roman" w:cs="Times New Roman"/>
        </w:rPr>
        <w:t>E</w:t>
      </w:r>
      <w:r>
        <w:rPr>
          <w:rFonts w:ascii="Times New Roman" w:hAnsi="Times New Roman" w:cs="Times New Roman"/>
        </w:rPr>
        <w:t>xplanation of Wording in This Standard</w:t>
      </w:r>
      <w:r>
        <w:rPr>
          <w:rFonts w:ascii="Times New Roman" w:hAnsi="Times New Roman" w:eastAsia="宋体" w:cs="Times New Roman"/>
        </w:rPr>
        <w:ptab w:relativeTo="margin" w:alignment="right" w:leader="dot"/>
      </w:r>
      <w:r>
        <w:rPr>
          <w:rFonts w:hint="default" w:ascii="Times New Roman" w:hAnsi="Times New Roman" w:eastAsia="宋体" w:cs="Times New Roman"/>
        </w:rPr>
        <w:t>81</w:t>
      </w:r>
    </w:p>
    <w:p w14:paraId="21A4DABD">
      <w:pPr>
        <w:pStyle w:val="12"/>
        <w:ind w:left="0" w:leftChars="0"/>
        <w:rPr>
          <w:rFonts w:ascii="Times New Roman" w:hAnsi="Times New Roman" w:cs="Times New Roman"/>
        </w:rPr>
      </w:pPr>
      <w:r>
        <w:rPr>
          <w:rFonts w:ascii="Times New Roman" w:hAnsi="Times New Roman" w:cs="Times New Roman"/>
        </w:rPr>
        <w:t>List of Quoted Standards</w:t>
      </w:r>
      <w:r>
        <w:rPr>
          <w:rFonts w:ascii="Times New Roman" w:hAnsi="Times New Roman" w:eastAsia="宋体" w:cs="Times New Roman"/>
        </w:rPr>
        <w:ptab w:relativeTo="margin" w:alignment="right" w:leader="dot"/>
      </w:r>
      <w:r>
        <w:rPr>
          <w:rFonts w:hint="default" w:ascii="Times New Roman" w:hAnsi="Times New Roman" w:eastAsia="宋体" w:cs="Times New Roman"/>
        </w:rPr>
        <w:t>82</w:t>
      </w:r>
    </w:p>
    <w:p w14:paraId="618D5C93">
      <w:pPr>
        <w:pStyle w:val="12"/>
        <w:ind w:left="0" w:leftChars="0"/>
        <w:rPr>
          <w:rFonts w:hint="eastAsia" w:ascii="宋体" w:hAnsi="宋体" w:eastAsia="宋体" w:cs="Times New Roman"/>
        </w:rPr>
      </w:pPr>
      <w:r>
        <w:rPr>
          <w:rFonts w:ascii="Times New Roman" w:hAnsi="Times New Roman" w:cs="Times New Roman"/>
        </w:rPr>
        <w:t>Addition: Explanation of Provisions</w:t>
      </w:r>
      <w:r>
        <w:rPr>
          <w:rFonts w:ascii="Times New Roman" w:hAnsi="Times New Roman" w:eastAsia="宋体" w:cs="Times New Roman"/>
        </w:rPr>
        <w:ptab w:relativeTo="margin" w:alignment="right" w:leader="dot"/>
      </w:r>
      <w:r>
        <w:rPr>
          <w:rFonts w:hint="default" w:ascii="Times New Roman" w:hAnsi="Times New Roman" w:eastAsia="宋体" w:cs="Times New Roman"/>
        </w:rPr>
        <w:t>83</w:t>
      </w:r>
    </w:p>
    <w:p w14:paraId="0BF90A5C">
      <w:pPr>
        <w:widowControl/>
        <w:spacing w:line="240" w:lineRule="auto"/>
        <w:jc w:val="left"/>
        <w:rPr>
          <w:rFonts w:hint="eastAsia" w:ascii="宋体" w:hAnsi="宋体"/>
        </w:rPr>
      </w:pPr>
      <w:r>
        <w:rPr>
          <w:rFonts w:ascii="宋体" w:hAnsi="宋体"/>
        </w:rPr>
        <w:br w:type="page"/>
      </w:r>
    </w:p>
    <w:p w14:paraId="4F78BA74">
      <w:pPr>
        <w:pStyle w:val="12"/>
        <w:ind w:left="0" w:leftChars="0"/>
        <w:rPr>
          <w:rFonts w:hint="eastAsia" w:ascii="宋体" w:hAnsi="宋体" w:eastAsia="宋体" w:cs="Times New Roman"/>
        </w:rPr>
        <w:sectPr>
          <w:pgSz w:w="11906" w:h="16838"/>
          <w:pgMar w:top="1610" w:right="1349" w:bottom="1213" w:left="1293" w:header="851" w:footer="992" w:gutter="0"/>
          <w:pgNumType w:start="2"/>
          <w:cols w:space="425" w:num="1"/>
          <w:docGrid w:type="lines" w:linePitch="333" w:charSpace="2165"/>
        </w:sectPr>
      </w:pPr>
    </w:p>
    <w:p w14:paraId="06AAF49D">
      <w:pPr>
        <w:keepNext/>
        <w:keepLines/>
        <w:spacing w:after="360" w:line="240" w:lineRule="auto"/>
        <w:jc w:val="center"/>
        <w:outlineLvl w:val="0"/>
        <w:rPr>
          <w:rStyle w:val="28"/>
          <w:rFonts w:hint="eastAsia" w:ascii="宋体" w:hAnsi="宋体" w:eastAsia="宋体" w:cs="Times New Roman"/>
          <w:b w:val="0"/>
          <w:bCs w:val="0"/>
          <w:sz w:val="28"/>
          <w:szCs w:val="21"/>
        </w:rPr>
      </w:pPr>
      <w:bookmarkStart w:id="1" w:name="_Toc171609784"/>
      <w:r>
        <w:rPr>
          <w:rStyle w:val="28"/>
          <w:rFonts w:ascii="Times New Roman" w:hAnsi="Times New Roman" w:cs="Times New Roman"/>
          <w:sz w:val="28"/>
          <w:szCs w:val="21"/>
        </w:rPr>
        <w:t>1</w:t>
      </w:r>
      <w:r>
        <w:rPr>
          <w:rStyle w:val="28"/>
          <w:rFonts w:ascii="宋体" w:hAnsi="宋体" w:eastAsia="宋体" w:cs="Times New Roman"/>
          <w:b w:val="0"/>
          <w:bCs w:val="0"/>
          <w:sz w:val="28"/>
          <w:szCs w:val="21"/>
        </w:rPr>
        <w:t xml:space="preserve">  总    则</w:t>
      </w:r>
      <w:bookmarkEnd w:id="1"/>
    </w:p>
    <w:p w14:paraId="0B369C88">
      <w:pPr>
        <w:spacing w:line="240" w:lineRule="auto"/>
        <w:rPr>
          <w:szCs w:val="21"/>
        </w:rPr>
      </w:pPr>
      <w:r>
        <w:rPr>
          <w:b/>
          <w:bCs/>
          <w:szCs w:val="21"/>
        </w:rPr>
        <w:t>1</w:t>
      </w:r>
      <w:r>
        <w:rPr>
          <w:rFonts w:ascii="宋体" w:hAnsi="宋体"/>
          <w:b/>
          <w:bCs/>
          <w:szCs w:val="21"/>
        </w:rPr>
        <w:t>.</w:t>
      </w:r>
      <w:r>
        <w:rPr>
          <w:b/>
          <w:bCs/>
          <w:szCs w:val="21"/>
        </w:rPr>
        <w:t>0</w:t>
      </w:r>
      <w:r>
        <w:rPr>
          <w:rFonts w:ascii="宋体" w:hAnsi="宋体"/>
          <w:b/>
          <w:bCs/>
          <w:szCs w:val="21"/>
        </w:rPr>
        <w:t>.</w:t>
      </w:r>
      <w:r>
        <w:rPr>
          <w:rFonts w:hint="default" w:ascii="Times New Roman" w:hAnsi="Times New Roman"/>
          <w:b/>
          <w:bCs/>
          <w:szCs w:val="21"/>
        </w:rPr>
        <w:t>1</w:t>
      </w:r>
      <w:r>
        <w:rPr>
          <w:rFonts w:hint="eastAsia" w:ascii="宋体" w:hAnsi="宋体"/>
          <w:b/>
          <w:bCs/>
          <w:szCs w:val="21"/>
        </w:rPr>
        <w:t xml:space="preserve">  </w:t>
      </w:r>
      <w:r>
        <w:rPr>
          <w:rFonts w:hint="eastAsia"/>
          <w:szCs w:val="21"/>
        </w:rPr>
        <w:t>为规范建筑光伏一体化的设计、施工、验收和运行维护，促进建筑领域绿色低碳发展，保证工程质量，做到安全可靠、技术先进、经济适用、环保美观，制定本标准。</w:t>
      </w:r>
    </w:p>
    <w:p w14:paraId="5175E9C9">
      <w:pPr>
        <w:spacing w:line="240" w:lineRule="auto"/>
        <w:rPr>
          <w:szCs w:val="21"/>
        </w:rPr>
      </w:pPr>
      <w:r>
        <w:rPr>
          <w:b/>
          <w:bCs/>
          <w:szCs w:val="21"/>
        </w:rPr>
        <w:t>1</w:t>
      </w:r>
      <w:r>
        <w:rPr>
          <w:rFonts w:ascii="宋体" w:hAnsi="宋体"/>
          <w:b/>
          <w:bCs/>
          <w:szCs w:val="21"/>
        </w:rPr>
        <w:t>.</w:t>
      </w:r>
      <w:r>
        <w:rPr>
          <w:b/>
          <w:bCs/>
          <w:szCs w:val="21"/>
        </w:rPr>
        <w:t>0</w:t>
      </w:r>
      <w:r>
        <w:rPr>
          <w:rFonts w:ascii="宋体" w:hAnsi="宋体"/>
          <w:b/>
          <w:bCs/>
          <w:szCs w:val="21"/>
        </w:rPr>
        <w:t>.</w:t>
      </w:r>
      <w:r>
        <w:rPr>
          <w:rFonts w:ascii="Times New Roman" w:hAnsi="Times New Roman"/>
          <w:b/>
          <w:bCs/>
          <w:szCs w:val="21"/>
        </w:rPr>
        <w:t>2</w:t>
      </w:r>
      <w:r>
        <w:rPr>
          <w:rFonts w:hint="eastAsia" w:ascii="宋体" w:hAnsi="宋体"/>
          <w:b/>
          <w:bCs/>
          <w:szCs w:val="21"/>
        </w:rPr>
        <w:t xml:space="preserve">  </w:t>
      </w:r>
      <w:r>
        <w:rPr>
          <w:rFonts w:hint="eastAsia"/>
          <w:szCs w:val="21"/>
        </w:rPr>
        <w:t>本标准适用于深圳市新建、改建和扩建建筑、构筑物光伏发电系统的设计、施工、验收和运行维护。</w:t>
      </w:r>
    </w:p>
    <w:p w14:paraId="0CF57E49">
      <w:pPr>
        <w:spacing w:line="240" w:lineRule="auto"/>
        <w:rPr>
          <w:szCs w:val="21"/>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建筑光伏一体化的设计、施工、验收和运行维护，除应符合本标准外，尚应符合国家和地方现行有关标准的规定。</w:t>
      </w:r>
    </w:p>
    <w:p w14:paraId="3A799863">
      <w:pPr>
        <w:spacing w:line="240" w:lineRule="auto"/>
        <w:rPr>
          <w:szCs w:val="21"/>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4</w:t>
      </w:r>
      <w:r>
        <w:rPr>
          <w:szCs w:val="21"/>
        </w:rPr>
        <w:t xml:space="preserve">  </w:t>
      </w:r>
      <w:r>
        <w:rPr>
          <w:rFonts w:hint="eastAsia"/>
          <w:szCs w:val="21"/>
        </w:rPr>
        <w:t>建筑光伏一体化工程建设所采用的技术方法和措施是否符合本标准要求，由相关责任主体判定。其中，创新性的技术方法和措施，应进行专项论证并符合本标准中有关性能的要求。</w:t>
      </w:r>
    </w:p>
    <w:p w14:paraId="42A9E057">
      <w:pPr>
        <w:spacing w:line="240" w:lineRule="auto"/>
        <w:rPr>
          <w:szCs w:val="21"/>
        </w:rPr>
      </w:pPr>
      <w:r>
        <w:rPr>
          <w:rFonts w:cs="等线" w:asciiTheme="minorEastAsia" w:hAnsiTheme="minorEastAsia"/>
        </w:rPr>
        <w:br w:type="page"/>
      </w:r>
    </w:p>
    <w:p w14:paraId="77B5DA11">
      <w:pPr>
        <w:keepNext/>
        <w:keepLines/>
        <w:spacing w:before="360" w:after="360" w:line="240" w:lineRule="auto"/>
        <w:jc w:val="center"/>
        <w:outlineLvl w:val="0"/>
        <w:rPr>
          <w:rStyle w:val="28"/>
          <w:rFonts w:hint="eastAsia" w:ascii="宋体" w:hAnsi="宋体" w:eastAsia="宋体"/>
          <w:b w:val="0"/>
          <w:bCs w:val="0"/>
          <w:sz w:val="28"/>
          <w:szCs w:val="28"/>
        </w:rPr>
      </w:pPr>
      <w:bookmarkStart w:id="2" w:name="_Toc93999724"/>
      <w:bookmarkStart w:id="3" w:name="_Toc82523962"/>
      <w:bookmarkStart w:id="4" w:name="_Toc93998963"/>
      <w:bookmarkStart w:id="5" w:name="_Toc171609785"/>
      <w:r>
        <w:rPr>
          <w:rStyle w:val="28"/>
          <w:rFonts w:ascii="Times New Roman" w:hAnsi="Times New Roman" w:cs="Times New Roman"/>
          <w:sz w:val="28"/>
          <w:szCs w:val="21"/>
        </w:rPr>
        <w:t>2</w:t>
      </w:r>
      <w:r>
        <w:rPr>
          <w:rStyle w:val="28"/>
          <w:rFonts w:hint="eastAsia" w:ascii="宋体" w:hAnsi="宋体"/>
          <w:sz w:val="28"/>
          <w:szCs w:val="21"/>
        </w:rPr>
        <w:t xml:space="preserve">  </w:t>
      </w:r>
      <w:r>
        <w:rPr>
          <w:rStyle w:val="28"/>
          <w:rFonts w:hint="eastAsia" w:ascii="宋体" w:hAnsi="宋体" w:eastAsia="宋体"/>
          <w:b w:val="0"/>
          <w:bCs w:val="0"/>
          <w:sz w:val="28"/>
          <w:szCs w:val="28"/>
        </w:rPr>
        <w:t>术</w:t>
      </w:r>
      <w:r>
        <w:rPr>
          <w:rStyle w:val="28"/>
          <w:rFonts w:ascii="宋体" w:hAnsi="宋体" w:eastAsia="宋体" w:cs="Times New Roman"/>
          <w:b w:val="0"/>
          <w:bCs w:val="0"/>
          <w:sz w:val="28"/>
          <w:szCs w:val="21"/>
        </w:rPr>
        <w:t xml:space="preserve">    </w:t>
      </w:r>
      <w:r>
        <w:rPr>
          <w:rStyle w:val="28"/>
          <w:rFonts w:hint="eastAsia" w:ascii="宋体" w:hAnsi="宋体" w:eastAsia="宋体"/>
          <w:b w:val="0"/>
          <w:bCs w:val="0"/>
          <w:sz w:val="28"/>
          <w:szCs w:val="28"/>
        </w:rPr>
        <w:t>语</w:t>
      </w:r>
      <w:bookmarkEnd w:id="2"/>
      <w:bookmarkEnd w:id="3"/>
      <w:bookmarkEnd w:id="4"/>
      <w:bookmarkEnd w:id="5"/>
    </w:p>
    <w:p w14:paraId="0F949940">
      <w:pPr>
        <w:keepNext/>
        <w:rPr>
          <w:rFonts w:eastAsia="黑体" w:cs="黑体"/>
          <w:b/>
          <w:szCs w:val="21"/>
        </w:rPr>
      </w:pPr>
      <w:bookmarkStart w:id="6" w:name="_Hlk171606108"/>
      <w:bookmarkStart w:id="7" w:name="_Toc93998964"/>
      <w:bookmarkStart w:id="8" w:name="_Toc93999725"/>
      <w:r>
        <w:rPr>
          <w:rFonts w:hint="default" w:eastAsia="黑体"/>
          <w:b/>
          <w:bCs/>
          <w:szCs w:val="21"/>
        </w:rPr>
        <w:t>2</w:t>
      </w:r>
      <w:r>
        <w:rPr>
          <w:rFonts w:hint="eastAsia" w:ascii="宋体" w:hAnsi="宋体"/>
          <w:b/>
          <w:bCs/>
          <w:szCs w:val="21"/>
        </w:rPr>
        <w:t>.</w:t>
      </w:r>
      <w:r>
        <w:rPr>
          <w:rFonts w:eastAsia="黑体"/>
          <w:b/>
          <w:bCs/>
          <w:szCs w:val="21"/>
        </w:rPr>
        <w:t>1</w:t>
      </w:r>
      <w:r>
        <w:rPr>
          <w:rFonts w:hint="eastAsia" w:ascii="宋体" w:hAnsi="宋体"/>
          <w:b/>
          <w:bCs/>
          <w:szCs w:val="21"/>
        </w:rPr>
        <w:t>.</w:t>
      </w:r>
      <w:r>
        <w:rPr>
          <w:rFonts w:hint="default" w:eastAsia="黑体"/>
          <w:b/>
          <w:bCs/>
          <w:szCs w:val="21"/>
        </w:rPr>
        <w:t>1</w:t>
      </w:r>
      <w:r>
        <w:rPr>
          <w:rFonts w:hint="eastAsia" w:eastAsia="黑体" w:cs="黑体"/>
          <w:b/>
          <w:szCs w:val="21"/>
        </w:rPr>
        <w:t xml:space="preserve"> </w:t>
      </w:r>
      <w:r>
        <w:rPr>
          <w:rFonts w:eastAsia="黑体" w:cs="黑体"/>
          <w:b/>
          <w:szCs w:val="21"/>
        </w:rPr>
        <w:t xml:space="preserve"> </w:t>
      </w:r>
      <w:r>
        <w:rPr>
          <w:rFonts w:hint="eastAsia" w:cs="宋体"/>
          <w:szCs w:val="21"/>
        </w:rPr>
        <w:t xml:space="preserve">建筑光伏一体化  </w:t>
      </w:r>
      <w:r>
        <w:rPr>
          <w:rFonts w:cs="宋体"/>
          <w:szCs w:val="21"/>
        </w:rPr>
        <w:t>building integrated photovoltaic</w:t>
      </w:r>
      <w:r>
        <w:rPr>
          <w:rFonts w:hint="eastAsia" w:cs="宋体"/>
          <w:szCs w:val="21"/>
        </w:rPr>
        <w:t>（BIPV）</w:t>
      </w:r>
    </w:p>
    <w:p w14:paraId="14470B48">
      <w:pPr>
        <w:keepNext/>
        <w:ind w:firstLine="420" w:firstLineChars="200"/>
        <w:rPr>
          <w:rFonts w:cs="宋体"/>
          <w:szCs w:val="21"/>
        </w:rPr>
      </w:pPr>
      <w:r>
        <w:rPr>
          <w:rFonts w:hint="eastAsia" w:cs="宋体"/>
          <w:szCs w:val="21"/>
        </w:rPr>
        <w:t>光伏组件及其他光伏发电设备和材料以适合并满足光伏发电及建筑要求的方式进行构造和（或）组装，同时与建筑工程一体化设计、同步施工和验收。</w:t>
      </w:r>
    </w:p>
    <w:p w14:paraId="6AEE24E7">
      <w:pPr>
        <w:keepNext/>
        <w:rPr>
          <w:rFonts w:eastAsia="黑体" w:cs="黑体"/>
          <w:b/>
          <w:szCs w:val="21"/>
        </w:rPr>
      </w:pPr>
      <w:r>
        <w:rPr>
          <w:rFonts w:hint="default" w:eastAsia="黑体"/>
          <w:b/>
          <w:bCs/>
          <w:szCs w:val="21"/>
        </w:rPr>
        <w:t>2</w:t>
      </w:r>
      <w:r>
        <w:rPr>
          <w:rFonts w:hint="eastAsia" w:ascii="宋体" w:hAnsi="宋体"/>
          <w:b/>
          <w:bCs/>
          <w:szCs w:val="21"/>
        </w:rPr>
        <w:t>.</w:t>
      </w:r>
      <w:r>
        <w:rPr>
          <w:rFonts w:eastAsia="黑体"/>
          <w:b/>
          <w:bCs/>
          <w:szCs w:val="21"/>
        </w:rPr>
        <w:t>1</w:t>
      </w:r>
      <w:r>
        <w:rPr>
          <w:rFonts w:hint="eastAsia" w:ascii="宋体" w:hAnsi="宋体"/>
          <w:b/>
          <w:bCs/>
          <w:szCs w:val="21"/>
        </w:rPr>
        <w:t>.</w:t>
      </w:r>
      <w:r>
        <w:rPr>
          <w:rFonts w:hint="default" w:eastAsia="黑体"/>
          <w:b/>
          <w:bCs/>
          <w:szCs w:val="21"/>
        </w:rPr>
        <w:t>2</w:t>
      </w:r>
      <w:r>
        <w:rPr>
          <w:rFonts w:hint="eastAsia" w:eastAsia="黑体"/>
          <w:b/>
          <w:bCs/>
          <w:szCs w:val="21"/>
        </w:rPr>
        <w:t xml:space="preserve">  </w:t>
      </w:r>
      <w:r>
        <w:rPr>
          <w:rFonts w:hint="eastAsia" w:cs="宋体"/>
          <w:szCs w:val="21"/>
        </w:rPr>
        <w:t>建筑附加光伏发电系统  building attached photovoltaic</w:t>
      </w:r>
      <w:r>
        <w:rPr>
          <w:rFonts w:cs="宋体"/>
          <w:szCs w:val="21"/>
        </w:rPr>
        <w:t xml:space="preserve"> </w:t>
      </w:r>
      <w:r>
        <w:rPr>
          <w:rFonts w:hint="eastAsia" w:cs="宋体"/>
          <w:szCs w:val="21"/>
        </w:rPr>
        <w:t>system（BAPV）</w:t>
      </w:r>
    </w:p>
    <w:p w14:paraId="374A6190">
      <w:pPr>
        <w:ind w:firstLine="420" w:firstLineChars="200"/>
        <w:rPr>
          <w:rFonts w:cs="宋体"/>
          <w:szCs w:val="21"/>
        </w:rPr>
      </w:pPr>
      <w:r>
        <w:rPr>
          <w:rFonts w:hint="eastAsia" w:cs="宋体"/>
          <w:szCs w:val="21"/>
        </w:rPr>
        <w:t>光伏发电设备不作为建筑材料或构件，在已有建筑上安装的形式。</w:t>
      </w:r>
    </w:p>
    <w:bookmarkEnd w:id="6"/>
    <w:p w14:paraId="63DE1687">
      <w:pPr>
        <w:keepNext/>
        <w:rPr>
          <w:rFonts w:eastAsia="黑体" w:cs="黑体"/>
          <w:b/>
          <w:szCs w:val="21"/>
        </w:rPr>
      </w:pPr>
      <w:r>
        <w:rPr>
          <w:rFonts w:hint="default" w:eastAsia="黑体"/>
          <w:b/>
          <w:bCs/>
          <w:szCs w:val="21"/>
        </w:rPr>
        <w:t>2</w:t>
      </w:r>
      <w:r>
        <w:rPr>
          <w:rFonts w:hint="eastAsia" w:ascii="宋体" w:hAnsi="宋体"/>
          <w:b/>
          <w:bCs/>
          <w:szCs w:val="21"/>
        </w:rPr>
        <w:t>.</w:t>
      </w:r>
      <w:r>
        <w:rPr>
          <w:rFonts w:eastAsia="黑体"/>
          <w:b/>
          <w:bCs/>
          <w:szCs w:val="21"/>
        </w:rPr>
        <w:t>1</w:t>
      </w:r>
      <w:r>
        <w:rPr>
          <w:rFonts w:hint="eastAsia" w:ascii="宋体" w:hAnsi="宋体"/>
          <w:b/>
          <w:bCs/>
          <w:szCs w:val="21"/>
        </w:rPr>
        <w:t>.</w:t>
      </w:r>
      <w:r>
        <w:rPr>
          <w:rFonts w:hint="default" w:eastAsia="黑体"/>
          <w:b/>
          <w:bCs/>
          <w:szCs w:val="21"/>
        </w:rPr>
        <w:t>3</w:t>
      </w:r>
      <w:r>
        <w:rPr>
          <w:rFonts w:hint="eastAsia" w:eastAsia="黑体" w:cs="黑体"/>
          <w:b/>
          <w:szCs w:val="21"/>
        </w:rPr>
        <w:t xml:space="preserve"> </w:t>
      </w:r>
      <w:r>
        <w:rPr>
          <w:rFonts w:eastAsia="黑体" w:cs="黑体"/>
          <w:b/>
          <w:szCs w:val="21"/>
        </w:rPr>
        <w:t xml:space="preserve"> </w:t>
      </w:r>
      <w:r>
        <w:rPr>
          <w:rFonts w:hint="eastAsia" w:cs="宋体"/>
          <w:szCs w:val="21"/>
        </w:rPr>
        <w:t>光伏组件  photovoltaic（PV） module</w:t>
      </w:r>
    </w:p>
    <w:p w14:paraId="628D87E2">
      <w:pPr>
        <w:ind w:firstLine="420" w:firstLineChars="200"/>
        <w:rPr>
          <w:rFonts w:cs="宋体"/>
          <w:szCs w:val="21"/>
        </w:rPr>
      </w:pPr>
      <w:r>
        <w:rPr>
          <w:rFonts w:hint="eastAsia" w:cs="宋体"/>
          <w:szCs w:val="21"/>
        </w:rPr>
        <w:t>具有封装及内部联结，能单独提供直流电输出的最小不可分割的光伏电池组合装置。</w:t>
      </w:r>
    </w:p>
    <w:p w14:paraId="0A2D3344">
      <w:pPr>
        <w:keepNext/>
        <w:rPr>
          <w:rFonts w:cs="黑体"/>
          <w:b/>
        </w:rPr>
      </w:pPr>
      <w:r>
        <w:rPr>
          <w:rFonts w:eastAsia="黑体"/>
          <w:b/>
          <w:bCs/>
          <w:szCs w:val="21"/>
        </w:rPr>
        <w:t>2</w:t>
      </w:r>
      <w:r>
        <w:rPr>
          <w:rFonts w:hint="eastAsia" w:ascii="宋体" w:hAnsi="宋体"/>
          <w:b/>
          <w:bCs/>
          <w:szCs w:val="21"/>
        </w:rPr>
        <w:t>.</w:t>
      </w:r>
      <w:r>
        <w:rPr>
          <w:rFonts w:eastAsia="黑体"/>
          <w:b/>
          <w:bCs/>
          <w:szCs w:val="21"/>
        </w:rPr>
        <w:t>1</w:t>
      </w:r>
      <w:r>
        <w:rPr>
          <w:rFonts w:hint="eastAsia" w:ascii="宋体" w:hAnsi="宋体"/>
          <w:b/>
          <w:bCs/>
          <w:szCs w:val="21"/>
        </w:rPr>
        <w:t>.</w:t>
      </w:r>
      <w:r>
        <w:rPr>
          <w:rFonts w:hint="default" w:eastAsia="黑体"/>
          <w:b/>
          <w:bCs/>
          <w:szCs w:val="21"/>
        </w:rPr>
        <w:t>4</w:t>
      </w:r>
      <w:r>
        <w:rPr>
          <w:rFonts w:eastAsia="黑体" w:cs="黑体"/>
          <w:b/>
          <w:szCs w:val="21"/>
        </w:rPr>
        <w:t xml:space="preserve">  </w:t>
      </w:r>
      <w:r>
        <w:rPr>
          <w:rFonts w:hint="eastAsia" w:cs="宋体"/>
          <w:szCs w:val="21"/>
        </w:rPr>
        <w:t>光伏构件 photovoltaic（PV） module component</w:t>
      </w:r>
    </w:p>
    <w:p w14:paraId="5A01B060">
      <w:pPr>
        <w:ind w:firstLine="420" w:firstLineChars="200"/>
        <w:rPr>
          <w:rFonts w:cs="宋体"/>
          <w:szCs w:val="21"/>
        </w:rPr>
      </w:pPr>
      <w:r>
        <w:rPr>
          <w:rFonts w:hint="eastAsia" w:cs="宋体"/>
          <w:szCs w:val="21"/>
        </w:rPr>
        <w:t>经过模块化预制，同时具有建筑构件功能和光伏发电功能的光伏组件形成的建筑材料或构件。包括建材型光伏构件（如光伏瓦、光伏墙板、光伏砖等）和普通型光伏构件。</w:t>
      </w:r>
    </w:p>
    <w:p w14:paraId="5C36B214">
      <w:pPr>
        <w:keepNext/>
        <w:rPr>
          <w:rFonts w:eastAsia="黑体" w:cs="黑体"/>
          <w:b/>
          <w:szCs w:val="21"/>
        </w:rPr>
      </w:pPr>
      <w:r>
        <w:rPr>
          <w:rFonts w:hint="default" w:eastAsia="黑体"/>
          <w:b/>
          <w:bCs/>
          <w:szCs w:val="21"/>
        </w:rPr>
        <w:t>2</w:t>
      </w:r>
      <w:r>
        <w:rPr>
          <w:rFonts w:hint="eastAsia" w:ascii="宋体" w:hAnsi="宋体"/>
          <w:b/>
          <w:bCs/>
          <w:szCs w:val="21"/>
        </w:rPr>
        <w:t>.</w:t>
      </w:r>
      <w:r>
        <w:rPr>
          <w:rFonts w:eastAsia="黑体"/>
          <w:b/>
          <w:bCs/>
          <w:szCs w:val="21"/>
        </w:rPr>
        <w:t>1</w:t>
      </w:r>
      <w:r>
        <w:rPr>
          <w:rFonts w:hint="eastAsia" w:ascii="宋体" w:hAnsi="宋体"/>
          <w:b/>
          <w:bCs/>
          <w:szCs w:val="21"/>
        </w:rPr>
        <w:t>.</w:t>
      </w:r>
      <w:r>
        <w:rPr>
          <w:rFonts w:hint="default" w:eastAsia="黑体"/>
          <w:b/>
          <w:bCs/>
          <w:szCs w:val="21"/>
        </w:rPr>
        <w:t>5</w:t>
      </w:r>
      <w:r>
        <w:rPr>
          <w:rFonts w:hint="eastAsia" w:eastAsia="黑体" w:cs="黑体"/>
          <w:b/>
          <w:szCs w:val="21"/>
        </w:rPr>
        <w:t xml:space="preserve"> </w:t>
      </w:r>
      <w:r>
        <w:rPr>
          <w:rFonts w:eastAsia="黑体" w:cs="黑体"/>
          <w:b/>
          <w:szCs w:val="21"/>
        </w:rPr>
        <w:t xml:space="preserve"> </w:t>
      </w:r>
      <w:r>
        <w:rPr>
          <w:rFonts w:hint="eastAsia" w:cs="宋体"/>
          <w:szCs w:val="21"/>
        </w:rPr>
        <w:t xml:space="preserve">初始效率  PV module </w:t>
      </w:r>
      <w:r>
        <w:rPr>
          <w:rFonts w:cs="宋体"/>
          <w:szCs w:val="21"/>
        </w:rPr>
        <w:t>efficiency</w:t>
      </w:r>
    </w:p>
    <w:p w14:paraId="2E055A79">
      <w:pPr>
        <w:ind w:firstLine="420" w:firstLineChars="200"/>
        <w:rPr>
          <w:rFonts w:cs="宋体"/>
          <w:szCs w:val="21"/>
        </w:rPr>
      </w:pPr>
      <w:r>
        <w:rPr>
          <w:rFonts w:hint="eastAsia" w:cs="宋体"/>
          <w:szCs w:val="21"/>
        </w:rPr>
        <w:t>光伏组件在标准测试条件（STC）下的发电效率。</w:t>
      </w:r>
    </w:p>
    <w:p w14:paraId="77A0F620">
      <w:pPr>
        <w:keepNext/>
        <w:rPr>
          <w:rFonts w:eastAsia="黑体" w:cs="黑体"/>
          <w:b/>
          <w:szCs w:val="21"/>
        </w:rPr>
      </w:pPr>
      <w:r>
        <w:rPr>
          <w:rFonts w:hint="default" w:eastAsia="黑体"/>
          <w:b/>
          <w:bCs/>
          <w:szCs w:val="21"/>
        </w:rPr>
        <w:t>2</w:t>
      </w:r>
      <w:r>
        <w:rPr>
          <w:rFonts w:hint="eastAsia" w:ascii="宋体" w:hAnsi="宋体"/>
          <w:b/>
          <w:bCs/>
          <w:szCs w:val="21"/>
        </w:rPr>
        <w:t>.</w:t>
      </w:r>
      <w:r>
        <w:rPr>
          <w:rFonts w:eastAsia="黑体"/>
          <w:b/>
          <w:bCs/>
          <w:szCs w:val="21"/>
        </w:rPr>
        <w:t>1</w:t>
      </w:r>
      <w:r>
        <w:rPr>
          <w:rFonts w:hint="eastAsia" w:ascii="宋体" w:hAnsi="宋体"/>
          <w:b/>
          <w:bCs/>
          <w:szCs w:val="21"/>
        </w:rPr>
        <w:t>.</w:t>
      </w:r>
      <w:r>
        <w:rPr>
          <w:rFonts w:hint="default" w:eastAsia="黑体"/>
          <w:b/>
          <w:bCs/>
          <w:szCs w:val="21"/>
        </w:rPr>
        <w:t>6</w:t>
      </w:r>
      <w:r>
        <w:rPr>
          <w:rFonts w:hint="eastAsia" w:eastAsia="黑体" w:cs="黑体"/>
          <w:b/>
          <w:szCs w:val="21"/>
        </w:rPr>
        <w:t xml:space="preserve"> </w:t>
      </w:r>
      <w:r>
        <w:rPr>
          <w:rFonts w:eastAsia="黑体" w:cs="黑体"/>
          <w:b/>
          <w:szCs w:val="21"/>
        </w:rPr>
        <w:t xml:space="preserve"> </w:t>
      </w:r>
      <w:r>
        <w:rPr>
          <w:rFonts w:hint="eastAsia" w:cs="宋体"/>
          <w:szCs w:val="21"/>
        </w:rPr>
        <w:t>汇流箱  combiner box</w:t>
      </w:r>
    </w:p>
    <w:p w14:paraId="5505A66F">
      <w:pPr>
        <w:ind w:firstLine="420" w:firstLineChars="200"/>
        <w:rPr>
          <w:rFonts w:cs="宋体"/>
          <w:szCs w:val="21"/>
        </w:rPr>
      </w:pPr>
      <w:r>
        <w:rPr>
          <w:rFonts w:hint="eastAsia" w:cs="宋体"/>
          <w:szCs w:val="21"/>
        </w:rPr>
        <w:t>在光伏发电系统中将若干个光伏组件串并联汇流后接入的装置。</w:t>
      </w:r>
    </w:p>
    <w:p w14:paraId="10E10E5B">
      <w:pPr>
        <w:keepNext/>
        <w:rPr>
          <w:rFonts w:eastAsia="黑体" w:cs="黑体"/>
          <w:b/>
          <w:szCs w:val="21"/>
        </w:rPr>
      </w:pPr>
      <w:r>
        <w:rPr>
          <w:rFonts w:hint="default" w:eastAsia="黑体"/>
          <w:b/>
          <w:bCs/>
          <w:szCs w:val="21"/>
        </w:rPr>
        <w:t>2</w:t>
      </w:r>
      <w:r>
        <w:rPr>
          <w:rFonts w:hint="eastAsia" w:ascii="宋体" w:hAnsi="宋体"/>
          <w:b/>
          <w:bCs/>
          <w:szCs w:val="21"/>
        </w:rPr>
        <w:t>.</w:t>
      </w:r>
      <w:r>
        <w:rPr>
          <w:rFonts w:eastAsia="黑体"/>
          <w:b/>
          <w:bCs/>
          <w:szCs w:val="21"/>
        </w:rPr>
        <w:t>1</w:t>
      </w:r>
      <w:r>
        <w:rPr>
          <w:rFonts w:hint="eastAsia" w:ascii="宋体" w:hAnsi="宋体"/>
          <w:b/>
          <w:bCs/>
          <w:szCs w:val="21"/>
        </w:rPr>
        <w:t>.</w:t>
      </w:r>
      <w:r>
        <w:rPr>
          <w:rFonts w:hint="default" w:eastAsia="黑体"/>
          <w:b/>
          <w:bCs/>
          <w:szCs w:val="21"/>
        </w:rPr>
        <w:t>7</w:t>
      </w:r>
      <w:r>
        <w:rPr>
          <w:rFonts w:hint="eastAsia" w:eastAsia="黑体" w:cs="黑体"/>
          <w:b/>
          <w:szCs w:val="21"/>
        </w:rPr>
        <w:t xml:space="preserve"> </w:t>
      </w:r>
      <w:r>
        <w:rPr>
          <w:rFonts w:eastAsia="黑体" w:cs="黑体"/>
          <w:b/>
          <w:szCs w:val="21"/>
        </w:rPr>
        <w:t xml:space="preserve"> </w:t>
      </w:r>
      <w:r>
        <w:rPr>
          <w:rFonts w:hint="eastAsia" w:cs="宋体"/>
          <w:szCs w:val="21"/>
        </w:rPr>
        <w:t>逆变器  inverter</w:t>
      </w:r>
    </w:p>
    <w:p w14:paraId="41083A70">
      <w:pPr>
        <w:ind w:firstLine="420" w:firstLineChars="200"/>
        <w:rPr>
          <w:rFonts w:cs="宋体"/>
          <w:szCs w:val="21"/>
        </w:rPr>
      </w:pPr>
      <w:r>
        <w:rPr>
          <w:rFonts w:hint="eastAsia" w:cs="宋体"/>
          <w:szCs w:val="21"/>
        </w:rPr>
        <w:t>将来自光伏组件的直流电转换为符合电网要求或电器负载要求的交流电流装置。</w:t>
      </w:r>
    </w:p>
    <w:p w14:paraId="4D708C64">
      <w:pPr>
        <w:keepNext/>
        <w:rPr>
          <w:rFonts w:eastAsia="黑体" w:cs="黑体"/>
          <w:b/>
          <w:szCs w:val="21"/>
        </w:rPr>
      </w:pPr>
      <w:r>
        <w:rPr>
          <w:rFonts w:hint="default" w:eastAsia="黑体"/>
          <w:b/>
          <w:bCs/>
          <w:szCs w:val="21"/>
        </w:rPr>
        <w:t>2</w:t>
      </w:r>
      <w:r>
        <w:rPr>
          <w:rFonts w:hint="eastAsia" w:ascii="宋体" w:hAnsi="宋体"/>
          <w:b/>
          <w:bCs/>
          <w:szCs w:val="21"/>
        </w:rPr>
        <w:t>.</w:t>
      </w:r>
      <w:r>
        <w:rPr>
          <w:rFonts w:eastAsia="黑体"/>
          <w:b/>
          <w:bCs/>
          <w:szCs w:val="21"/>
        </w:rPr>
        <w:t>1</w:t>
      </w:r>
      <w:r>
        <w:rPr>
          <w:rFonts w:hint="eastAsia" w:ascii="宋体" w:hAnsi="宋体"/>
          <w:b/>
          <w:bCs/>
          <w:szCs w:val="21"/>
        </w:rPr>
        <w:t>.</w:t>
      </w:r>
      <w:r>
        <w:rPr>
          <w:rFonts w:hint="default" w:eastAsia="黑体"/>
          <w:b/>
          <w:bCs/>
          <w:szCs w:val="21"/>
        </w:rPr>
        <w:t>8</w:t>
      </w:r>
      <w:r>
        <w:rPr>
          <w:rFonts w:hint="eastAsia" w:eastAsia="黑体" w:cs="黑体"/>
          <w:b/>
          <w:szCs w:val="21"/>
        </w:rPr>
        <w:t xml:space="preserve"> </w:t>
      </w:r>
      <w:r>
        <w:rPr>
          <w:rFonts w:eastAsia="黑体" w:cs="黑体"/>
          <w:b/>
          <w:szCs w:val="21"/>
        </w:rPr>
        <w:t xml:space="preserve"> </w:t>
      </w:r>
      <w:r>
        <w:rPr>
          <w:rFonts w:hint="eastAsia" w:cs="宋体"/>
          <w:szCs w:val="21"/>
        </w:rPr>
        <w:t>并网光伏发电系统  grid-connected photovoltaic system</w:t>
      </w:r>
    </w:p>
    <w:p w14:paraId="6C561AC5">
      <w:pPr>
        <w:ind w:firstLine="420" w:firstLineChars="200"/>
        <w:rPr>
          <w:rFonts w:cs="宋体"/>
          <w:szCs w:val="21"/>
        </w:rPr>
      </w:pPr>
      <w:r>
        <w:rPr>
          <w:rFonts w:hint="eastAsia" w:cs="宋体"/>
          <w:szCs w:val="21"/>
        </w:rPr>
        <w:t>伏发电系统发出电能与公共电网连接，可以向公共电网传输电能的光伏系统。</w:t>
      </w:r>
    </w:p>
    <w:p w14:paraId="01AF60EB">
      <w:pPr>
        <w:keepNext/>
        <w:rPr>
          <w:rFonts w:eastAsia="黑体" w:cs="黑体"/>
          <w:b/>
          <w:szCs w:val="21"/>
        </w:rPr>
      </w:pPr>
      <w:r>
        <w:rPr>
          <w:rFonts w:hint="default" w:eastAsia="黑体"/>
          <w:b/>
          <w:bCs/>
          <w:szCs w:val="21"/>
        </w:rPr>
        <w:t>2</w:t>
      </w:r>
      <w:r>
        <w:rPr>
          <w:rFonts w:hint="eastAsia" w:ascii="宋体" w:hAnsi="宋体"/>
          <w:b/>
          <w:bCs/>
          <w:szCs w:val="21"/>
        </w:rPr>
        <w:t>.</w:t>
      </w:r>
      <w:r>
        <w:rPr>
          <w:rFonts w:eastAsia="黑体"/>
          <w:b/>
          <w:bCs/>
          <w:szCs w:val="21"/>
        </w:rPr>
        <w:t>1</w:t>
      </w:r>
      <w:r>
        <w:rPr>
          <w:rFonts w:hint="eastAsia" w:ascii="宋体" w:hAnsi="宋体"/>
          <w:b/>
          <w:bCs/>
          <w:szCs w:val="21"/>
        </w:rPr>
        <w:t>.</w:t>
      </w:r>
      <w:r>
        <w:rPr>
          <w:rFonts w:hint="default" w:eastAsia="黑体"/>
          <w:b/>
          <w:bCs/>
          <w:szCs w:val="21"/>
        </w:rPr>
        <w:t>9</w:t>
      </w:r>
      <w:r>
        <w:rPr>
          <w:rFonts w:hint="eastAsia" w:eastAsia="黑体" w:cs="黑体"/>
          <w:b/>
          <w:szCs w:val="21"/>
        </w:rPr>
        <w:t xml:space="preserve"> </w:t>
      </w:r>
      <w:r>
        <w:rPr>
          <w:rFonts w:eastAsia="黑体" w:cs="黑体"/>
          <w:b/>
          <w:szCs w:val="21"/>
        </w:rPr>
        <w:t xml:space="preserve"> </w:t>
      </w:r>
      <w:r>
        <w:rPr>
          <w:rFonts w:hint="eastAsia" w:cs="宋体"/>
          <w:szCs w:val="21"/>
        </w:rPr>
        <w:t>独立光伏发电系统  stand-alone photovoltaic system</w:t>
      </w:r>
    </w:p>
    <w:p w14:paraId="3A984BBC">
      <w:pPr>
        <w:ind w:firstLine="420" w:firstLineChars="200"/>
        <w:rPr>
          <w:rFonts w:cs="宋体"/>
          <w:szCs w:val="21"/>
        </w:rPr>
      </w:pPr>
      <w:r>
        <w:rPr>
          <w:rFonts w:hint="eastAsia" w:cs="宋体"/>
          <w:szCs w:val="21"/>
        </w:rPr>
        <w:t>不与公共电网连接的光伏系统，也称离网光伏系统。</w:t>
      </w:r>
    </w:p>
    <w:p w14:paraId="7011E5A1">
      <w:pPr>
        <w:keepNext/>
        <w:rPr>
          <w:rFonts w:eastAsia="黑体" w:cs="黑体"/>
          <w:b/>
          <w:szCs w:val="21"/>
        </w:rPr>
      </w:pPr>
      <w:r>
        <w:rPr>
          <w:rFonts w:hint="default" w:eastAsia="黑体"/>
          <w:b/>
          <w:bCs/>
          <w:szCs w:val="21"/>
        </w:rPr>
        <w:t>2</w:t>
      </w:r>
      <w:r>
        <w:rPr>
          <w:rFonts w:hint="eastAsia" w:ascii="宋体" w:hAnsi="宋体"/>
          <w:b/>
          <w:bCs/>
          <w:szCs w:val="21"/>
        </w:rPr>
        <w:t>.</w:t>
      </w:r>
      <w:r>
        <w:rPr>
          <w:rFonts w:eastAsia="黑体"/>
          <w:b/>
          <w:bCs/>
          <w:szCs w:val="21"/>
        </w:rPr>
        <w:t>1</w:t>
      </w:r>
      <w:r>
        <w:rPr>
          <w:rFonts w:hint="eastAsia" w:ascii="宋体" w:hAnsi="宋体"/>
          <w:b/>
          <w:bCs/>
          <w:szCs w:val="21"/>
        </w:rPr>
        <w:t>.</w:t>
      </w:r>
      <w:r>
        <w:rPr>
          <w:rFonts w:hint="default" w:eastAsia="黑体"/>
          <w:b/>
          <w:bCs/>
          <w:szCs w:val="21"/>
        </w:rPr>
        <w:t>10</w:t>
      </w:r>
      <w:r>
        <w:rPr>
          <w:rFonts w:hint="eastAsia" w:eastAsia="黑体" w:cs="黑体"/>
          <w:b/>
          <w:szCs w:val="21"/>
        </w:rPr>
        <w:t xml:space="preserve"> </w:t>
      </w:r>
      <w:r>
        <w:rPr>
          <w:rFonts w:eastAsia="黑体" w:cs="黑体"/>
          <w:b/>
          <w:szCs w:val="21"/>
        </w:rPr>
        <w:t xml:space="preserve"> </w:t>
      </w:r>
      <w:r>
        <w:rPr>
          <w:rFonts w:hint="eastAsia" w:cs="宋体"/>
          <w:szCs w:val="21"/>
        </w:rPr>
        <w:t xml:space="preserve">辐照量  </w:t>
      </w:r>
      <w:r>
        <w:rPr>
          <w:rFonts w:cs="宋体"/>
          <w:szCs w:val="21"/>
        </w:rPr>
        <w:t>irradiation</w:t>
      </w:r>
    </w:p>
    <w:p w14:paraId="1C813DB0">
      <w:pPr>
        <w:ind w:firstLine="420" w:firstLineChars="200"/>
        <w:rPr>
          <w:rFonts w:cs="宋体"/>
          <w:szCs w:val="21"/>
        </w:rPr>
      </w:pPr>
      <w:r>
        <w:rPr>
          <w:rFonts w:hint="eastAsia" w:cs="宋体"/>
          <w:szCs w:val="21"/>
        </w:rPr>
        <w:t>在给定时间段内辐照度的积分总量。</w:t>
      </w:r>
    </w:p>
    <w:p w14:paraId="595E5F83">
      <w:pPr>
        <w:ind w:firstLine="420" w:firstLineChars="200"/>
        <w:rPr>
          <w:rFonts w:cs="宋体"/>
          <w:szCs w:val="21"/>
        </w:rPr>
      </w:pPr>
      <w:r>
        <w:rPr>
          <w:rFonts w:hint="eastAsia" w:cs="宋体"/>
          <w:szCs w:val="21"/>
        </w:rPr>
        <w:t>注</w:t>
      </w:r>
      <w:r>
        <w:rPr>
          <w:szCs w:val="21"/>
        </w:rPr>
        <w:t>1</w:t>
      </w:r>
      <w:r>
        <w:rPr>
          <w:rFonts w:hint="eastAsia" w:cs="宋体"/>
          <w:szCs w:val="21"/>
        </w:rPr>
        <w:t>：单位为兆焦每平方米（</w:t>
      </w:r>
      <w:r>
        <w:rPr>
          <w:rFonts w:cs="宋体"/>
          <w:szCs w:val="21"/>
        </w:rPr>
        <w:t>MJ/m</w:t>
      </w:r>
      <w:r>
        <w:rPr>
          <w:szCs w:val="21"/>
          <w:vertAlign w:val="superscript"/>
        </w:rPr>
        <w:t>2</w:t>
      </w:r>
      <w:r>
        <w:rPr>
          <w:rFonts w:hint="eastAsia" w:cs="宋体"/>
          <w:szCs w:val="21"/>
        </w:rPr>
        <w:t>）或千瓦时每平方米（</w:t>
      </w:r>
      <w:r>
        <w:rPr>
          <w:rFonts w:cs="宋体"/>
          <w:szCs w:val="21"/>
        </w:rPr>
        <w:t>kW ▪ h/m</w:t>
      </w:r>
      <w:r>
        <w:rPr>
          <w:szCs w:val="21"/>
          <w:vertAlign w:val="superscript"/>
        </w:rPr>
        <w:t>2</w:t>
      </w:r>
      <w:r>
        <w:rPr>
          <w:rFonts w:hint="eastAsia" w:cs="宋体"/>
          <w:szCs w:val="21"/>
        </w:rPr>
        <w:t>）</w:t>
      </w:r>
    </w:p>
    <w:p w14:paraId="050FDB31">
      <w:pPr>
        <w:ind w:firstLine="420" w:firstLineChars="200"/>
        <w:rPr>
          <w:rFonts w:cs="宋体"/>
          <w:szCs w:val="21"/>
        </w:rPr>
      </w:pPr>
      <w:r>
        <w:rPr>
          <w:rFonts w:hint="eastAsia" w:cs="宋体"/>
          <w:szCs w:val="21"/>
        </w:rPr>
        <w:t>注</w:t>
      </w:r>
      <w:r>
        <w:rPr>
          <w:szCs w:val="21"/>
        </w:rPr>
        <w:t>2</w:t>
      </w:r>
      <w:r>
        <w:rPr>
          <w:rFonts w:hint="eastAsia" w:cs="宋体"/>
          <w:szCs w:val="21"/>
        </w:rPr>
        <w:t>：</w:t>
      </w:r>
      <w:r>
        <w:rPr>
          <w:szCs w:val="21"/>
        </w:rPr>
        <w:t>1</w:t>
      </w:r>
      <w:r>
        <w:rPr>
          <w:rFonts w:cs="宋体"/>
          <w:szCs w:val="21"/>
        </w:rPr>
        <w:t>kW ▪ h/ m</w:t>
      </w:r>
      <w:r>
        <w:rPr>
          <w:szCs w:val="21"/>
          <w:vertAlign w:val="superscript"/>
        </w:rPr>
        <w:t>2</w:t>
      </w:r>
      <w:r>
        <w:rPr>
          <w:rFonts w:cs="宋体"/>
          <w:szCs w:val="21"/>
        </w:rPr>
        <w:t>=</w:t>
      </w:r>
      <w:r>
        <w:rPr>
          <w:szCs w:val="21"/>
        </w:rPr>
        <w:t>3</w:t>
      </w:r>
      <w:r>
        <w:rPr>
          <w:rFonts w:cs="宋体"/>
          <w:szCs w:val="21"/>
        </w:rPr>
        <w:t>.</w:t>
      </w:r>
      <w:r>
        <w:rPr>
          <w:szCs w:val="21"/>
        </w:rPr>
        <w:t>6</w:t>
      </w:r>
      <w:r>
        <w:rPr>
          <w:rFonts w:cs="宋体"/>
          <w:szCs w:val="21"/>
        </w:rPr>
        <w:t>MJ/ m</w:t>
      </w:r>
      <w:r>
        <w:rPr>
          <w:szCs w:val="21"/>
          <w:vertAlign w:val="superscript"/>
        </w:rPr>
        <w:t>2</w:t>
      </w:r>
      <w:r>
        <w:rPr>
          <w:rFonts w:hint="eastAsia" w:cs="宋体"/>
          <w:szCs w:val="21"/>
        </w:rPr>
        <w:t>；</w:t>
      </w:r>
      <w:r>
        <w:rPr>
          <w:szCs w:val="21"/>
        </w:rPr>
        <w:t>1</w:t>
      </w:r>
      <w:r>
        <w:rPr>
          <w:rFonts w:cs="宋体"/>
          <w:szCs w:val="21"/>
        </w:rPr>
        <w:t>MJ/ m</w:t>
      </w:r>
      <w:r>
        <w:rPr>
          <w:szCs w:val="21"/>
          <w:vertAlign w:val="superscript"/>
        </w:rPr>
        <w:t>2</w:t>
      </w:r>
      <w:r>
        <w:rPr>
          <w:rFonts w:hint="eastAsia" w:cs="宋体"/>
          <w:szCs w:val="21"/>
        </w:rPr>
        <w:t>≈</w:t>
      </w:r>
      <w:r>
        <w:rPr>
          <w:szCs w:val="21"/>
        </w:rPr>
        <w:t>0</w:t>
      </w:r>
      <w:r>
        <w:rPr>
          <w:rFonts w:cs="宋体"/>
          <w:szCs w:val="21"/>
        </w:rPr>
        <w:t>.</w:t>
      </w:r>
      <w:r>
        <w:rPr>
          <w:szCs w:val="21"/>
        </w:rPr>
        <w:t>28</w:t>
      </w:r>
      <w:r>
        <w:rPr>
          <w:rFonts w:cs="宋体"/>
          <w:szCs w:val="21"/>
        </w:rPr>
        <w:t>kW ▪ h/ m</w:t>
      </w:r>
      <w:r>
        <w:rPr>
          <w:szCs w:val="21"/>
          <w:vertAlign w:val="superscript"/>
        </w:rPr>
        <w:t>2</w:t>
      </w:r>
    </w:p>
    <w:p w14:paraId="38731908">
      <w:pPr>
        <w:jc w:val="left"/>
        <w:rPr>
          <w:szCs w:val="21"/>
        </w:rPr>
      </w:pPr>
      <w:r>
        <w:rPr>
          <w:b/>
          <w:bCs/>
          <w:szCs w:val="21"/>
        </w:rPr>
        <w:t>2</w:t>
      </w:r>
      <w:r>
        <w:rPr>
          <w:rFonts w:ascii="宋体" w:hAnsi="宋体"/>
          <w:b/>
          <w:bCs/>
          <w:szCs w:val="21"/>
        </w:rPr>
        <w:t>.</w:t>
      </w:r>
      <w:r>
        <w:rPr>
          <w:b/>
          <w:bCs/>
          <w:szCs w:val="21"/>
        </w:rPr>
        <w:t>1</w:t>
      </w:r>
      <w:r>
        <w:rPr>
          <w:rFonts w:ascii="宋体" w:hAnsi="宋体"/>
          <w:b/>
          <w:bCs/>
          <w:szCs w:val="21"/>
        </w:rPr>
        <w:t>.</w:t>
      </w:r>
      <w:r>
        <w:rPr>
          <w:rFonts w:hint="default"/>
          <w:b/>
          <w:bCs/>
          <w:szCs w:val="21"/>
        </w:rPr>
        <w:t>11</w:t>
      </w:r>
      <w:r>
        <w:rPr>
          <w:rFonts w:hint="eastAsia"/>
          <w:szCs w:val="21"/>
        </w:rPr>
        <w:t xml:space="preserve"> </w:t>
      </w:r>
      <w:r>
        <w:rPr>
          <w:szCs w:val="21"/>
        </w:rPr>
        <w:t xml:space="preserve"> </w:t>
      </w:r>
      <w:r>
        <w:rPr>
          <w:rFonts w:hint="eastAsia"/>
          <w:szCs w:val="21"/>
        </w:rPr>
        <w:t xml:space="preserve">装配式建筑BIPV模块化  </w:t>
      </w:r>
      <w:r>
        <w:rPr>
          <w:rFonts w:hint="eastAsia" w:cs="宋体"/>
          <w:szCs w:val="21"/>
        </w:rPr>
        <w:t>Prefabricated building BIPV modular</w:t>
      </w:r>
    </w:p>
    <w:p w14:paraId="0B88EBEB">
      <w:pPr>
        <w:ind w:firstLine="420" w:firstLineChars="200"/>
        <w:jc w:val="left"/>
        <w:rPr>
          <w:szCs w:val="21"/>
        </w:rPr>
      </w:pPr>
      <w:r>
        <w:rPr>
          <w:rFonts w:hint="eastAsia"/>
          <w:szCs w:val="21"/>
        </w:rPr>
        <w:t>将光伏技术与装配式建筑相结合，使光伏组件成为建筑的一部分，实现太阳能发电与建筑功能的融合。</w:t>
      </w:r>
    </w:p>
    <w:p w14:paraId="01ED1362">
      <w:pPr>
        <w:spacing w:line="240" w:lineRule="auto"/>
        <w:rPr>
          <w:rStyle w:val="28"/>
          <w:rFonts w:ascii="Times New Roman" w:hAnsi="Times New Roman" w:eastAsia="宋体" w:cs="宋体"/>
          <w:b w:val="0"/>
          <w:bCs w:val="0"/>
          <w:sz w:val="21"/>
          <w:szCs w:val="21"/>
        </w:rPr>
      </w:pPr>
      <w:r>
        <w:rPr>
          <w:rStyle w:val="28"/>
          <w:rFonts w:ascii="Times New Roman" w:hAnsi="Times New Roman" w:cs="Times New Roman"/>
          <w:sz w:val="28"/>
          <w:szCs w:val="28"/>
        </w:rPr>
        <w:br w:type="page"/>
      </w:r>
    </w:p>
    <w:p w14:paraId="45DC1A9C">
      <w:pPr>
        <w:keepNext/>
        <w:keepLines/>
        <w:spacing w:before="360" w:after="360" w:line="240" w:lineRule="auto"/>
        <w:jc w:val="center"/>
        <w:outlineLvl w:val="0"/>
        <w:rPr>
          <w:rStyle w:val="28"/>
          <w:rFonts w:hint="eastAsia" w:ascii="宋体" w:hAnsi="宋体" w:eastAsia="宋体"/>
          <w:b w:val="0"/>
          <w:bCs w:val="0"/>
          <w:sz w:val="28"/>
          <w:szCs w:val="28"/>
        </w:rPr>
      </w:pPr>
      <w:bookmarkStart w:id="9" w:name="_Toc171609786"/>
      <w:r>
        <w:rPr>
          <w:rStyle w:val="28"/>
          <w:rFonts w:ascii="Times New Roman" w:hAnsi="Times New Roman" w:cs="Times New Roman"/>
          <w:sz w:val="28"/>
          <w:szCs w:val="28"/>
        </w:rPr>
        <w:t>3</w:t>
      </w:r>
      <w:r>
        <w:rPr>
          <w:rStyle w:val="28"/>
          <w:rFonts w:hint="eastAsia" w:ascii="宋体" w:hAnsi="宋体"/>
          <w:sz w:val="28"/>
          <w:szCs w:val="28"/>
        </w:rPr>
        <w:t xml:space="preserve">  </w:t>
      </w:r>
      <w:bookmarkEnd w:id="7"/>
      <w:bookmarkEnd w:id="8"/>
      <w:r>
        <w:rPr>
          <w:rStyle w:val="28"/>
          <w:rFonts w:hint="eastAsia" w:ascii="宋体" w:hAnsi="宋体" w:eastAsia="宋体"/>
          <w:b w:val="0"/>
          <w:bCs w:val="0"/>
          <w:sz w:val="28"/>
          <w:szCs w:val="28"/>
        </w:rPr>
        <w:t>基 本 规 定</w:t>
      </w:r>
      <w:bookmarkEnd w:id="9"/>
    </w:p>
    <w:p w14:paraId="379647C8">
      <w:pPr>
        <w:spacing w:line="240" w:lineRule="auto"/>
        <w:jc w:val="left"/>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本标准适用于指导新建民用及工业建筑（群）、既有建筑改造的建筑光伏一体化技术应用，各类建筑设计规划应为建筑光伏利用创造条件，建筑光伏系统应与建筑统一规划、同步设计、同步施工和同步验收。</w:t>
      </w:r>
    </w:p>
    <w:p w14:paraId="604CDDC6">
      <w:pPr>
        <w:spacing w:line="240" w:lineRule="auto"/>
        <w:jc w:val="left"/>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建筑光伏一体化应用的位置（见附录A），主要包括：建筑光伏屋面板、复合型光伏屋面、光伏采光顶、光伏幕墙（包含透明与非透明幕墙），其他一体化光伏构件如光伏遮阳板、光伏雨篷、光伏栏板等，以及构筑物的光伏一体化设计，如车棚、景观小品、地面铺设光伏组件等。</w:t>
      </w:r>
    </w:p>
    <w:p w14:paraId="17F1DD7F">
      <w:pPr>
        <w:spacing w:line="240" w:lineRule="auto"/>
        <w:jc w:val="left"/>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3  </w:t>
      </w:r>
      <w:r>
        <w:rPr>
          <w:rFonts w:hint="eastAsia"/>
          <w:szCs w:val="21"/>
        </w:rPr>
        <w:t>光伏一体化项目宜优先采用经过论证和检测的先进技术和产品以及节能型材料，建筑宜采用光储直柔技术，且宜具备接入深圳市虚拟电厂管理云平台的友好互动的接口，实现分布式资源的实时监测与调度。</w:t>
      </w:r>
    </w:p>
    <w:p w14:paraId="3BE1DDAC">
      <w:pPr>
        <w:widowControl/>
        <w:spacing w:line="240" w:lineRule="auto"/>
        <w:jc w:val="left"/>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4  </w:t>
      </w:r>
      <w:r>
        <w:rPr>
          <w:rFonts w:hint="eastAsia"/>
          <w:szCs w:val="21"/>
        </w:rPr>
        <w:t>建筑光伏一体化部品和部件，应符合国家现行相关标准的规定，主要的设备系统应通过国家的认证机构的产品认证。采用新技术、新设备等光伏产品时，应组织相关安全论证。</w:t>
      </w:r>
    </w:p>
    <w:p w14:paraId="5E0FE5B9">
      <w:pPr>
        <w:widowControl/>
        <w:spacing w:line="240" w:lineRule="auto"/>
        <w:jc w:val="left"/>
        <w:rPr>
          <w:szCs w:val="21"/>
        </w:rPr>
      </w:pPr>
    </w:p>
    <w:p w14:paraId="038207AA">
      <w:pPr>
        <w:widowControl/>
        <w:spacing w:line="240" w:lineRule="auto"/>
        <w:jc w:val="left"/>
        <w:rPr>
          <w:rStyle w:val="28"/>
          <w:rFonts w:ascii="Times New Roman" w:hAnsi="Times New Roman" w:eastAsia="宋体" w:cs="Times New Roman"/>
          <w:b w:val="0"/>
          <w:bCs w:val="0"/>
          <w:sz w:val="21"/>
          <w:szCs w:val="21"/>
        </w:rPr>
      </w:pPr>
      <w:r>
        <w:rPr>
          <w:b/>
          <w:bCs/>
          <w:szCs w:val="21"/>
        </w:rPr>
        <w:br w:type="page"/>
      </w:r>
    </w:p>
    <w:p w14:paraId="135E8F1A">
      <w:pPr>
        <w:keepNext/>
        <w:keepLines/>
        <w:spacing w:before="360" w:after="360" w:line="240" w:lineRule="auto"/>
        <w:jc w:val="center"/>
        <w:outlineLvl w:val="0"/>
        <w:rPr>
          <w:rStyle w:val="28"/>
          <w:rFonts w:hint="eastAsia" w:ascii="宋体" w:hAnsi="宋体" w:eastAsia="宋体"/>
          <w:b w:val="0"/>
          <w:bCs w:val="0"/>
          <w:sz w:val="28"/>
          <w:szCs w:val="28"/>
        </w:rPr>
      </w:pPr>
      <w:bookmarkStart w:id="10" w:name="_Toc171609787"/>
      <w:r>
        <w:rPr>
          <w:rStyle w:val="28"/>
          <w:rFonts w:hint="default" w:ascii="Times New Roman" w:hAnsi="Times New Roman" w:cs="Times New Roman"/>
          <w:sz w:val="28"/>
          <w:szCs w:val="28"/>
        </w:rPr>
        <w:t>4</w:t>
      </w:r>
      <w:r>
        <w:rPr>
          <w:rStyle w:val="28"/>
          <w:rFonts w:hint="eastAsia" w:ascii="宋体" w:hAnsi="宋体"/>
          <w:sz w:val="28"/>
          <w:szCs w:val="28"/>
        </w:rPr>
        <w:t xml:space="preserve">  </w:t>
      </w:r>
      <w:r>
        <w:rPr>
          <w:rStyle w:val="28"/>
          <w:rFonts w:hint="eastAsia" w:ascii="宋体" w:hAnsi="宋体" w:eastAsia="宋体"/>
          <w:b w:val="0"/>
          <w:bCs w:val="0"/>
          <w:sz w:val="28"/>
          <w:szCs w:val="28"/>
        </w:rPr>
        <w:t>建筑光伏一体化设计</w:t>
      </w:r>
      <w:bookmarkEnd w:id="10"/>
    </w:p>
    <w:p w14:paraId="21C3177E">
      <w:pPr>
        <w:keepNext/>
        <w:keepLines/>
        <w:spacing w:before="240" w:after="240" w:line="240" w:lineRule="auto"/>
        <w:jc w:val="center"/>
        <w:outlineLvl w:val="2"/>
        <w:rPr>
          <w:rFonts w:hint="eastAsia" w:ascii="黑体" w:hAnsi="黑体" w:cs="宋体" w:eastAsiaTheme="minorEastAsia"/>
          <w:szCs w:val="21"/>
        </w:rPr>
      </w:pPr>
      <w:bookmarkStart w:id="11" w:name="_Toc171609788"/>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1</w:t>
      </w:r>
      <w:r>
        <w:rPr>
          <w:rFonts w:hint="eastAsia" w:ascii="黑体" w:hAnsi="黑体" w:eastAsiaTheme="minorEastAsia" w:cstheme="minorBidi"/>
          <w:bCs/>
          <w:szCs w:val="21"/>
        </w:rPr>
        <w:t xml:space="preserve">  </w:t>
      </w:r>
      <w:r>
        <w:rPr>
          <w:rFonts w:hint="eastAsia" w:ascii="黑体" w:hAnsi="黑体" w:eastAsia="黑体" w:cstheme="minorBidi"/>
          <w:bCs/>
          <w:szCs w:val="21"/>
        </w:rPr>
        <w:t>一般规定</w:t>
      </w:r>
      <w:bookmarkEnd w:id="11"/>
    </w:p>
    <w:p w14:paraId="76F56059">
      <w:pPr>
        <w:spacing w:line="240" w:lineRule="auto"/>
        <w:jc w:val="left"/>
        <w:rPr>
          <w:szCs w:val="21"/>
        </w:rPr>
      </w:pPr>
      <w:r>
        <w:rPr>
          <w:rFonts w:hint="default"/>
          <w:b/>
          <w:bCs/>
          <w:szCs w:val="21"/>
        </w:rPr>
        <w:t>4</w:t>
      </w:r>
      <w:r>
        <w:rPr>
          <w:rFonts w:ascii="宋体" w:hAnsi="宋体"/>
          <w:b/>
          <w:bCs/>
          <w:szCs w:val="21"/>
        </w:rPr>
        <w:t>.</w:t>
      </w:r>
      <w:r>
        <w:rPr>
          <w:b/>
          <w:bCs/>
          <w:szCs w:val="21"/>
        </w:rPr>
        <w:t>1</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建筑光伏发电系统的规划设计应根据建筑场地条件、建筑功能、所在地区气候及太阳能资源条件等因素，统筹确定建筑的布局、朝向、间距、群体组合和空间环境，满足光伏系统设计和安装技术要求。</w:t>
      </w:r>
    </w:p>
    <w:p w14:paraId="7D61F8CC">
      <w:pPr>
        <w:autoSpaceDE w:val="0"/>
        <w:autoSpaceDN w:val="0"/>
        <w:adjustRightInd w:val="0"/>
        <w:spacing w:line="240" w:lineRule="auto"/>
        <w:rPr>
          <w:szCs w:val="21"/>
        </w:rPr>
      </w:pPr>
      <w:r>
        <w:rPr>
          <w:rFonts w:hint="default"/>
          <w:b/>
          <w:bCs/>
          <w:szCs w:val="21"/>
        </w:rPr>
        <w:t>4</w:t>
      </w:r>
      <w:r>
        <w:rPr>
          <w:rFonts w:ascii="宋体" w:hAnsi="宋体"/>
          <w:b/>
          <w:bCs/>
          <w:szCs w:val="21"/>
        </w:rPr>
        <w:t>.</w:t>
      </w:r>
      <w:r>
        <w:rPr>
          <w:b/>
          <w:bCs/>
          <w:szCs w:val="21"/>
        </w:rPr>
        <w:t>1</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新建、改建和扩建建筑光伏发电系统应与建筑统一规划，建筑光伏一体化设计应贯穿规划到建筑方案设计、施工图设计直至相关专业的二次深化设计的全过程。</w:t>
      </w:r>
    </w:p>
    <w:p w14:paraId="6EA97747">
      <w:pPr>
        <w:autoSpaceDE w:val="0"/>
        <w:autoSpaceDN w:val="0"/>
        <w:adjustRightInd w:val="0"/>
        <w:spacing w:line="240" w:lineRule="auto"/>
        <w:rPr>
          <w:szCs w:val="21"/>
        </w:rPr>
      </w:pPr>
      <w:r>
        <w:rPr>
          <w:rFonts w:hint="default"/>
          <w:b/>
          <w:bCs/>
          <w:szCs w:val="21"/>
        </w:rPr>
        <w:t>4</w:t>
      </w:r>
      <w:r>
        <w:rPr>
          <w:rFonts w:ascii="宋体" w:hAnsi="宋体"/>
          <w:b/>
          <w:bCs/>
          <w:szCs w:val="21"/>
        </w:rPr>
        <w:t>.</w:t>
      </w:r>
      <w:r>
        <w:rPr>
          <w:b/>
          <w:bCs/>
          <w:szCs w:val="21"/>
        </w:rPr>
        <w:t>1</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建筑光伏一体化的技术应用不应降低建筑本身或相邻建筑的日照标准，不得超出建筑红线。</w:t>
      </w:r>
    </w:p>
    <w:p w14:paraId="19DDC774">
      <w:pPr>
        <w:autoSpaceDE w:val="0"/>
        <w:autoSpaceDN w:val="0"/>
        <w:adjustRightInd w:val="0"/>
        <w:spacing w:line="240" w:lineRule="auto"/>
        <w:rPr>
          <w:szCs w:val="21"/>
        </w:rPr>
      </w:pPr>
      <w:r>
        <w:rPr>
          <w:rFonts w:hint="default"/>
          <w:b/>
          <w:bCs/>
          <w:szCs w:val="21"/>
        </w:rPr>
        <w:t>4</w:t>
      </w:r>
      <w:r>
        <w:rPr>
          <w:rFonts w:ascii="宋体" w:hAnsi="宋体"/>
          <w:b/>
          <w:bCs/>
          <w:szCs w:val="21"/>
        </w:rPr>
        <w:t>.</w:t>
      </w:r>
      <w:r>
        <w:rPr>
          <w:b/>
          <w:bCs/>
          <w:szCs w:val="21"/>
        </w:rPr>
        <w:t>1</w:t>
      </w:r>
      <w:r>
        <w:rPr>
          <w:rFonts w:ascii="宋体" w:hAnsi="宋体"/>
          <w:b/>
          <w:bCs/>
          <w:szCs w:val="21"/>
        </w:rPr>
        <w:t>.</w:t>
      </w:r>
      <w:r>
        <w:rPr>
          <w:b/>
          <w:bCs/>
          <w:szCs w:val="21"/>
        </w:rPr>
        <w:t>4</w:t>
      </w:r>
      <w:r>
        <w:rPr>
          <w:rFonts w:hint="eastAsia"/>
          <w:szCs w:val="21"/>
        </w:rPr>
        <w:t xml:space="preserve"> </w:t>
      </w:r>
      <w:r>
        <w:rPr>
          <w:szCs w:val="21"/>
        </w:rPr>
        <w:t xml:space="preserve"> </w:t>
      </w:r>
      <w:r>
        <w:rPr>
          <w:rFonts w:hint="eastAsia"/>
          <w:szCs w:val="21"/>
        </w:rPr>
        <w:t>光伏组件应在明显位置带有带电警告标示及相应的电气安全防护措施。</w:t>
      </w:r>
    </w:p>
    <w:p w14:paraId="20A2D2E8">
      <w:pPr>
        <w:autoSpaceDE w:val="0"/>
        <w:autoSpaceDN w:val="0"/>
        <w:adjustRightInd w:val="0"/>
        <w:spacing w:line="240" w:lineRule="auto"/>
        <w:rPr>
          <w:szCs w:val="21"/>
        </w:rPr>
      </w:pPr>
      <w:r>
        <w:rPr>
          <w:rFonts w:hint="default"/>
          <w:b/>
          <w:bCs/>
          <w:szCs w:val="21"/>
        </w:rPr>
        <w:t>4</w:t>
      </w:r>
      <w:r>
        <w:rPr>
          <w:rFonts w:ascii="宋体" w:hAnsi="宋体"/>
          <w:b/>
          <w:bCs/>
          <w:szCs w:val="21"/>
        </w:rPr>
        <w:t>.</w:t>
      </w:r>
      <w:r>
        <w:rPr>
          <w:b/>
          <w:bCs/>
          <w:szCs w:val="21"/>
        </w:rPr>
        <w:t>1</w:t>
      </w:r>
      <w:r>
        <w:rPr>
          <w:rFonts w:ascii="宋体" w:hAnsi="宋体"/>
          <w:b/>
          <w:bCs/>
          <w:szCs w:val="21"/>
        </w:rPr>
        <w:t>.</w:t>
      </w:r>
      <w:r>
        <w:rPr>
          <w:b/>
          <w:bCs/>
          <w:szCs w:val="21"/>
        </w:rPr>
        <w:t>5</w:t>
      </w:r>
      <w:r>
        <w:rPr>
          <w:rFonts w:hint="eastAsia"/>
          <w:szCs w:val="21"/>
        </w:rPr>
        <w:t xml:space="preserve"> </w:t>
      </w:r>
      <w:r>
        <w:rPr>
          <w:szCs w:val="21"/>
        </w:rPr>
        <w:t xml:space="preserve"> </w:t>
      </w:r>
      <w:r>
        <w:rPr>
          <w:rFonts w:hint="eastAsia"/>
          <w:szCs w:val="21"/>
        </w:rPr>
        <w:t>对光伏组件可能引起的二次辐射和光污染应进行分析并采取相应的措施。</w:t>
      </w:r>
    </w:p>
    <w:p w14:paraId="5618787A">
      <w:pPr>
        <w:autoSpaceDE w:val="0"/>
        <w:autoSpaceDN w:val="0"/>
        <w:adjustRightInd w:val="0"/>
        <w:spacing w:line="240" w:lineRule="auto"/>
        <w:rPr>
          <w:szCs w:val="21"/>
        </w:rPr>
      </w:pPr>
      <w:r>
        <w:rPr>
          <w:rFonts w:hint="default"/>
          <w:b/>
          <w:bCs/>
          <w:szCs w:val="21"/>
        </w:rPr>
        <w:t>4</w:t>
      </w:r>
      <w:r>
        <w:rPr>
          <w:rFonts w:ascii="宋体" w:hAnsi="宋体"/>
          <w:b/>
          <w:bCs/>
          <w:szCs w:val="21"/>
        </w:rPr>
        <w:t>.</w:t>
      </w:r>
      <w:r>
        <w:rPr>
          <w:b/>
          <w:bCs/>
          <w:szCs w:val="21"/>
        </w:rPr>
        <w:t>1</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光伏组件宜集成或配置清洗设备，并就近预留用于清洁的给水点。</w:t>
      </w:r>
    </w:p>
    <w:p w14:paraId="4C1F1E1B">
      <w:pPr>
        <w:spacing w:line="240" w:lineRule="auto"/>
        <w:jc w:val="left"/>
        <w:rPr>
          <w:szCs w:val="21"/>
        </w:rPr>
      </w:pPr>
    </w:p>
    <w:p w14:paraId="41BD19E4">
      <w:pPr>
        <w:keepNext/>
        <w:keepLines/>
        <w:spacing w:before="240" w:after="240" w:line="240" w:lineRule="auto"/>
        <w:jc w:val="center"/>
        <w:outlineLvl w:val="2"/>
        <w:rPr>
          <w:rFonts w:hint="eastAsia" w:ascii="黑体" w:hAnsi="黑体" w:cs="宋体" w:eastAsiaTheme="minorEastAsia"/>
          <w:szCs w:val="21"/>
        </w:rPr>
      </w:pPr>
      <w:bookmarkStart w:id="12" w:name="_Toc171609789"/>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2</w:t>
      </w:r>
      <w:r>
        <w:rPr>
          <w:rFonts w:hint="eastAsia" w:ascii="黑体" w:hAnsi="黑体" w:eastAsiaTheme="minorEastAsia" w:cstheme="minorBidi"/>
          <w:bCs/>
          <w:szCs w:val="21"/>
        </w:rPr>
        <w:t xml:space="preserve">  </w:t>
      </w:r>
      <w:r>
        <w:rPr>
          <w:rFonts w:hint="eastAsia" w:ascii="黑体" w:hAnsi="黑体" w:eastAsia="黑体" w:cstheme="minorBidi"/>
          <w:bCs/>
          <w:szCs w:val="21"/>
        </w:rPr>
        <w:t>建筑设计</w:t>
      </w:r>
      <w:bookmarkEnd w:id="12"/>
    </w:p>
    <w:p w14:paraId="3F075633">
      <w:pPr>
        <w:spacing w:line="240" w:lineRule="auto"/>
        <w:jc w:val="left"/>
        <w:rPr>
          <w:szCs w:val="21"/>
        </w:rPr>
      </w:pPr>
      <w:bookmarkStart w:id="13" w:name="_Hlk167097248"/>
      <w:r>
        <w:rPr>
          <w:rFonts w:hint="default"/>
          <w:b/>
          <w:bCs/>
          <w:szCs w:val="21"/>
        </w:rPr>
        <w:t>4</w:t>
      </w:r>
      <w:r>
        <w:rPr>
          <w:rFonts w:ascii="宋体" w:hAnsi="宋体"/>
          <w:b/>
          <w:bCs/>
          <w:szCs w:val="21"/>
        </w:rPr>
        <w:t>.</w:t>
      </w:r>
      <w:r>
        <w:rPr>
          <w:b/>
          <w:bCs/>
          <w:szCs w:val="21"/>
        </w:rPr>
        <w:t>2</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新建建筑的光伏一体化屋面光伏板安装应与建筑功能相融合</w:t>
      </w:r>
      <w:bookmarkEnd w:id="13"/>
      <w:r>
        <w:rPr>
          <w:rFonts w:hint="eastAsia"/>
          <w:szCs w:val="21"/>
        </w:rPr>
        <w:t>；光伏组件安装在立面时，应结合立面外观效果及光伏布置方向进行综合考量，充分发挥光伏组件的发电性能的同时保持立面美观。</w:t>
      </w:r>
    </w:p>
    <w:p w14:paraId="3158F533">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rFonts w:hint="eastAsia"/>
          <w:szCs w:val="21"/>
        </w:rPr>
        <w:t>新建</w:t>
      </w:r>
      <w:r>
        <w:rPr>
          <w:szCs w:val="21"/>
        </w:rPr>
        <w:t>居住</w:t>
      </w:r>
      <w:r>
        <w:rPr>
          <w:rFonts w:hint="eastAsia"/>
          <w:szCs w:val="21"/>
        </w:rPr>
        <w:t>建筑应充分利用建筑屋面、建筑立面和小区地面等合理设置建筑光伏一体化系统，并应符合下列规定之一：</w:t>
      </w:r>
    </w:p>
    <w:p w14:paraId="51EA853B">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 xml:space="preserve">光伏组件面积不应少于全部屋面水平投影面积的 </w:t>
      </w:r>
      <w:r>
        <w:rPr>
          <w:rFonts w:hint="default"/>
          <w:szCs w:val="21"/>
        </w:rPr>
        <w:t>30</w:t>
      </w:r>
      <w:r>
        <w:rPr>
          <w:rFonts w:hint="eastAsia"/>
          <w:szCs w:val="21"/>
        </w:rPr>
        <w:t>%；</w:t>
      </w:r>
    </w:p>
    <w:p w14:paraId="67FCF507">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 xml:space="preserve">光伏发电量不应少于按全部屋面水平投影面积 </w:t>
      </w:r>
      <w:r>
        <w:rPr>
          <w:rFonts w:hint="default"/>
          <w:szCs w:val="21"/>
        </w:rPr>
        <w:t>30</w:t>
      </w:r>
      <w:r>
        <w:rPr>
          <w:rFonts w:hint="eastAsia"/>
          <w:szCs w:val="21"/>
        </w:rPr>
        <w:t>%设置光伏组件时的当量综合年发电量；</w:t>
      </w:r>
    </w:p>
    <w:p w14:paraId="07CA5846">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太阳能生活热水系统应供全楼用户使用，或集热面积不应少于全部屋面水平投影面积的</w:t>
      </w:r>
      <w:r>
        <w:rPr>
          <w:rFonts w:hint="default"/>
          <w:szCs w:val="21"/>
        </w:rPr>
        <w:t>30</w:t>
      </w:r>
      <w:r>
        <w:rPr>
          <w:rFonts w:hint="eastAsia"/>
          <w:szCs w:val="21"/>
        </w:rPr>
        <w:t>%。</w:t>
      </w:r>
    </w:p>
    <w:p w14:paraId="549100AA">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3</w:t>
      </w:r>
      <w:r>
        <w:rPr>
          <w:rFonts w:hint="eastAsia"/>
          <w:szCs w:val="21"/>
        </w:rPr>
        <w:t xml:space="preserve"> </w:t>
      </w:r>
      <w:r>
        <w:rPr>
          <w:szCs w:val="21"/>
        </w:rPr>
        <w:t xml:space="preserve"> </w:t>
      </w:r>
      <w:r>
        <w:rPr>
          <w:rFonts w:hint="eastAsia"/>
          <w:szCs w:val="21"/>
        </w:rPr>
        <w:t>新建工业建筑的光伏发电系统安装位置不应妨碍交通工具</w:t>
      </w:r>
      <w:r>
        <w:rPr>
          <w:szCs w:val="21"/>
        </w:rPr>
        <w:t>正常</w:t>
      </w:r>
      <w:r>
        <w:rPr>
          <w:rFonts w:hint="eastAsia"/>
          <w:szCs w:val="21"/>
        </w:rPr>
        <w:t>通行、机械设备正常运转及检修人员的正常通</w:t>
      </w:r>
      <w:r>
        <w:rPr>
          <w:szCs w:val="21"/>
        </w:rPr>
        <w:t>行</w:t>
      </w:r>
      <w:r>
        <w:rPr>
          <w:rFonts w:hint="eastAsia"/>
          <w:szCs w:val="21"/>
        </w:rPr>
        <w:t>。</w:t>
      </w:r>
    </w:p>
    <w:p w14:paraId="6C1837B1">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rFonts w:hint="eastAsia"/>
          <w:szCs w:val="21"/>
        </w:rPr>
        <w:t>在满足建筑和工艺生产安全的前提下，应合理规划厂房及屋顶布局，充分利用厂房屋顶的闲置空间，提升光伏组件安装利用率。厂房屋顶宜设计成多个光伏阵列，便于后期维护和管理。</w:t>
      </w:r>
    </w:p>
    <w:p w14:paraId="5196D8F7">
      <w:pPr>
        <w:spacing w:line="240" w:lineRule="auto"/>
        <w:jc w:val="left"/>
        <w:rPr>
          <w:szCs w:val="21"/>
        </w:rPr>
      </w:pPr>
      <w:bookmarkStart w:id="14" w:name="_Hlk171606907"/>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5</w:t>
      </w:r>
      <w:r>
        <w:rPr>
          <w:rFonts w:hint="eastAsia"/>
          <w:szCs w:val="21"/>
        </w:rPr>
        <w:t xml:space="preserve"> </w:t>
      </w:r>
      <w:r>
        <w:rPr>
          <w:szCs w:val="21"/>
        </w:rPr>
        <w:t xml:space="preserve"> </w:t>
      </w:r>
      <w:r>
        <w:rPr>
          <w:rFonts w:hint="eastAsia"/>
          <w:szCs w:val="21"/>
        </w:rPr>
        <w:t>既有建筑光伏一体化改造，应对既有建筑的结构、外观、功能以及能源使用情况进行全面评估。根据既有建筑的特点和需求，定制合适的光伏系统。宜考虑墙面各类突出构件对立面光伏发电效率的影响。</w:t>
      </w:r>
    </w:p>
    <w:bookmarkEnd w:id="14"/>
    <w:p w14:paraId="0E6029AC">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6</w:t>
      </w:r>
      <w:r>
        <w:rPr>
          <w:rFonts w:hint="eastAsia"/>
          <w:szCs w:val="21"/>
        </w:rPr>
        <w:t xml:space="preserve"> </w:t>
      </w:r>
      <w:r>
        <w:rPr>
          <w:szCs w:val="21"/>
        </w:rPr>
        <w:t xml:space="preserve"> </w:t>
      </w:r>
      <w:r>
        <w:rPr>
          <w:rFonts w:hint="eastAsia"/>
          <w:szCs w:val="21"/>
        </w:rPr>
        <w:t>既有建筑进行光伏一体化改造，不应影响建筑的结构安全、使用功能，应满足建筑的采光、通风、节能和安全、疏散，应满足防水、防雷、防火、防静电等相关功能和建筑节能要求，且不新增建筑能耗。雨篷、檐口、车棚改造为建筑光伏一体化构件时，应对原有结构进行复核，确保结构安全、散热顺畅并保证排水通畅。</w:t>
      </w:r>
    </w:p>
    <w:p w14:paraId="2CAC3ED9">
      <w:pPr>
        <w:spacing w:line="240" w:lineRule="auto"/>
        <w:jc w:val="left"/>
        <w:rPr>
          <w:szCs w:val="21"/>
        </w:rPr>
      </w:pPr>
      <w:bookmarkStart w:id="15" w:name="_Hlk171606968"/>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7</w:t>
      </w:r>
      <w:r>
        <w:rPr>
          <w:rFonts w:hint="eastAsia"/>
          <w:szCs w:val="21"/>
        </w:rPr>
        <w:t xml:space="preserve"> </w:t>
      </w:r>
      <w:r>
        <w:rPr>
          <w:szCs w:val="21"/>
        </w:rPr>
        <w:t xml:space="preserve"> </w:t>
      </w:r>
      <w:r>
        <w:rPr>
          <w:rFonts w:hint="eastAsia"/>
          <w:szCs w:val="21"/>
        </w:rPr>
        <w:t>既有建筑增设光伏发电系统时，光伏组件的设置不宜突破原建筑物限高及建筑退线要求。</w:t>
      </w:r>
    </w:p>
    <w:bookmarkEnd w:id="15"/>
    <w:p w14:paraId="72230554">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bookmarkStart w:id="16" w:name="OLE_LINK22"/>
      <w:bookmarkStart w:id="17" w:name="OLE_LINK21"/>
      <w:r>
        <w:rPr>
          <w:rFonts w:hint="default"/>
          <w:b/>
          <w:bCs/>
          <w:szCs w:val="21"/>
        </w:rPr>
        <w:t>8</w:t>
      </w:r>
      <w:r>
        <w:rPr>
          <w:rFonts w:hint="eastAsia"/>
          <w:szCs w:val="21"/>
        </w:rPr>
        <w:t xml:space="preserve"> </w:t>
      </w:r>
      <w:r>
        <w:rPr>
          <w:szCs w:val="21"/>
        </w:rPr>
        <w:t xml:space="preserve"> 采用</w:t>
      </w:r>
      <w:r>
        <w:rPr>
          <w:rFonts w:hint="eastAsia"/>
          <w:szCs w:val="21"/>
        </w:rPr>
        <w:t>装配式建筑BIPV模块化设计时，选用的光伏组件应与建筑模块相匹配，方便安装和拆卸</w:t>
      </w:r>
      <w:bookmarkEnd w:id="16"/>
      <w:bookmarkEnd w:id="17"/>
      <w:r>
        <w:rPr>
          <w:rFonts w:hint="eastAsia"/>
          <w:szCs w:val="21"/>
        </w:rPr>
        <w:t>，降低成本。应遵循通用化标准、组件化思维、精细化的界面管理、工厂化预制生产、自动化设备应用和全程化质量控制，实现光伏组件与建筑构件的模块化设计和高效快捷安装。</w:t>
      </w:r>
    </w:p>
    <w:p w14:paraId="659CBA8F">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9</w:t>
      </w:r>
      <w:r>
        <w:rPr>
          <w:rFonts w:hint="eastAsia"/>
          <w:szCs w:val="21"/>
        </w:rPr>
        <w:t xml:space="preserve"> </w:t>
      </w:r>
      <w:r>
        <w:rPr>
          <w:szCs w:val="21"/>
        </w:rPr>
        <w:t xml:space="preserve"> </w:t>
      </w:r>
      <w:r>
        <w:rPr>
          <w:rFonts w:hint="eastAsia"/>
          <w:szCs w:val="21"/>
        </w:rPr>
        <w:t>应从方案设计阶段考虑建筑屋顶和外立面设置建筑光伏一体化的可行性，并通过日照分析，为光伏发电系统的安装预留设计条件。当项目周边有明显遮挡情况时，应进行全年辐照量模拟分析以评估发电潜能。</w:t>
      </w:r>
    </w:p>
    <w:p w14:paraId="5FFA3C4F">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b/>
          <w:bCs/>
          <w:szCs w:val="21"/>
        </w:rPr>
        <w:t>1</w:t>
      </w:r>
      <w:r>
        <w:rPr>
          <w:rFonts w:hint="default"/>
          <w:b/>
          <w:bCs/>
          <w:szCs w:val="21"/>
        </w:rPr>
        <w:t>0</w:t>
      </w:r>
      <w:r>
        <w:rPr>
          <w:rFonts w:hint="eastAsia"/>
          <w:szCs w:val="21"/>
        </w:rPr>
        <w:t xml:space="preserve"> </w:t>
      </w:r>
      <w:r>
        <w:rPr>
          <w:szCs w:val="21"/>
        </w:rPr>
        <w:t xml:space="preserve"> </w:t>
      </w:r>
      <w:r>
        <w:rPr>
          <w:rFonts w:hint="eastAsia"/>
          <w:szCs w:val="21"/>
        </w:rPr>
        <w:t>建筑体形及空间组合应为光伏组件接收充足的日照创造条件，避免周边环境、景观设施、绿化植物、建筑自身及组件自身等对光伏组件造成日照遮挡，应避免晶硅光伏组件形成热斑效应。采用薄膜光伏发电系统的建筑平屋面日照遮挡条件可适当放宽。</w:t>
      </w:r>
    </w:p>
    <w:p w14:paraId="4FB83F42">
      <w:pPr>
        <w:spacing w:line="240" w:lineRule="auto"/>
        <w:jc w:val="left"/>
        <w:rPr>
          <w:szCs w:val="21"/>
        </w:rPr>
      </w:pPr>
      <w:r>
        <w:rPr>
          <w:rFonts w:hint="default"/>
          <w:b/>
          <w:bCs/>
          <w:szCs w:val="21"/>
        </w:rPr>
        <w:t>4</w:t>
      </w:r>
      <w:r>
        <w:rPr>
          <w:rFonts w:ascii="宋体" w:hAnsi="宋体"/>
          <w:b/>
          <w:bCs/>
          <w:szCs w:val="21"/>
        </w:rPr>
        <w:t>.</w:t>
      </w:r>
      <w:r>
        <w:rPr>
          <w:rFonts w:hint="default"/>
          <w:b/>
          <w:bCs/>
          <w:szCs w:val="21"/>
        </w:rPr>
        <w:t>2</w:t>
      </w:r>
      <w:r>
        <w:rPr>
          <w:rFonts w:ascii="宋体" w:hAnsi="宋体"/>
          <w:b/>
          <w:bCs/>
          <w:szCs w:val="21"/>
        </w:rPr>
        <w:t>.</w:t>
      </w:r>
      <w:r>
        <w:rPr>
          <w:rFonts w:hint="default"/>
          <w:b/>
          <w:bCs/>
          <w:szCs w:val="21"/>
        </w:rPr>
        <w:t>11</w:t>
      </w:r>
      <w:r>
        <w:rPr>
          <w:rFonts w:hint="eastAsia"/>
          <w:szCs w:val="21"/>
        </w:rPr>
        <w:t xml:space="preserve"> </w:t>
      </w:r>
      <w:r>
        <w:rPr>
          <w:szCs w:val="21"/>
        </w:rPr>
        <w:t xml:space="preserve"> </w:t>
      </w:r>
      <w:r>
        <w:rPr>
          <w:rFonts w:hint="eastAsia"/>
          <w:szCs w:val="21"/>
        </w:rPr>
        <w:t>应通过合理布置必要的屋顶附着物、屋面设备和屋面功能，减少屋面各类突出物对光伏发电系统的影响。</w:t>
      </w:r>
    </w:p>
    <w:p w14:paraId="110BDCCA">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b/>
          <w:bCs/>
          <w:szCs w:val="21"/>
        </w:rPr>
        <w:t>1</w:t>
      </w:r>
      <w:r>
        <w:rPr>
          <w:rFonts w:hint="default"/>
          <w:b/>
          <w:bCs/>
          <w:szCs w:val="21"/>
        </w:rPr>
        <w:t>2</w:t>
      </w:r>
      <w:r>
        <w:rPr>
          <w:rFonts w:hint="eastAsia"/>
          <w:szCs w:val="21"/>
        </w:rPr>
        <w:t xml:space="preserve"> </w:t>
      </w:r>
      <w:r>
        <w:rPr>
          <w:szCs w:val="21"/>
        </w:rPr>
        <w:t xml:space="preserve"> </w:t>
      </w:r>
      <w:r>
        <w:rPr>
          <w:rFonts w:hint="eastAsia"/>
          <w:szCs w:val="21"/>
        </w:rPr>
        <w:t xml:space="preserve">应考虑墙面各类突出构件对立面光伏发电效率的影响。在立面布置光伏组件前应进行日照分析和阴影计算，依据分析结果进行合理布置。 </w:t>
      </w:r>
    </w:p>
    <w:p w14:paraId="2D5A97C2">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b/>
          <w:bCs/>
          <w:szCs w:val="21"/>
        </w:rPr>
        <w:t>1</w:t>
      </w:r>
      <w:r>
        <w:rPr>
          <w:rFonts w:hint="default"/>
          <w:b/>
          <w:bCs/>
          <w:szCs w:val="21"/>
        </w:rPr>
        <w:t>3</w:t>
      </w:r>
      <w:r>
        <w:rPr>
          <w:rFonts w:hint="eastAsia"/>
          <w:szCs w:val="21"/>
        </w:rPr>
        <w:t xml:space="preserve"> </w:t>
      </w:r>
      <w:r>
        <w:rPr>
          <w:szCs w:val="21"/>
        </w:rPr>
        <w:t xml:space="preserve"> </w:t>
      </w:r>
      <w:r>
        <w:rPr>
          <w:rFonts w:hint="eastAsia"/>
          <w:szCs w:val="21"/>
        </w:rPr>
        <w:t>应结合建筑物功能、布局和外观并根据建筑效果、设计理念、可利用面积、安装场地和周边环境等因素选择光伏组件的类型、尺寸、颜色和安装位置。光伏组件应排列整齐、规则有序，与建筑的使用功能相结合，并与建筑造型和景观风格协调统一。光伏组件的尺寸选择应满足下列要求：</w:t>
      </w:r>
    </w:p>
    <w:p w14:paraId="4673BF76">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光伏组件或光伏瓦应模块化、标准化；</w:t>
      </w:r>
    </w:p>
    <w:p w14:paraId="77D6B3D6">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坡屋面上设置有天窗时，光伏组件的位置、尺寸和模数应与屋面天窗设计相协调；</w:t>
      </w:r>
    </w:p>
    <w:p w14:paraId="2DFA9E65">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坡屋面上安装光伏瓦等光伏组件时，采用纵向或横向布置的光伏瓦时应与屋面瓦或金属瓦窄边宽度一致；</w:t>
      </w:r>
    </w:p>
    <w:p w14:paraId="5121CFC3">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坡屋面上安装光伏瓦等光伏组件时，宜采用叠加光伏瓦的安装方式与屋面瓦保持外形一致，重叠宽度应与光伏瓦留白宽度一致，其构造应满足固定及防雨水渗入的要求；</w:t>
      </w:r>
    </w:p>
    <w:p w14:paraId="6987CC02">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光伏组件设置在坡度较大的坡屋面时，应采取固定加强和防止屋面系统各个构造层及材料滑落的措施；</w:t>
      </w:r>
    </w:p>
    <w:p w14:paraId="58F06B30">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幕墙上安装光伏组件应根据建筑立面需要统筹设计，光伏组件尺寸应符合幕墙设计要求，光伏组件表面颜色、质感应与幕墙协调统一；</w:t>
      </w:r>
    </w:p>
    <w:p w14:paraId="3377CD71">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w:t>
      </w:r>
      <w:r>
        <w:rPr>
          <w:rFonts w:hint="eastAsia"/>
          <w:szCs w:val="21"/>
        </w:rPr>
        <w:t>墙面上安装光伏组件作为装饰及其他功能构件时，光伏组件尺寸宜符合墙面装饰材料设计模数，并根据建筑立面需要统筹设计，与墙面整体协调统一，宜与墙面装饰材料、色彩、分格等协调处理。</w:t>
      </w:r>
    </w:p>
    <w:p w14:paraId="1867A36D">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14</w:t>
      </w:r>
      <w:r>
        <w:rPr>
          <w:rFonts w:hint="eastAsia"/>
          <w:szCs w:val="21"/>
        </w:rPr>
        <w:t xml:space="preserve"> </w:t>
      </w:r>
      <w:r>
        <w:rPr>
          <w:szCs w:val="21"/>
        </w:rPr>
        <w:t xml:space="preserve"> </w:t>
      </w:r>
      <w:r>
        <w:rPr>
          <w:rFonts w:hint="eastAsia"/>
          <w:szCs w:val="21"/>
        </w:rPr>
        <w:t>应根据屋面坡度选用合适的光伏组件类型：</w:t>
      </w:r>
    </w:p>
    <w:p w14:paraId="083CA1DB">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平屋面上安装光伏组件宜采用倾斜或平铺布置方式，采用南向倾斜布置方式的光伏组件宜参考《光伏发电站设计规范》</w:t>
      </w:r>
      <w:r>
        <w:rPr>
          <w:szCs w:val="21"/>
        </w:rPr>
        <w:t>GB50797</w:t>
      </w:r>
      <w:r>
        <w:rPr>
          <w:rFonts w:hint="eastAsia"/>
          <w:szCs w:val="21"/>
        </w:rPr>
        <w:t>进行设计，晶硅光伏发电系统的南、南偏东、南偏西方向不宜设置会遮挡光伏方阵的装饰性构筑物；</w:t>
      </w:r>
    </w:p>
    <w:p w14:paraId="7A343951">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突出屋面的烟囱、楼电梯间、设备间、消防水箱、通信设施等建筑突出物和构筑物宜靠北设置，为光伏发电系统的安装提供良好的场地条件和日照条件；</w:t>
      </w:r>
    </w:p>
    <w:p w14:paraId="66251496">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坡屋面上安装光伏组件宜采用平行屋面顺坡布置方式，应根据屋面坡度和朝向选用合适的光伏组件类型，晶硅光伏组件宜朝南、南偏东、南偏西设置，薄膜光伏组件宜朝南、东、西设置。</w:t>
      </w:r>
    </w:p>
    <w:p w14:paraId="634E5D64">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15</w:t>
      </w:r>
      <w:r>
        <w:rPr>
          <w:rFonts w:hint="eastAsia"/>
          <w:szCs w:val="21"/>
        </w:rPr>
        <w:t xml:space="preserve"> </w:t>
      </w:r>
      <w:r>
        <w:rPr>
          <w:szCs w:val="21"/>
        </w:rPr>
        <w:t xml:space="preserve"> </w:t>
      </w:r>
      <w:r>
        <w:rPr>
          <w:rFonts w:hint="eastAsia"/>
          <w:szCs w:val="21"/>
        </w:rPr>
        <w:t>在立面安装光伏组件时，应满足以下要求：</w:t>
      </w:r>
    </w:p>
    <w:p w14:paraId="4C0B9FBD">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在外墙面安装光伏发电系统时，应收集安装位置有效日照时数、典型年年总接收辐射量和月总接收辐射量、各月典型日接收辐射量小时变化数据；</w:t>
      </w:r>
    </w:p>
    <w:p w14:paraId="6BC2FA19">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在立面设置光伏组件时，宜选用薄膜光伏组件，且应经过充分的能效计算，宜优先将光伏组件设置在南面；</w:t>
      </w:r>
    </w:p>
    <w:p w14:paraId="695A6910">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安装在墙面上作为遮阳构件的光伏组件应做遮阳分析，满足室内采光和日照的要求；</w:t>
      </w:r>
    </w:p>
    <w:p w14:paraId="6A53C2B9">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光伏发电组件布置于立面时，应考虑必要的防坠落措施。</w:t>
      </w:r>
    </w:p>
    <w:p w14:paraId="38F31173">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16</w:t>
      </w:r>
      <w:r>
        <w:rPr>
          <w:rFonts w:hint="eastAsia"/>
          <w:szCs w:val="21"/>
        </w:rPr>
        <w:t xml:space="preserve"> </w:t>
      </w:r>
      <w:r>
        <w:rPr>
          <w:szCs w:val="21"/>
        </w:rPr>
        <w:t xml:space="preserve"> </w:t>
      </w:r>
      <w:r>
        <w:rPr>
          <w:rFonts w:hint="eastAsia"/>
          <w:szCs w:val="21"/>
        </w:rPr>
        <w:t>建筑设计应为光伏系统的安装、使用、检修和更换等提供承重条件和操作空间：</w:t>
      </w:r>
    </w:p>
    <w:p w14:paraId="6B77FE0A">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建筑设计应标明光伏发电系统主要部件的安装位置和构造做法</w:t>
      </w:r>
      <w:r>
        <w:rPr>
          <w:rFonts w:hint="eastAsia"/>
          <w:szCs w:val="21"/>
        </w:rPr>
        <w:t>，宜设上屋面楼梯间，顶层无楼梯间的不上人屋面应预留爬梯和不小于</w:t>
      </w:r>
      <w:r>
        <w:rPr>
          <w:rFonts w:hint="default"/>
          <w:szCs w:val="21"/>
        </w:rPr>
        <w:t>700</w:t>
      </w:r>
      <w:r>
        <w:rPr>
          <w:rFonts w:hint="eastAsia"/>
          <w:szCs w:val="21"/>
        </w:rPr>
        <w:t>mm×</w:t>
      </w:r>
      <w:r>
        <w:rPr>
          <w:rFonts w:hint="default"/>
          <w:szCs w:val="21"/>
        </w:rPr>
        <w:t>1200</w:t>
      </w:r>
      <w:r>
        <w:rPr>
          <w:rFonts w:hint="eastAsia"/>
          <w:szCs w:val="21"/>
        </w:rPr>
        <w:t>mm的人孔；</w:t>
      </w:r>
    </w:p>
    <w:p w14:paraId="182338EA">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安装光伏发电系统的建筑平屋面宜设计为上人屋面，屋面为非刚性屋面面层时，光伏组件周围屋面、检修通道、屋面出入口和光伏阵列之间的人行通道应铺设刚性屋面保护层。采用柔性或轻质光伏组件的平铺方式时光伏组件的搬运、安装、检修和维护通道应大于</w:t>
      </w:r>
      <w:r>
        <w:rPr>
          <w:rFonts w:hint="default"/>
          <w:szCs w:val="21"/>
        </w:rPr>
        <w:t>0</w:t>
      </w:r>
      <w:r>
        <w:rPr>
          <w:rFonts w:hint="eastAsia"/>
          <w:szCs w:val="21"/>
        </w:rPr>
        <w:t>.</w:t>
      </w:r>
      <w:r>
        <w:rPr>
          <w:szCs w:val="21"/>
        </w:rPr>
        <w:t>6</w:t>
      </w:r>
      <w:r>
        <w:rPr>
          <w:rFonts w:hint="eastAsia"/>
          <w:szCs w:val="21"/>
        </w:rPr>
        <w:t>m；</w:t>
      </w:r>
    </w:p>
    <w:p w14:paraId="657E32C3">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平屋面上采用倾斜式光伏组件布置方式时，宜在光伏方阵横向设置宽度不小于</w:t>
      </w:r>
      <w:r>
        <w:rPr>
          <w:rFonts w:hint="default"/>
          <w:szCs w:val="21"/>
        </w:rPr>
        <w:t>0</w:t>
      </w:r>
      <w:r>
        <w:rPr>
          <w:rFonts w:hint="eastAsia"/>
          <w:szCs w:val="21"/>
        </w:rPr>
        <w:t>.</w:t>
      </w:r>
      <w:r>
        <w:rPr>
          <w:rFonts w:hint="default"/>
          <w:szCs w:val="21"/>
        </w:rPr>
        <w:t>6</w:t>
      </w:r>
      <w:r>
        <w:rPr>
          <w:rFonts w:hint="eastAsia"/>
          <w:szCs w:val="21"/>
        </w:rPr>
        <w:t>m的搬运、安装、检修和维护通道；</w:t>
      </w:r>
    </w:p>
    <w:p w14:paraId="4A5C94C3">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坡屋面应设置用于光伏组件搬运、安装、检修和维护的独立上屋面通道。低层坡屋面建筑无上屋面通道时，应采用其他便于搬运、安装和检修、维护的方式。顺坡布置的光伏专用压型金属板屋面，无光伏组件搬运、安装和检修、维护的通道时应采用</w:t>
      </w:r>
      <w:bookmarkStart w:id="18" w:name="OLE_LINK24"/>
      <w:bookmarkStart w:id="19" w:name="OLE_LINK23"/>
      <w:r>
        <w:rPr>
          <w:rFonts w:hint="eastAsia"/>
          <w:szCs w:val="21"/>
        </w:rPr>
        <w:t>可踩踏的光伏组件</w:t>
      </w:r>
      <w:bookmarkEnd w:id="18"/>
      <w:bookmarkEnd w:id="19"/>
      <w:r>
        <w:rPr>
          <w:rFonts w:hint="eastAsia"/>
          <w:szCs w:val="21"/>
        </w:rPr>
        <w:t>；</w:t>
      </w:r>
    </w:p>
    <w:p w14:paraId="5A28F0ED">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建有女儿墙时，应沿女儿墙设置环形通道，并在场内按适当间隔设置运维通道，运维通道沿天井等临空面布置时应设置满足规范要求的护栏，并应有防止施工、维修人员和光伏组件坠落的安全措施；</w:t>
      </w:r>
    </w:p>
    <w:p w14:paraId="33B61BBD">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屋面装有建筑设备时，应设置可直达设备的检修通道</w:t>
      </w:r>
      <w:r>
        <w:rPr>
          <w:rFonts w:hint="eastAsia"/>
          <w:szCs w:val="21"/>
        </w:rPr>
        <w:t>；</w:t>
      </w:r>
    </w:p>
    <w:p w14:paraId="0105B78E">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w:t>
      </w:r>
      <w:r>
        <w:rPr>
          <w:rFonts w:hint="eastAsia"/>
          <w:szCs w:val="21"/>
        </w:rPr>
        <w:t>对于布置于立面的光伏建筑一体化系统，其高度超过</w:t>
      </w:r>
      <w:r>
        <w:rPr>
          <w:rFonts w:hint="default"/>
          <w:szCs w:val="21"/>
        </w:rPr>
        <w:t>4</w:t>
      </w:r>
      <w:r>
        <w:rPr>
          <w:szCs w:val="21"/>
        </w:rPr>
        <w:t>0</w:t>
      </w:r>
      <w:r>
        <w:rPr>
          <w:rFonts w:hint="eastAsia"/>
          <w:szCs w:val="21"/>
        </w:rPr>
        <w:t>m时，宜设置擦窗机等立面维修保养装置进行维修保养。</w:t>
      </w:r>
    </w:p>
    <w:p w14:paraId="0D362A68">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17</w:t>
      </w:r>
      <w:r>
        <w:rPr>
          <w:rFonts w:hint="eastAsia"/>
          <w:szCs w:val="21"/>
        </w:rPr>
        <w:t xml:space="preserve"> </w:t>
      </w:r>
      <w:r>
        <w:rPr>
          <w:szCs w:val="21"/>
        </w:rPr>
        <w:t xml:space="preserve"> </w:t>
      </w:r>
      <w:r>
        <w:rPr>
          <w:rFonts w:hint="eastAsia"/>
          <w:szCs w:val="21"/>
        </w:rPr>
        <w:t>光伏构件宜采用易于维修、更换的方式与建筑物结合，以确保建筑物在其生命周期内正常使用。建筑光伏方阵不应跨越建筑变形缝。</w:t>
      </w:r>
    </w:p>
    <w:p w14:paraId="51720304">
      <w:pPr>
        <w:tabs>
          <w:tab w:val="left" w:pos="2327"/>
        </w:tabs>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b/>
          <w:bCs/>
          <w:szCs w:val="21"/>
        </w:rPr>
        <w:t>1</w:t>
      </w:r>
      <w:r>
        <w:rPr>
          <w:rFonts w:hint="default"/>
          <w:b/>
          <w:bCs/>
          <w:szCs w:val="21"/>
        </w:rPr>
        <w:t>8</w:t>
      </w:r>
      <w:r>
        <w:rPr>
          <w:rFonts w:hint="eastAsia"/>
          <w:szCs w:val="21"/>
        </w:rPr>
        <w:t xml:space="preserve"> </w:t>
      </w:r>
      <w:r>
        <w:rPr>
          <w:szCs w:val="21"/>
        </w:rPr>
        <w:t xml:space="preserve"> </w:t>
      </w:r>
      <w:r>
        <w:rPr>
          <w:rFonts w:hint="eastAsia"/>
          <w:szCs w:val="21"/>
        </w:rPr>
        <w:t>建筑光伏系统所在区域大气环境较差、光伏组件无自洁能力时，建筑设计宜设置清洗系统或配置清洗设备。</w:t>
      </w:r>
    </w:p>
    <w:p w14:paraId="27F7948D">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19</w:t>
      </w:r>
      <w:r>
        <w:rPr>
          <w:rFonts w:hint="eastAsia"/>
          <w:szCs w:val="21"/>
        </w:rPr>
        <w:t xml:space="preserve"> </w:t>
      </w:r>
      <w:r>
        <w:rPr>
          <w:szCs w:val="21"/>
        </w:rPr>
        <w:t xml:space="preserve"> </w:t>
      </w:r>
      <w:r>
        <w:rPr>
          <w:rFonts w:hint="eastAsia"/>
          <w:szCs w:val="21"/>
        </w:rPr>
        <w:t>光伏组件与其他设备的关系，应满足以下要求：</w:t>
      </w:r>
    </w:p>
    <w:p w14:paraId="10876FC5">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光伏组件应避开厨房排油烟口、排风道、排烟道、通气管、空调系统等设施布置，避免屋面中天窗、烟囱等凸出物遮挡光伏组件，排油烟的烟囱宜设置在光伏组件的下风向；</w:t>
      </w:r>
    </w:p>
    <w:p w14:paraId="3DF5C0D6">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光伏方阵下方为需通风散热的设备机组时，应确保设备四周开敞并满足散热需要的通道和净高要求；</w:t>
      </w:r>
    </w:p>
    <w:p w14:paraId="31BA7316">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有通风散热要求的设备机组上方空间高度不够或无法改变通风散热方向时，不应在设备机组通风散热的风口上方布置光伏组件；</w:t>
      </w:r>
    </w:p>
    <w:p w14:paraId="28EE31A4">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设备机组通风散热要求不高的设备机组上方光伏组件可采用可通风的倾斜布置方式。</w:t>
      </w:r>
    </w:p>
    <w:p w14:paraId="1C6AE121">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b/>
          <w:bCs/>
          <w:szCs w:val="21"/>
        </w:rPr>
        <w:t>2</w:t>
      </w:r>
      <w:r>
        <w:rPr>
          <w:rFonts w:hint="default"/>
          <w:b/>
          <w:bCs/>
          <w:szCs w:val="21"/>
        </w:rPr>
        <w:t>0</w:t>
      </w:r>
      <w:r>
        <w:rPr>
          <w:rFonts w:hint="eastAsia"/>
          <w:szCs w:val="21"/>
        </w:rPr>
        <w:t xml:space="preserve"> </w:t>
      </w:r>
      <w:r>
        <w:rPr>
          <w:szCs w:val="21"/>
        </w:rPr>
        <w:t xml:space="preserve"> </w:t>
      </w:r>
      <w:r>
        <w:rPr>
          <w:rFonts w:hint="eastAsia"/>
          <w:szCs w:val="21"/>
        </w:rPr>
        <w:t>光伏组件的设计、安装宜采取通风构造措施，保证光伏组件背板温度不高于组件允许的最高工作温度，并避免光伏组件发电时产生的热量对室内产生不利影响，同时不应影响周边设备的安装、维护和通风、散热等要求。</w:t>
      </w:r>
    </w:p>
    <w:p w14:paraId="5B44DE34">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b/>
          <w:bCs/>
          <w:szCs w:val="21"/>
        </w:rPr>
        <w:t>2</w:t>
      </w:r>
      <w:r>
        <w:rPr>
          <w:rFonts w:hint="default"/>
          <w:b/>
          <w:bCs/>
          <w:szCs w:val="21"/>
        </w:rPr>
        <w:t>1</w:t>
      </w:r>
      <w:r>
        <w:rPr>
          <w:rFonts w:hint="eastAsia"/>
          <w:szCs w:val="21"/>
        </w:rPr>
        <w:t xml:space="preserve"> </w:t>
      </w:r>
      <w:r>
        <w:rPr>
          <w:szCs w:val="21"/>
        </w:rPr>
        <w:t xml:space="preserve"> </w:t>
      </w:r>
      <w:r>
        <w:rPr>
          <w:rFonts w:hint="eastAsia"/>
          <w:szCs w:val="21"/>
        </w:rPr>
        <w:t>坡屋面上安装光伏构件时，顺坡架空安装的光伏构件与屋面之间的垂直距离应满足安装和通风散热间隙的要求，宜利用专用卡接件、顺水条和挂瓦条形成光伏瓦下方通风对流散热通道。</w:t>
      </w:r>
    </w:p>
    <w:p w14:paraId="534006FC">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b/>
          <w:bCs/>
          <w:szCs w:val="21"/>
        </w:rPr>
        <w:t>2</w:t>
      </w:r>
      <w:r>
        <w:rPr>
          <w:rFonts w:hint="default"/>
          <w:b/>
          <w:bCs/>
          <w:szCs w:val="21"/>
        </w:rPr>
        <w:t>2</w:t>
      </w:r>
      <w:r>
        <w:rPr>
          <w:rFonts w:hint="eastAsia"/>
          <w:szCs w:val="21"/>
        </w:rPr>
        <w:t xml:space="preserve"> </w:t>
      </w:r>
      <w:r>
        <w:rPr>
          <w:szCs w:val="21"/>
        </w:rPr>
        <w:t xml:space="preserve"> </w:t>
      </w:r>
      <w:r>
        <w:rPr>
          <w:rFonts w:hint="eastAsia"/>
          <w:szCs w:val="21"/>
        </w:rPr>
        <w:t>金属屋面上安装光伏组件时，宜采用与光伏组件模数协调的压型金属板，预留光伏组件下方通风对流散热通道，便于安装和排水，并与屋面主体结构牢固连接。</w:t>
      </w:r>
    </w:p>
    <w:p w14:paraId="5FD96814">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23</w:t>
      </w:r>
      <w:r>
        <w:rPr>
          <w:rFonts w:hint="eastAsia"/>
          <w:szCs w:val="21"/>
        </w:rPr>
        <w:t xml:space="preserve"> </w:t>
      </w:r>
      <w:r>
        <w:rPr>
          <w:szCs w:val="21"/>
        </w:rPr>
        <w:t xml:space="preserve"> </w:t>
      </w:r>
      <w:r>
        <w:rPr>
          <w:rFonts w:hint="eastAsia"/>
          <w:szCs w:val="21"/>
        </w:rPr>
        <w:t>构成建筑围护结构的光伏组件应满足建筑功能和技术要求，且不应影响建筑物的使用功能，并应满足建筑防护、保温、节能、防火、防水、防雷和防漏电及结构安全等技术要求，且不应将管线裸露在立面外部。光伏幕墙和光伏采光顶的技术性能应符合现行国家标准《建筑幕墙》G</w:t>
      </w:r>
      <w:r>
        <w:rPr>
          <w:szCs w:val="21"/>
        </w:rPr>
        <w:t>B/T21086</w:t>
      </w:r>
      <w:r>
        <w:rPr>
          <w:rFonts w:hint="eastAsia"/>
          <w:szCs w:val="21"/>
        </w:rPr>
        <w:t>、《建筑用太阳能光伏夹层玻璃》G</w:t>
      </w:r>
      <w:r>
        <w:rPr>
          <w:szCs w:val="21"/>
        </w:rPr>
        <w:t>B29551</w:t>
      </w:r>
      <w:r>
        <w:rPr>
          <w:rFonts w:hint="eastAsia"/>
          <w:szCs w:val="21"/>
        </w:rPr>
        <w:t>、《建筑用太阳能光伏中空玻璃》G</w:t>
      </w:r>
      <w:r>
        <w:rPr>
          <w:szCs w:val="21"/>
        </w:rPr>
        <w:t>B/T 29759</w:t>
      </w:r>
      <w:r>
        <w:rPr>
          <w:rFonts w:hint="eastAsia"/>
          <w:szCs w:val="21"/>
        </w:rPr>
        <w:t>和现行行业标准《建筑玻璃应用技术规程》J</w:t>
      </w:r>
      <w:r>
        <w:rPr>
          <w:szCs w:val="21"/>
        </w:rPr>
        <w:t>GJ 113</w:t>
      </w:r>
      <w:r>
        <w:rPr>
          <w:rFonts w:hint="eastAsia"/>
          <w:szCs w:val="21"/>
        </w:rPr>
        <w:t>、《采光顶与金属屋面技术规程》J</w:t>
      </w:r>
      <w:r>
        <w:rPr>
          <w:szCs w:val="21"/>
        </w:rPr>
        <w:t>GJ 255</w:t>
      </w:r>
      <w:r>
        <w:rPr>
          <w:rFonts w:hint="eastAsia"/>
          <w:szCs w:val="21"/>
        </w:rPr>
        <w:t>的相关规定，并应满足建筑节能要求。</w:t>
      </w:r>
    </w:p>
    <w:p w14:paraId="4BA31028">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24</w:t>
      </w:r>
      <w:r>
        <w:rPr>
          <w:rFonts w:hint="eastAsia"/>
          <w:szCs w:val="21"/>
        </w:rPr>
        <w:t xml:space="preserve"> </w:t>
      </w:r>
      <w:r>
        <w:rPr>
          <w:szCs w:val="21"/>
        </w:rPr>
        <w:t xml:space="preserve"> </w:t>
      </w:r>
      <w:r>
        <w:rPr>
          <w:rFonts w:hint="eastAsia"/>
          <w:szCs w:val="21"/>
        </w:rPr>
        <w:t xml:space="preserve">应用BIPV的金属屋面性能设计须满足广东省标准《强风易发多发地区金属屋面技术规程》（DBJ/T </w:t>
      </w:r>
      <w:r>
        <w:rPr>
          <w:rFonts w:hint="default"/>
          <w:szCs w:val="21"/>
        </w:rPr>
        <w:t>15</w:t>
      </w:r>
      <w:r>
        <w:rPr>
          <w:rFonts w:hint="eastAsia"/>
          <w:szCs w:val="21"/>
        </w:rPr>
        <w:t>-</w:t>
      </w:r>
      <w:r>
        <w:rPr>
          <w:rFonts w:hint="default"/>
          <w:szCs w:val="21"/>
        </w:rPr>
        <w:t>148</w:t>
      </w:r>
      <w:r>
        <w:rPr>
          <w:rFonts w:hint="eastAsia"/>
          <w:szCs w:val="21"/>
        </w:rPr>
        <w:t>-</w:t>
      </w:r>
      <w:r>
        <w:rPr>
          <w:rFonts w:hint="default"/>
          <w:szCs w:val="21"/>
        </w:rPr>
        <w:t>2018</w:t>
      </w:r>
      <w:r>
        <w:rPr>
          <w:rFonts w:hint="eastAsia"/>
          <w:szCs w:val="21"/>
        </w:rPr>
        <w:t>）的要求。</w:t>
      </w:r>
    </w:p>
    <w:p w14:paraId="261BB618">
      <w:pPr>
        <w:spacing w:line="240" w:lineRule="auto"/>
        <w:jc w:val="left"/>
        <w:rPr>
          <w:szCs w:val="21"/>
        </w:rPr>
      </w:pPr>
      <w:bookmarkStart w:id="20" w:name="_Hlk171607522"/>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25</w:t>
      </w:r>
      <w:r>
        <w:rPr>
          <w:rFonts w:hint="eastAsia"/>
          <w:szCs w:val="21"/>
        </w:rPr>
        <w:t xml:space="preserve"> </w:t>
      </w:r>
      <w:r>
        <w:rPr>
          <w:szCs w:val="21"/>
        </w:rPr>
        <w:t xml:space="preserve"> </w:t>
      </w:r>
      <w:r>
        <w:rPr>
          <w:rFonts w:hint="eastAsia"/>
          <w:szCs w:val="21"/>
        </w:rPr>
        <w:t>既有建筑建设光伏发电系统，光伏组件应采用可靠的构造方式与建筑连接</w:t>
      </w:r>
      <w:bookmarkEnd w:id="20"/>
      <w:r>
        <w:rPr>
          <w:rFonts w:hint="eastAsia"/>
          <w:szCs w:val="21"/>
        </w:rPr>
        <w:t>，增加的管线宜利用原有管井和路由进行敷设，并做好穿越屋面及墙体部位的防水及防火处理。必须开洞时，应保证原结构安全，并做好防水层、保温层等部位的修复。</w:t>
      </w:r>
    </w:p>
    <w:p w14:paraId="264EB29F">
      <w:pPr>
        <w:spacing w:line="240" w:lineRule="auto"/>
        <w:jc w:val="left"/>
        <w:rPr>
          <w:rFonts w:hint="eastAsia" w:ascii="宋体" w:hAnsi="宋体"/>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26</w:t>
      </w:r>
      <w:r>
        <w:rPr>
          <w:rFonts w:hint="eastAsia"/>
          <w:szCs w:val="21"/>
        </w:rPr>
        <w:t xml:space="preserve"> </w:t>
      </w:r>
      <w:r>
        <w:rPr>
          <w:szCs w:val="21"/>
        </w:rPr>
        <w:t xml:space="preserve"> </w:t>
      </w:r>
      <w:r>
        <w:rPr>
          <w:rFonts w:hint="eastAsia"/>
          <w:szCs w:val="21"/>
        </w:rPr>
        <w:t>BIPV</w:t>
      </w:r>
      <w:r>
        <w:rPr>
          <w:rFonts w:hint="eastAsia" w:ascii="宋体" w:hAnsi="宋体"/>
          <w:szCs w:val="21"/>
        </w:rPr>
        <w:t xml:space="preserve">的抗风揭性能应满足《建筑工程抗风设计标准》SJG </w:t>
      </w:r>
      <w:r>
        <w:rPr>
          <w:rFonts w:hint="default" w:ascii="Times New Roman" w:hAnsi="Times New Roman"/>
          <w:szCs w:val="21"/>
        </w:rPr>
        <w:t>146</w:t>
      </w:r>
      <w:r>
        <w:rPr>
          <w:rFonts w:hint="eastAsia" w:ascii="宋体" w:hAnsi="宋体"/>
          <w:szCs w:val="21"/>
        </w:rPr>
        <w:t>中的相关要求。</w:t>
      </w:r>
    </w:p>
    <w:p w14:paraId="4AC985B0">
      <w:pPr>
        <w:spacing w:line="240" w:lineRule="auto"/>
        <w:jc w:val="left"/>
        <w:rPr>
          <w:rFonts w:hint="eastAsia" w:ascii="宋体" w:hAnsi="宋体"/>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27</w:t>
      </w:r>
      <w:r>
        <w:rPr>
          <w:rFonts w:hint="eastAsia"/>
          <w:szCs w:val="21"/>
        </w:rPr>
        <w:t xml:space="preserve"> </w:t>
      </w:r>
      <w:r>
        <w:rPr>
          <w:szCs w:val="21"/>
        </w:rPr>
        <w:t xml:space="preserve"> </w:t>
      </w:r>
      <w:r>
        <w:rPr>
          <w:rFonts w:hint="eastAsia"/>
          <w:szCs w:val="21"/>
        </w:rPr>
        <w:t>BIPV</w:t>
      </w:r>
      <w:r>
        <w:rPr>
          <w:rFonts w:hint="eastAsia" w:ascii="宋体" w:hAnsi="宋体"/>
          <w:szCs w:val="21"/>
        </w:rPr>
        <w:t>的水密性能应满足《建筑外门窗气密、水密、抗风压性能分级及检测方法》GB/T-</w:t>
      </w:r>
      <w:r>
        <w:rPr>
          <w:rFonts w:hint="default" w:ascii="Times New Roman" w:hAnsi="Times New Roman"/>
          <w:szCs w:val="21"/>
        </w:rPr>
        <w:t>7106</w:t>
      </w:r>
      <w:r>
        <w:rPr>
          <w:rFonts w:hint="eastAsia" w:ascii="宋体" w:hAnsi="宋体"/>
          <w:szCs w:val="21"/>
        </w:rPr>
        <w:t xml:space="preserve">、《建筑防水工程技术规程》DBJ/T </w:t>
      </w:r>
      <w:r>
        <w:rPr>
          <w:rFonts w:hint="default" w:ascii="Times New Roman" w:hAnsi="Times New Roman"/>
          <w:szCs w:val="21"/>
        </w:rPr>
        <w:t>15</w:t>
      </w:r>
      <w:r>
        <w:rPr>
          <w:rFonts w:hint="eastAsia" w:ascii="宋体" w:hAnsi="宋体"/>
          <w:szCs w:val="21"/>
        </w:rPr>
        <w:t>-</w:t>
      </w:r>
      <w:r>
        <w:rPr>
          <w:rFonts w:hint="default" w:ascii="Times New Roman" w:hAnsi="Times New Roman"/>
          <w:szCs w:val="21"/>
        </w:rPr>
        <w:t>19</w:t>
      </w:r>
      <w:r>
        <w:rPr>
          <w:rFonts w:hint="eastAsia" w:ascii="宋体" w:hAnsi="宋体"/>
          <w:szCs w:val="21"/>
        </w:rPr>
        <w:t>等标准中的相关要求。</w:t>
      </w:r>
    </w:p>
    <w:p w14:paraId="396DA5BE">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28</w:t>
      </w:r>
      <w:r>
        <w:rPr>
          <w:rFonts w:hint="eastAsia"/>
          <w:szCs w:val="21"/>
        </w:rPr>
        <w:t xml:space="preserve"> </w:t>
      </w:r>
      <w:r>
        <w:rPr>
          <w:szCs w:val="21"/>
        </w:rPr>
        <w:t xml:space="preserve"> </w:t>
      </w:r>
      <w:r>
        <w:rPr>
          <w:rFonts w:hint="eastAsia"/>
          <w:szCs w:val="21"/>
        </w:rPr>
        <w:t>坡屋面应用的光伏构件应符合现行国家标准《坡屋面工程技术规范》GB</w:t>
      </w:r>
      <w:r>
        <w:rPr>
          <w:rFonts w:hint="default"/>
          <w:szCs w:val="21"/>
        </w:rPr>
        <w:t>50693</w:t>
      </w:r>
      <w:r>
        <w:rPr>
          <w:rFonts w:hint="eastAsia"/>
          <w:szCs w:val="21"/>
        </w:rPr>
        <w:t>的有关规定，当坡屋面上安装光伏瓦等光伏组件时，顺水条、挂瓦条或其他挂瓦构件应满足光伏瓦荷载和抗风压的要求。</w:t>
      </w:r>
    </w:p>
    <w:p w14:paraId="0D55A2FE">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29</w:t>
      </w:r>
      <w:r>
        <w:rPr>
          <w:rFonts w:hint="eastAsia"/>
          <w:szCs w:val="21"/>
        </w:rPr>
        <w:t xml:space="preserve"> </w:t>
      </w:r>
      <w:r>
        <w:rPr>
          <w:szCs w:val="21"/>
        </w:rPr>
        <w:t xml:space="preserve"> 建筑应用</w:t>
      </w:r>
      <w:r>
        <w:rPr>
          <w:rFonts w:hint="eastAsia"/>
          <w:szCs w:val="21"/>
        </w:rPr>
        <w:t>光伏幕墙应满足下列要求：</w:t>
      </w:r>
    </w:p>
    <w:p w14:paraId="7F8D1CD7">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光伏玻璃幕墙的结构性能和防火性能应按现行行业标准《玻璃幕墙工程技术规范》GJ</w:t>
      </w:r>
      <w:r>
        <w:rPr>
          <w:rFonts w:hint="default"/>
          <w:szCs w:val="21"/>
        </w:rPr>
        <w:t>102</w:t>
      </w:r>
      <w:r>
        <w:rPr>
          <w:rFonts w:hint="eastAsia"/>
          <w:szCs w:val="21"/>
        </w:rPr>
        <w:t>执行；</w:t>
      </w:r>
    </w:p>
    <w:p w14:paraId="60CAD508">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光伏幕墙应有良好的日照朝向，应满足幕墙的整体物理性能要求，并依据节能计算要求和室内采光要求，可采用部分不透光光伏组件与薄膜等透光光伏组件或玻璃组合的方式，合理确定组合式幕墙的透光率和可开启扇位置，满足幕墙采光、遮阳和通风的要求，同时兼顾室内人员的视觉舒适性；</w:t>
      </w:r>
    </w:p>
    <w:p w14:paraId="198EA881">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光伏幕墙采用光伏夹层玻璃、中空玻璃、真空玻璃时应符合现行国家标准《建筑用太阳能光伏夹层玻璃》G</w:t>
      </w:r>
      <w:r>
        <w:rPr>
          <w:szCs w:val="21"/>
        </w:rPr>
        <w:t>B 29551</w:t>
      </w:r>
      <w:r>
        <w:rPr>
          <w:rFonts w:hint="eastAsia"/>
          <w:szCs w:val="21"/>
        </w:rPr>
        <w:t>、《建筑用太阳能光伏中空玻璃》G</w:t>
      </w:r>
      <w:r>
        <w:rPr>
          <w:szCs w:val="21"/>
        </w:rPr>
        <w:t>B/T 29759</w:t>
      </w:r>
      <w:r>
        <w:rPr>
          <w:rFonts w:hint="eastAsia"/>
          <w:szCs w:val="21"/>
        </w:rPr>
        <w:t>、《光伏真空玻璃》G</w:t>
      </w:r>
      <w:r>
        <w:rPr>
          <w:szCs w:val="21"/>
        </w:rPr>
        <w:t>B/T 34337</w:t>
      </w:r>
      <w:r>
        <w:rPr>
          <w:rFonts w:hint="eastAsia"/>
          <w:szCs w:val="21"/>
        </w:rPr>
        <w:t>的规定；</w:t>
      </w:r>
    </w:p>
    <w:p w14:paraId="0A16746D">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 xml:space="preserve">当光伏构件用作建筑玻璃幕墙时，其质量应符合现行行业标准《玻璃幕墙工程技术规范》JGJ </w:t>
      </w:r>
      <w:r>
        <w:rPr>
          <w:rFonts w:hint="default"/>
          <w:szCs w:val="21"/>
        </w:rPr>
        <w:t>102</w:t>
      </w:r>
      <w:r>
        <w:rPr>
          <w:rFonts w:hint="eastAsia"/>
          <w:szCs w:val="21"/>
        </w:rPr>
        <w:t>的有关规定；</w:t>
      </w:r>
    </w:p>
    <w:p w14:paraId="686BE1F4">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墙面上安装光伏组件作为装饰及其他功能构件时光伏组件安装部位不应影响室内采光、通风要求；</w:t>
      </w:r>
    </w:p>
    <w:p w14:paraId="4BC44585">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幕墙上安装光伏构件的光学和热学性能应符合现行国家标准《玻璃幕墙光热性能GB/T</w:t>
      </w:r>
      <w:r>
        <w:rPr>
          <w:rFonts w:hint="default"/>
          <w:szCs w:val="21"/>
        </w:rPr>
        <w:t>18091</w:t>
      </w:r>
      <w:r>
        <w:rPr>
          <w:rFonts w:hint="eastAsia"/>
          <w:szCs w:val="21"/>
        </w:rPr>
        <w:t>的要求；</w:t>
      </w:r>
      <w:r>
        <w:rPr>
          <w:szCs w:val="21"/>
        </w:rPr>
        <w:t xml:space="preserve"> </w:t>
      </w:r>
    </w:p>
    <w:p w14:paraId="66121C2D">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w:t>
      </w:r>
      <w:r>
        <w:rPr>
          <w:rFonts w:hint="eastAsia"/>
          <w:szCs w:val="21"/>
        </w:rPr>
        <w:t>大尺寸光伏幕墙拼缝的要求，可单方向裸露拼缝，不应双向裸露分缝。</w:t>
      </w:r>
    </w:p>
    <w:p w14:paraId="3405E4C1">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30</w:t>
      </w:r>
      <w:r>
        <w:rPr>
          <w:rFonts w:hint="eastAsia"/>
          <w:szCs w:val="21"/>
        </w:rPr>
        <w:t xml:space="preserve"> </w:t>
      </w:r>
      <w:r>
        <w:rPr>
          <w:szCs w:val="21"/>
        </w:rPr>
        <w:t xml:space="preserve"> </w:t>
      </w:r>
      <w:r>
        <w:rPr>
          <w:rFonts w:hint="eastAsia"/>
          <w:szCs w:val="21"/>
        </w:rPr>
        <w:t>采光顶和倾斜玻璃幕墙上安装光伏组件作为维护结构时应满足围护结构的整体物理性能要求、节能计算要求，以及刚度、强度、排水功能及防止坠落伤人的安全性能要求。</w:t>
      </w:r>
    </w:p>
    <w:p w14:paraId="705B456A">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31</w:t>
      </w:r>
      <w:r>
        <w:rPr>
          <w:rFonts w:hint="eastAsia"/>
          <w:szCs w:val="21"/>
        </w:rPr>
        <w:t xml:space="preserve"> </w:t>
      </w:r>
      <w:r>
        <w:rPr>
          <w:szCs w:val="21"/>
        </w:rPr>
        <w:t xml:space="preserve"> </w:t>
      </w:r>
      <w:r>
        <w:rPr>
          <w:rFonts w:hint="eastAsia"/>
          <w:szCs w:val="21"/>
        </w:rPr>
        <w:t>有采光要求的室内空间、连廊等光伏顶棚部位可采用部分不透光光伏组件与薄膜等透光光伏组件或玻璃组合的方式，合理确定光伏组件的透光率，除满足建筑采光的要求外，应兼顾室内视觉舒适性。</w:t>
      </w:r>
    </w:p>
    <w:p w14:paraId="57C49CB1">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32</w:t>
      </w:r>
      <w:r>
        <w:rPr>
          <w:rFonts w:hint="eastAsia"/>
          <w:szCs w:val="21"/>
        </w:rPr>
        <w:t xml:space="preserve"> </w:t>
      </w:r>
      <w:r>
        <w:rPr>
          <w:szCs w:val="21"/>
        </w:rPr>
        <w:t xml:space="preserve"> </w:t>
      </w:r>
      <w:r>
        <w:rPr>
          <w:rFonts w:hint="eastAsia"/>
          <w:szCs w:val="21"/>
        </w:rPr>
        <w:t>建筑热工计算时，光伏组件的热工性能宜按“发电”和“待机”两种情况分别考虑。</w:t>
      </w:r>
      <w:r>
        <w:rPr>
          <w:rFonts w:hint="eastAsia"/>
        </w:rPr>
        <w:t>可</w:t>
      </w:r>
      <w:r>
        <w:rPr>
          <w:rFonts w:hint="eastAsia"/>
          <w:szCs w:val="21"/>
        </w:rPr>
        <w:t>通过对选用光伏系统的发电量与围护结构的热工损失，进行比较和权衡，来判断对建筑节能的贡献。</w:t>
      </w:r>
    </w:p>
    <w:p w14:paraId="0B9C0D80">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33</w:t>
      </w:r>
      <w:r>
        <w:rPr>
          <w:rFonts w:hint="eastAsia"/>
          <w:szCs w:val="21"/>
        </w:rPr>
        <w:t xml:space="preserve"> </w:t>
      </w:r>
      <w:r>
        <w:rPr>
          <w:szCs w:val="21"/>
        </w:rPr>
        <w:t xml:space="preserve"> </w:t>
      </w:r>
      <w:r>
        <w:rPr>
          <w:rFonts w:hint="eastAsia"/>
          <w:szCs w:val="21"/>
        </w:rPr>
        <w:t>发电饰面一体板采用的薄膜太阳能发电夹层玻璃，应符合现行国家标准《建筑用太阳能光伏夹层玻璃》GB/T</w:t>
      </w:r>
      <w:r>
        <w:rPr>
          <w:rFonts w:hint="default"/>
          <w:szCs w:val="21"/>
        </w:rPr>
        <w:t>29551</w:t>
      </w:r>
      <w:r>
        <w:rPr>
          <w:rFonts w:hint="eastAsia"/>
          <w:szCs w:val="21"/>
        </w:rPr>
        <w:t>的有关规定。</w:t>
      </w:r>
    </w:p>
    <w:p w14:paraId="79B9863E">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34</w:t>
      </w:r>
      <w:r>
        <w:rPr>
          <w:rFonts w:hint="eastAsia"/>
          <w:szCs w:val="21"/>
        </w:rPr>
        <w:t xml:space="preserve"> </w:t>
      </w:r>
      <w:r>
        <w:rPr>
          <w:szCs w:val="21"/>
        </w:rPr>
        <w:t xml:space="preserve"> </w:t>
      </w:r>
      <w:r>
        <w:rPr>
          <w:rFonts w:hint="eastAsia"/>
          <w:szCs w:val="21"/>
        </w:rPr>
        <w:t>针对深圳市的具体气候特点，光伏系统的性能应满足以下分级要求：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160"/>
        <w:gridCol w:w="2160"/>
        <w:gridCol w:w="2160"/>
      </w:tblGrid>
      <w:tr w14:paraId="08F9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14:paraId="51B3A2A5">
            <w:pPr>
              <w:spacing w:line="240" w:lineRule="auto"/>
              <w:jc w:val="left"/>
              <w:rPr>
                <w:szCs w:val="21"/>
              </w:rPr>
            </w:pPr>
            <w:r>
              <w:rPr>
                <w:szCs w:val="21"/>
              </w:rPr>
              <w:t>性能指标</w:t>
            </w:r>
          </w:p>
        </w:tc>
        <w:tc>
          <w:tcPr>
            <w:tcW w:w="2160" w:type="dxa"/>
            <w:vAlign w:val="center"/>
          </w:tcPr>
          <w:p w14:paraId="47DFD0C5">
            <w:pPr>
              <w:spacing w:line="240" w:lineRule="auto"/>
              <w:jc w:val="left"/>
              <w:rPr>
                <w:szCs w:val="21"/>
              </w:rPr>
            </w:pPr>
            <w:r>
              <w:rPr>
                <w:szCs w:val="21"/>
              </w:rPr>
              <w:t>优级</w:t>
            </w:r>
          </w:p>
        </w:tc>
        <w:tc>
          <w:tcPr>
            <w:tcW w:w="2160" w:type="dxa"/>
            <w:vAlign w:val="center"/>
          </w:tcPr>
          <w:p w14:paraId="701F711B">
            <w:pPr>
              <w:spacing w:line="240" w:lineRule="auto"/>
              <w:jc w:val="left"/>
              <w:rPr>
                <w:szCs w:val="21"/>
              </w:rPr>
            </w:pPr>
            <w:r>
              <w:rPr>
                <w:szCs w:val="21"/>
              </w:rPr>
              <w:t>良好</w:t>
            </w:r>
          </w:p>
        </w:tc>
        <w:tc>
          <w:tcPr>
            <w:tcW w:w="2160" w:type="dxa"/>
            <w:vAlign w:val="center"/>
          </w:tcPr>
          <w:p w14:paraId="382FB0F4">
            <w:pPr>
              <w:spacing w:line="240" w:lineRule="auto"/>
              <w:jc w:val="left"/>
              <w:rPr>
                <w:szCs w:val="21"/>
              </w:rPr>
            </w:pPr>
            <w:r>
              <w:rPr>
                <w:szCs w:val="21"/>
              </w:rPr>
              <w:t>合格</w:t>
            </w:r>
          </w:p>
        </w:tc>
      </w:tr>
      <w:tr w14:paraId="48B7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14:paraId="3E181423">
            <w:pPr>
              <w:spacing w:line="240" w:lineRule="auto"/>
              <w:jc w:val="left"/>
              <w:rPr>
                <w:szCs w:val="21"/>
              </w:rPr>
            </w:pPr>
            <w:bookmarkStart w:id="21" w:name="_Hlk167088188"/>
            <w:r>
              <w:rPr>
                <w:szCs w:val="21"/>
              </w:rPr>
              <w:t>发电效率（%）</w:t>
            </w:r>
          </w:p>
        </w:tc>
        <w:tc>
          <w:tcPr>
            <w:tcW w:w="2160" w:type="dxa"/>
            <w:vAlign w:val="center"/>
          </w:tcPr>
          <w:p w14:paraId="4F37E5B5">
            <w:pPr>
              <w:spacing w:line="240" w:lineRule="auto"/>
              <w:jc w:val="left"/>
              <w:rPr>
                <w:szCs w:val="21"/>
              </w:rPr>
            </w:pPr>
            <w:r>
              <w:rPr>
                <w:szCs w:val="21"/>
              </w:rPr>
              <w:t>≥21%</w:t>
            </w:r>
          </w:p>
        </w:tc>
        <w:tc>
          <w:tcPr>
            <w:tcW w:w="2160" w:type="dxa"/>
            <w:vAlign w:val="center"/>
          </w:tcPr>
          <w:p w14:paraId="5E4A3521">
            <w:pPr>
              <w:spacing w:line="240" w:lineRule="auto"/>
              <w:jc w:val="left"/>
              <w:rPr>
                <w:szCs w:val="21"/>
              </w:rPr>
            </w:pPr>
            <w:r>
              <w:rPr>
                <w:szCs w:val="21"/>
              </w:rPr>
              <w:t>≥19%</w:t>
            </w:r>
          </w:p>
        </w:tc>
        <w:tc>
          <w:tcPr>
            <w:tcW w:w="2160" w:type="dxa"/>
            <w:vAlign w:val="center"/>
          </w:tcPr>
          <w:p w14:paraId="63B4F46F">
            <w:pPr>
              <w:spacing w:line="240" w:lineRule="auto"/>
              <w:jc w:val="left"/>
              <w:rPr>
                <w:szCs w:val="21"/>
              </w:rPr>
            </w:pPr>
            <w:r>
              <w:rPr>
                <w:szCs w:val="21"/>
              </w:rPr>
              <w:t>≥17%</w:t>
            </w:r>
          </w:p>
        </w:tc>
      </w:tr>
      <w:bookmarkEnd w:id="21"/>
      <w:tr w14:paraId="0FC9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14:paraId="69E0F58B">
            <w:pPr>
              <w:spacing w:line="240" w:lineRule="auto"/>
              <w:jc w:val="left"/>
              <w:rPr>
                <w:szCs w:val="21"/>
              </w:rPr>
            </w:pPr>
            <w:r>
              <w:rPr>
                <w:szCs w:val="21"/>
              </w:rPr>
              <w:t>年发电量稳定性</w:t>
            </w:r>
          </w:p>
        </w:tc>
        <w:tc>
          <w:tcPr>
            <w:tcW w:w="2160" w:type="dxa"/>
            <w:vAlign w:val="center"/>
          </w:tcPr>
          <w:p w14:paraId="20FBC516">
            <w:pPr>
              <w:spacing w:line="240" w:lineRule="auto"/>
              <w:jc w:val="left"/>
              <w:rPr>
                <w:szCs w:val="21"/>
              </w:rPr>
            </w:pPr>
            <w:r>
              <w:rPr>
                <w:szCs w:val="21"/>
              </w:rPr>
              <w:t>偏差≤3%</w:t>
            </w:r>
          </w:p>
        </w:tc>
        <w:tc>
          <w:tcPr>
            <w:tcW w:w="2160" w:type="dxa"/>
            <w:vAlign w:val="center"/>
          </w:tcPr>
          <w:p w14:paraId="78E95BB1">
            <w:pPr>
              <w:spacing w:line="240" w:lineRule="auto"/>
              <w:jc w:val="left"/>
              <w:rPr>
                <w:szCs w:val="21"/>
              </w:rPr>
            </w:pPr>
            <w:r>
              <w:rPr>
                <w:szCs w:val="21"/>
              </w:rPr>
              <w:t>偏差≤5%</w:t>
            </w:r>
          </w:p>
        </w:tc>
        <w:tc>
          <w:tcPr>
            <w:tcW w:w="2160" w:type="dxa"/>
            <w:vAlign w:val="center"/>
          </w:tcPr>
          <w:p w14:paraId="095E8A96">
            <w:pPr>
              <w:spacing w:line="240" w:lineRule="auto"/>
              <w:jc w:val="left"/>
              <w:rPr>
                <w:szCs w:val="21"/>
              </w:rPr>
            </w:pPr>
            <w:r>
              <w:rPr>
                <w:szCs w:val="21"/>
              </w:rPr>
              <w:t>偏差≤10%</w:t>
            </w:r>
          </w:p>
        </w:tc>
      </w:tr>
      <w:tr w14:paraId="1A9B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14:paraId="44B80EE6">
            <w:pPr>
              <w:spacing w:line="240" w:lineRule="auto"/>
              <w:jc w:val="left"/>
              <w:rPr>
                <w:szCs w:val="21"/>
              </w:rPr>
            </w:pPr>
            <w:r>
              <w:rPr>
                <w:szCs w:val="21"/>
              </w:rPr>
              <w:t>抗紫外线性能</w:t>
            </w:r>
          </w:p>
        </w:tc>
        <w:tc>
          <w:tcPr>
            <w:tcW w:w="2160" w:type="dxa"/>
            <w:vAlign w:val="center"/>
          </w:tcPr>
          <w:p w14:paraId="146E7B8E">
            <w:pPr>
              <w:spacing w:line="240" w:lineRule="auto"/>
              <w:jc w:val="left"/>
              <w:rPr>
                <w:szCs w:val="21"/>
              </w:rPr>
            </w:pPr>
            <w:r>
              <w:rPr>
                <w:szCs w:val="21"/>
              </w:rPr>
              <w:t>经受2000小时紫外线照射不退色</w:t>
            </w:r>
          </w:p>
        </w:tc>
        <w:tc>
          <w:tcPr>
            <w:tcW w:w="2160" w:type="dxa"/>
            <w:vAlign w:val="center"/>
          </w:tcPr>
          <w:p w14:paraId="1780C0CE">
            <w:pPr>
              <w:spacing w:line="240" w:lineRule="auto"/>
              <w:jc w:val="left"/>
              <w:rPr>
                <w:szCs w:val="21"/>
              </w:rPr>
            </w:pPr>
            <w:r>
              <w:rPr>
                <w:szCs w:val="21"/>
              </w:rPr>
              <w:t>经受1500小时紫外线照射轻微退色</w:t>
            </w:r>
          </w:p>
        </w:tc>
        <w:tc>
          <w:tcPr>
            <w:tcW w:w="2160" w:type="dxa"/>
            <w:vAlign w:val="center"/>
          </w:tcPr>
          <w:p w14:paraId="523928AD">
            <w:pPr>
              <w:spacing w:line="240" w:lineRule="auto"/>
              <w:jc w:val="left"/>
              <w:rPr>
                <w:szCs w:val="21"/>
              </w:rPr>
            </w:pPr>
            <w:r>
              <w:rPr>
                <w:szCs w:val="21"/>
              </w:rPr>
              <w:t>经受1000小时紫外线照射有退色</w:t>
            </w:r>
          </w:p>
        </w:tc>
      </w:tr>
      <w:tr w14:paraId="2445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14:paraId="25250AD9">
            <w:pPr>
              <w:spacing w:line="240" w:lineRule="auto"/>
              <w:jc w:val="left"/>
              <w:rPr>
                <w:szCs w:val="21"/>
              </w:rPr>
            </w:pPr>
            <w:r>
              <w:rPr>
                <w:szCs w:val="21"/>
              </w:rPr>
              <w:t>耐盐雾性能</w:t>
            </w:r>
          </w:p>
        </w:tc>
        <w:tc>
          <w:tcPr>
            <w:tcW w:w="2160" w:type="dxa"/>
            <w:vAlign w:val="center"/>
          </w:tcPr>
          <w:p w14:paraId="2917412E">
            <w:pPr>
              <w:spacing w:line="240" w:lineRule="auto"/>
              <w:jc w:val="left"/>
              <w:rPr>
                <w:szCs w:val="21"/>
              </w:rPr>
            </w:pPr>
            <w:r>
              <w:rPr>
                <w:szCs w:val="21"/>
              </w:rPr>
              <w:t>经受720小时盐雾测试无腐蚀</w:t>
            </w:r>
          </w:p>
        </w:tc>
        <w:tc>
          <w:tcPr>
            <w:tcW w:w="2160" w:type="dxa"/>
            <w:vAlign w:val="center"/>
          </w:tcPr>
          <w:p w14:paraId="437E3132">
            <w:pPr>
              <w:spacing w:line="240" w:lineRule="auto"/>
              <w:jc w:val="left"/>
              <w:rPr>
                <w:szCs w:val="21"/>
              </w:rPr>
            </w:pPr>
            <w:r>
              <w:rPr>
                <w:szCs w:val="21"/>
              </w:rPr>
              <w:t>经受480小时盐雾测试轻微腐蚀</w:t>
            </w:r>
          </w:p>
        </w:tc>
        <w:tc>
          <w:tcPr>
            <w:tcW w:w="2160" w:type="dxa"/>
            <w:vAlign w:val="center"/>
          </w:tcPr>
          <w:p w14:paraId="1A73DFC2">
            <w:pPr>
              <w:spacing w:line="240" w:lineRule="auto"/>
              <w:jc w:val="left"/>
              <w:rPr>
                <w:szCs w:val="21"/>
              </w:rPr>
            </w:pPr>
            <w:r>
              <w:rPr>
                <w:szCs w:val="21"/>
              </w:rPr>
              <w:t>经受240小时盐雾测试有腐蚀</w:t>
            </w:r>
          </w:p>
        </w:tc>
      </w:tr>
    </w:tbl>
    <w:p w14:paraId="41CC369B">
      <w:pPr>
        <w:spacing w:line="240" w:lineRule="auto"/>
        <w:jc w:val="left"/>
        <w:rPr>
          <w:szCs w:val="21"/>
        </w:rPr>
      </w:pPr>
    </w:p>
    <w:p w14:paraId="325E257D">
      <w:pPr>
        <w:keepNext/>
        <w:keepLines/>
        <w:spacing w:before="240" w:after="240" w:line="240" w:lineRule="auto"/>
        <w:jc w:val="center"/>
        <w:outlineLvl w:val="2"/>
        <w:rPr>
          <w:rFonts w:hint="eastAsia" w:ascii="黑体" w:hAnsi="黑体" w:cs="宋体" w:eastAsiaTheme="minorEastAsia"/>
          <w:szCs w:val="21"/>
        </w:rPr>
      </w:pPr>
      <w:bookmarkStart w:id="22" w:name="_Toc171609790"/>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3</w:t>
      </w:r>
      <w:r>
        <w:rPr>
          <w:rFonts w:hint="eastAsia" w:ascii="黑体" w:hAnsi="黑体" w:eastAsiaTheme="minorEastAsia" w:cstheme="minorBidi"/>
          <w:bCs/>
          <w:szCs w:val="21"/>
        </w:rPr>
        <w:t xml:space="preserve">  </w:t>
      </w:r>
      <w:r>
        <w:rPr>
          <w:rFonts w:hint="eastAsia" w:ascii="黑体" w:hAnsi="黑体" w:eastAsia="黑体" w:cstheme="minorBidi"/>
          <w:bCs/>
          <w:szCs w:val="21"/>
        </w:rPr>
        <w:t>结构设计</w:t>
      </w:r>
      <w:bookmarkEnd w:id="22"/>
    </w:p>
    <w:p w14:paraId="1662E55C">
      <w:pPr>
        <w:spacing w:line="240" w:lineRule="auto"/>
        <w:jc w:val="left"/>
        <w:rPr>
          <w:szCs w:val="21"/>
        </w:rPr>
      </w:pPr>
      <w:r>
        <w:rPr>
          <w:rFonts w:hint="default"/>
          <w:b/>
          <w:bCs/>
          <w:szCs w:val="21"/>
        </w:rPr>
        <w:t>4</w:t>
      </w:r>
      <w:r>
        <w:rPr>
          <w:rFonts w:ascii="宋体" w:hAnsi="宋体"/>
          <w:b/>
          <w:bCs/>
          <w:szCs w:val="21"/>
        </w:rPr>
        <w:t>.</w:t>
      </w:r>
      <w:r>
        <w:rPr>
          <w:b/>
          <w:bCs/>
          <w:szCs w:val="21"/>
        </w:rPr>
        <w:t>3</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rFonts w:hint="eastAsia"/>
          <w:szCs w:val="21"/>
        </w:rPr>
        <w:t>既有建筑建设光伏发电系统，应进行结构复核，需要重新核算主体结构的承载力是否满足要求并出具承载复核报告，且须由有专业资质的第三方单位进行。在原围护系统满足增设光伏组件及配件荷载且围护系统屋面板材料耐久性满足光电发电系统年限建设要求的前提下，可直接安装在原围护系统屋面板上；原围护系统不能满足增设光伏组件及配件荷载且围护系统屋面板材料耐久性不能满足光电发电系统年限建设要求时，须拆除原有围护系统屋面板。</w:t>
      </w:r>
    </w:p>
    <w:p w14:paraId="19EDE717">
      <w:pPr>
        <w:autoSpaceDE w:val="0"/>
        <w:autoSpaceDN w:val="0"/>
        <w:adjustRightInd w:val="0"/>
        <w:spacing w:line="240" w:lineRule="auto"/>
        <w:rPr>
          <w:rFonts w:hint="eastAsia" w:cs="H-SS9-PK74820000783-Identity-H" w:asciiTheme="minorEastAsia" w:hAnsiTheme="minorEastAsia"/>
          <w:kern w:val="0"/>
          <w:sz w:val="24"/>
          <w:szCs w:val="24"/>
        </w:rPr>
      </w:pPr>
      <w:r>
        <w:rPr>
          <w:rFonts w:hint="default"/>
          <w:b/>
          <w:bCs/>
          <w:szCs w:val="21"/>
        </w:rPr>
        <w:t>4</w:t>
      </w:r>
      <w:r>
        <w:rPr>
          <w:rFonts w:ascii="宋体" w:hAnsi="宋体"/>
          <w:b/>
          <w:bCs/>
          <w:szCs w:val="21"/>
        </w:rPr>
        <w:t>.</w:t>
      </w:r>
      <w:r>
        <w:rPr>
          <w:b/>
          <w:bCs/>
          <w:szCs w:val="21"/>
        </w:rPr>
        <w:t>3</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rFonts w:hint="eastAsia"/>
          <w:szCs w:val="21"/>
        </w:rPr>
        <w:t>采用钢筋混凝土结构的新建建筑屋顶，须在土建施工阶段设计增加支撑光伏组件的预埋件、支撑件，满足光伏发电系统的安装，光伏组件支架应与埋设在屋面板上的预埋件连接牢固，并应采取防水、防腐构造措施。</w:t>
      </w:r>
    </w:p>
    <w:p w14:paraId="12C3526C">
      <w:pPr>
        <w:spacing w:line="240" w:lineRule="auto"/>
        <w:jc w:val="left"/>
        <w:rPr>
          <w:szCs w:val="21"/>
        </w:rPr>
      </w:pPr>
      <w:r>
        <w:rPr>
          <w:rFonts w:hint="default"/>
          <w:b/>
          <w:bCs/>
          <w:szCs w:val="21"/>
        </w:rPr>
        <w:t>4</w:t>
      </w:r>
      <w:r>
        <w:rPr>
          <w:rFonts w:ascii="宋体" w:hAnsi="宋体"/>
          <w:b/>
          <w:bCs/>
          <w:szCs w:val="21"/>
        </w:rPr>
        <w:t>.</w:t>
      </w:r>
      <w:r>
        <w:rPr>
          <w:b/>
          <w:bCs/>
          <w:szCs w:val="21"/>
        </w:rPr>
        <w:t>3</w:t>
      </w:r>
      <w:r>
        <w:rPr>
          <w:rFonts w:ascii="宋体" w:hAnsi="宋体"/>
          <w:b/>
          <w:bCs/>
          <w:szCs w:val="21"/>
        </w:rPr>
        <w:t>.</w:t>
      </w:r>
      <w:r>
        <w:rPr>
          <w:rFonts w:hint="default" w:ascii="Times New Roman" w:hAnsi="Times New Roman"/>
          <w:b/>
          <w:bCs/>
          <w:szCs w:val="21"/>
        </w:rPr>
        <w:t>3</w:t>
      </w:r>
      <w:r>
        <w:rPr>
          <w:rFonts w:hint="eastAsia"/>
          <w:szCs w:val="21"/>
        </w:rPr>
        <w:t xml:space="preserve"> </w:t>
      </w:r>
      <w:r>
        <w:rPr>
          <w:szCs w:val="21"/>
        </w:rPr>
        <w:t xml:space="preserve"> </w:t>
      </w:r>
      <w:r>
        <w:rPr>
          <w:rFonts w:hint="eastAsia"/>
          <w:szCs w:val="21"/>
        </w:rPr>
        <w:t>新建建筑光伏一体化项目，结构设计须增加整套光伏发电系统荷载富余量，满足光伏发电。</w:t>
      </w:r>
    </w:p>
    <w:p w14:paraId="30707AF1">
      <w:pPr>
        <w:spacing w:line="240" w:lineRule="auto"/>
        <w:jc w:val="left"/>
        <w:rPr>
          <w:szCs w:val="21"/>
        </w:rPr>
      </w:pPr>
      <w:r>
        <w:rPr>
          <w:rFonts w:hint="default"/>
          <w:b/>
          <w:bCs/>
          <w:szCs w:val="21"/>
        </w:rPr>
        <w:t>4</w:t>
      </w:r>
      <w:r>
        <w:rPr>
          <w:rFonts w:ascii="宋体" w:hAnsi="宋体"/>
          <w:b/>
          <w:bCs/>
          <w:szCs w:val="21"/>
        </w:rPr>
        <w:t>.</w:t>
      </w:r>
      <w:r>
        <w:rPr>
          <w:b/>
          <w:bCs/>
          <w:szCs w:val="21"/>
        </w:rPr>
        <w:t>3</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rFonts w:hint="eastAsia"/>
          <w:szCs w:val="21"/>
        </w:rPr>
        <w:t>建筑光伏系统可按围护结构的要求进行设计，其面板、支承构件、连接构造等应具有相应的强度、刚度、稳定性。</w:t>
      </w:r>
    </w:p>
    <w:p w14:paraId="04755276">
      <w:pPr>
        <w:spacing w:line="240" w:lineRule="auto"/>
        <w:jc w:val="left"/>
        <w:rPr>
          <w:szCs w:val="21"/>
        </w:rPr>
      </w:pPr>
      <w:r>
        <w:rPr>
          <w:rFonts w:hint="default"/>
          <w:b/>
          <w:bCs/>
          <w:szCs w:val="21"/>
        </w:rPr>
        <w:t>4</w:t>
      </w:r>
      <w:r>
        <w:rPr>
          <w:rFonts w:ascii="宋体" w:hAnsi="宋体"/>
          <w:b/>
          <w:bCs/>
          <w:szCs w:val="21"/>
        </w:rPr>
        <w:t>.</w:t>
      </w:r>
      <w:r>
        <w:rPr>
          <w:b/>
          <w:bCs/>
          <w:szCs w:val="21"/>
        </w:rPr>
        <w:t>3</w:t>
      </w:r>
      <w:r>
        <w:rPr>
          <w:rFonts w:ascii="宋体" w:hAnsi="宋体"/>
          <w:b/>
          <w:bCs/>
          <w:szCs w:val="21"/>
        </w:rPr>
        <w:t>.</w:t>
      </w:r>
      <w:r>
        <w:rPr>
          <w:rFonts w:hint="default"/>
          <w:b/>
          <w:bCs/>
          <w:szCs w:val="21"/>
        </w:rPr>
        <w:t>5</w:t>
      </w:r>
      <w:r>
        <w:rPr>
          <w:rFonts w:hint="eastAsia"/>
          <w:szCs w:val="21"/>
        </w:rPr>
        <w:t xml:space="preserve"> </w:t>
      </w:r>
      <w:r>
        <w:rPr>
          <w:szCs w:val="21"/>
        </w:rPr>
        <w:t xml:space="preserve"> </w:t>
      </w:r>
      <w:r>
        <w:rPr>
          <w:rFonts w:hint="eastAsia"/>
          <w:szCs w:val="21"/>
        </w:rPr>
        <w:t>光伏系统的构件应进行承载能力验算，其强度与刚度的计算应考虑永久荷载、可变荷载等以及它们的组合作用，还应考虑施工、附属设施及检修荷载等作用。</w:t>
      </w:r>
    </w:p>
    <w:p w14:paraId="2B1A373B">
      <w:pPr>
        <w:spacing w:line="240" w:lineRule="auto"/>
        <w:jc w:val="left"/>
        <w:rPr>
          <w:szCs w:val="21"/>
        </w:rPr>
      </w:pPr>
      <w:r>
        <w:rPr>
          <w:rFonts w:hint="default"/>
          <w:b/>
          <w:bCs/>
          <w:szCs w:val="21"/>
        </w:rPr>
        <w:t>4</w:t>
      </w:r>
      <w:r>
        <w:rPr>
          <w:rFonts w:ascii="宋体" w:hAnsi="宋体"/>
          <w:b/>
          <w:bCs/>
          <w:szCs w:val="21"/>
        </w:rPr>
        <w:t>.</w:t>
      </w:r>
      <w:r>
        <w:rPr>
          <w:b/>
          <w:bCs/>
          <w:szCs w:val="21"/>
        </w:rPr>
        <w:t>3</w:t>
      </w:r>
      <w:r>
        <w:rPr>
          <w:rFonts w:ascii="宋体" w:hAnsi="宋体"/>
          <w:b/>
          <w:bCs/>
          <w:szCs w:val="21"/>
        </w:rPr>
        <w:t>.</w:t>
      </w:r>
      <w:r>
        <w:rPr>
          <w:rFonts w:hint="default"/>
          <w:b/>
          <w:bCs/>
          <w:szCs w:val="21"/>
        </w:rPr>
        <w:t>6</w:t>
      </w:r>
      <w:r>
        <w:rPr>
          <w:rFonts w:hint="eastAsia"/>
          <w:szCs w:val="21"/>
        </w:rPr>
        <w:t xml:space="preserve"> </w:t>
      </w:r>
      <w:r>
        <w:rPr>
          <w:szCs w:val="21"/>
        </w:rPr>
        <w:t xml:space="preserve"> </w:t>
      </w:r>
      <w:r>
        <w:rPr>
          <w:rFonts w:hint="eastAsia"/>
          <w:szCs w:val="21"/>
        </w:rPr>
        <w:t>光伏系统的构造应能适应主体结构的变形和自身的变形。光伏系统的变形缝设置位置宜与主体结构的变形缝协调，根据工程需要，选择适宜的填缝材料及构造，并能满足抗风、抗震、防水、防火、保温等要求；</w:t>
      </w:r>
    </w:p>
    <w:p w14:paraId="2B945671">
      <w:pPr>
        <w:spacing w:line="240" w:lineRule="auto"/>
        <w:jc w:val="left"/>
        <w:rPr>
          <w:szCs w:val="21"/>
        </w:rPr>
      </w:pPr>
      <w:r>
        <w:rPr>
          <w:rFonts w:hint="default"/>
          <w:b/>
          <w:bCs/>
          <w:szCs w:val="21"/>
        </w:rPr>
        <w:t>4</w:t>
      </w:r>
      <w:r>
        <w:rPr>
          <w:rFonts w:ascii="宋体" w:hAnsi="宋体"/>
          <w:b/>
          <w:bCs/>
          <w:szCs w:val="21"/>
        </w:rPr>
        <w:t>.</w:t>
      </w:r>
      <w:r>
        <w:rPr>
          <w:b/>
          <w:bCs/>
          <w:szCs w:val="21"/>
        </w:rPr>
        <w:t>3</w:t>
      </w:r>
      <w:r>
        <w:rPr>
          <w:rFonts w:ascii="宋体" w:hAnsi="宋体"/>
          <w:b/>
          <w:bCs/>
          <w:szCs w:val="21"/>
        </w:rPr>
        <w:t>.</w:t>
      </w:r>
      <w:r>
        <w:rPr>
          <w:rFonts w:hint="default"/>
          <w:b/>
          <w:bCs/>
          <w:szCs w:val="21"/>
        </w:rPr>
        <w:t>7</w:t>
      </w:r>
      <w:r>
        <w:rPr>
          <w:rFonts w:hint="eastAsia"/>
          <w:szCs w:val="21"/>
        </w:rPr>
        <w:t xml:space="preserve"> </w:t>
      </w:r>
      <w:r>
        <w:rPr>
          <w:szCs w:val="21"/>
        </w:rPr>
        <w:t xml:space="preserve"> </w:t>
      </w:r>
      <w:r>
        <w:rPr>
          <w:rFonts w:hint="eastAsia"/>
          <w:szCs w:val="21"/>
        </w:rPr>
        <w:t>光伏组件其变形应满足如下要求：</w:t>
      </w:r>
    </w:p>
    <w:p w14:paraId="7B554E2C">
      <w:pPr>
        <w:spacing w:line="240" w:lineRule="auto"/>
        <w:jc w:val="left"/>
        <w:rPr>
          <w:szCs w:val="21"/>
        </w:rPr>
      </w:pPr>
      <w:r>
        <w:rPr>
          <w:rFonts w:hint="default"/>
          <w:szCs w:val="21"/>
        </w:rPr>
        <w:t>1</w:t>
      </w:r>
      <w:r>
        <w:rPr>
          <w:rFonts w:hint="eastAsia"/>
          <w:szCs w:val="21"/>
        </w:rPr>
        <w:t>）应用于屋面或独立安装时</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2313"/>
        <w:gridCol w:w="1890"/>
        <w:gridCol w:w="2738"/>
      </w:tblGrid>
      <w:tr w14:paraId="5E9D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6" w:type="dxa"/>
            <w:gridSpan w:val="3"/>
            <w:vAlign w:val="center"/>
          </w:tcPr>
          <w:p w14:paraId="0EA4E188">
            <w:pPr>
              <w:spacing w:line="240" w:lineRule="auto"/>
              <w:jc w:val="center"/>
              <w:rPr>
                <w:szCs w:val="21"/>
              </w:rPr>
            </w:pPr>
            <w:r>
              <w:rPr>
                <w:rFonts w:hint="eastAsia"/>
                <w:szCs w:val="21"/>
              </w:rPr>
              <w:t>支撑构件或面板</w:t>
            </w:r>
          </w:p>
        </w:tc>
        <w:tc>
          <w:tcPr>
            <w:tcW w:w="2738" w:type="dxa"/>
            <w:vAlign w:val="center"/>
          </w:tcPr>
          <w:p w14:paraId="1E117D70">
            <w:pPr>
              <w:spacing w:line="240" w:lineRule="auto"/>
              <w:jc w:val="center"/>
              <w:rPr>
                <w:szCs w:val="21"/>
              </w:rPr>
            </w:pPr>
            <w:r>
              <w:rPr>
                <w:rFonts w:hint="eastAsia"/>
                <w:szCs w:val="21"/>
              </w:rPr>
              <w:t>最大相对挠度（L为跨距）</w:t>
            </w:r>
          </w:p>
        </w:tc>
      </w:tr>
      <w:tr w14:paraId="6A41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restart"/>
            <w:vAlign w:val="center"/>
          </w:tcPr>
          <w:p w14:paraId="53C9EAF9">
            <w:pPr>
              <w:spacing w:line="240" w:lineRule="auto"/>
              <w:jc w:val="center"/>
              <w:rPr>
                <w:szCs w:val="21"/>
              </w:rPr>
            </w:pPr>
            <w:r>
              <w:rPr>
                <w:rFonts w:hint="eastAsia"/>
                <w:szCs w:val="21"/>
              </w:rPr>
              <w:t>支撑构件</w:t>
            </w:r>
          </w:p>
        </w:tc>
        <w:tc>
          <w:tcPr>
            <w:tcW w:w="2313" w:type="dxa"/>
            <w:vAlign w:val="center"/>
          </w:tcPr>
          <w:p w14:paraId="0B698019">
            <w:pPr>
              <w:spacing w:line="240" w:lineRule="auto"/>
              <w:jc w:val="center"/>
              <w:rPr>
                <w:szCs w:val="21"/>
              </w:rPr>
            </w:pPr>
            <w:r>
              <w:rPr>
                <w:rFonts w:hint="eastAsia"/>
                <w:szCs w:val="21"/>
              </w:rPr>
              <w:t>单根金属构件</w:t>
            </w:r>
          </w:p>
        </w:tc>
        <w:tc>
          <w:tcPr>
            <w:tcW w:w="1890" w:type="dxa"/>
            <w:vAlign w:val="center"/>
          </w:tcPr>
          <w:p w14:paraId="6AE6D073">
            <w:pPr>
              <w:spacing w:line="240" w:lineRule="auto"/>
              <w:jc w:val="center"/>
              <w:rPr>
                <w:szCs w:val="21"/>
              </w:rPr>
            </w:pPr>
            <w:r>
              <w:rPr>
                <w:rFonts w:hint="eastAsia"/>
                <w:szCs w:val="21"/>
              </w:rPr>
              <w:t>铝合金型材</w:t>
            </w:r>
          </w:p>
        </w:tc>
        <w:tc>
          <w:tcPr>
            <w:tcW w:w="2738" w:type="dxa"/>
            <w:vAlign w:val="center"/>
          </w:tcPr>
          <w:p w14:paraId="5B6BA662">
            <w:pPr>
              <w:spacing w:line="240" w:lineRule="auto"/>
              <w:jc w:val="center"/>
              <w:rPr>
                <w:szCs w:val="21"/>
              </w:rPr>
            </w:pPr>
            <w:r>
              <w:rPr>
                <w:rFonts w:hint="eastAsia"/>
                <w:szCs w:val="21"/>
              </w:rPr>
              <w:t>L</w:t>
            </w:r>
            <w:r>
              <w:rPr>
                <w:szCs w:val="21"/>
              </w:rPr>
              <w:t>/180</w:t>
            </w:r>
          </w:p>
        </w:tc>
      </w:tr>
      <w:tr w14:paraId="4CF1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continue"/>
            <w:vAlign w:val="center"/>
          </w:tcPr>
          <w:p w14:paraId="20432413">
            <w:pPr>
              <w:spacing w:line="240" w:lineRule="auto"/>
              <w:jc w:val="center"/>
              <w:rPr>
                <w:szCs w:val="21"/>
              </w:rPr>
            </w:pPr>
          </w:p>
        </w:tc>
        <w:tc>
          <w:tcPr>
            <w:tcW w:w="2313" w:type="dxa"/>
            <w:vAlign w:val="center"/>
          </w:tcPr>
          <w:p w14:paraId="119D5044">
            <w:pPr>
              <w:spacing w:line="240" w:lineRule="auto"/>
              <w:jc w:val="center"/>
              <w:rPr>
                <w:szCs w:val="21"/>
              </w:rPr>
            </w:pPr>
          </w:p>
        </w:tc>
        <w:tc>
          <w:tcPr>
            <w:tcW w:w="1890" w:type="dxa"/>
            <w:vAlign w:val="center"/>
          </w:tcPr>
          <w:p w14:paraId="28389C2F">
            <w:pPr>
              <w:spacing w:line="240" w:lineRule="auto"/>
              <w:jc w:val="center"/>
              <w:rPr>
                <w:szCs w:val="21"/>
              </w:rPr>
            </w:pPr>
            <w:r>
              <w:rPr>
                <w:rFonts w:hint="eastAsia"/>
                <w:szCs w:val="21"/>
              </w:rPr>
              <w:t>钢/不锈钢型材</w:t>
            </w:r>
          </w:p>
        </w:tc>
        <w:tc>
          <w:tcPr>
            <w:tcW w:w="2738" w:type="dxa"/>
            <w:vAlign w:val="center"/>
          </w:tcPr>
          <w:p w14:paraId="22101238">
            <w:pPr>
              <w:spacing w:line="240" w:lineRule="auto"/>
              <w:jc w:val="center"/>
              <w:rPr>
                <w:szCs w:val="21"/>
              </w:rPr>
            </w:pPr>
            <w:r>
              <w:rPr>
                <w:rFonts w:hint="eastAsia"/>
                <w:szCs w:val="21"/>
              </w:rPr>
              <w:t>L</w:t>
            </w:r>
            <w:r>
              <w:rPr>
                <w:szCs w:val="21"/>
              </w:rPr>
              <w:t>/250</w:t>
            </w:r>
          </w:p>
        </w:tc>
      </w:tr>
      <w:tr w14:paraId="0EC3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restart"/>
            <w:vAlign w:val="center"/>
          </w:tcPr>
          <w:p w14:paraId="01D96A55">
            <w:pPr>
              <w:spacing w:line="240" w:lineRule="auto"/>
              <w:jc w:val="center"/>
              <w:rPr>
                <w:szCs w:val="21"/>
              </w:rPr>
            </w:pPr>
            <w:r>
              <w:rPr>
                <w:rFonts w:hint="eastAsia"/>
                <w:szCs w:val="21"/>
              </w:rPr>
              <w:t>采光顶光伏面板及安装于金属屋面上的光伏面板</w:t>
            </w:r>
          </w:p>
        </w:tc>
        <w:tc>
          <w:tcPr>
            <w:tcW w:w="4203" w:type="dxa"/>
            <w:gridSpan w:val="2"/>
            <w:vAlign w:val="center"/>
          </w:tcPr>
          <w:p w14:paraId="6D0713E9">
            <w:pPr>
              <w:spacing w:line="240" w:lineRule="auto"/>
              <w:jc w:val="center"/>
              <w:rPr>
                <w:szCs w:val="21"/>
              </w:rPr>
            </w:pPr>
            <w:r>
              <w:rPr>
                <w:rFonts w:hint="eastAsia"/>
                <w:szCs w:val="21"/>
              </w:rPr>
              <w:t>简支矩形</w:t>
            </w:r>
          </w:p>
        </w:tc>
        <w:tc>
          <w:tcPr>
            <w:tcW w:w="2738" w:type="dxa"/>
            <w:vAlign w:val="center"/>
          </w:tcPr>
          <w:p w14:paraId="745BDCAD">
            <w:pPr>
              <w:spacing w:line="240" w:lineRule="auto"/>
              <w:jc w:val="center"/>
              <w:rPr>
                <w:szCs w:val="21"/>
              </w:rPr>
            </w:pPr>
            <w:r>
              <w:rPr>
                <w:rFonts w:hint="eastAsia"/>
                <w:szCs w:val="21"/>
              </w:rPr>
              <w:t>短边</w:t>
            </w:r>
            <w:r>
              <w:rPr>
                <w:szCs w:val="21"/>
              </w:rPr>
              <w:t>/60</w:t>
            </w:r>
          </w:p>
        </w:tc>
      </w:tr>
      <w:tr w14:paraId="5037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continue"/>
            <w:vAlign w:val="center"/>
          </w:tcPr>
          <w:p w14:paraId="6A5772B9">
            <w:pPr>
              <w:spacing w:line="240" w:lineRule="auto"/>
              <w:jc w:val="center"/>
              <w:rPr>
                <w:szCs w:val="21"/>
              </w:rPr>
            </w:pPr>
          </w:p>
        </w:tc>
        <w:tc>
          <w:tcPr>
            <w:tcW w:w="4203" w:type="dxa"/>
            <w:gridSpan w:val="2"/>
            <w:vAlign w:val="center"/>
          </w:tcPr>
          <w:p w14:paraId="2704E424">
            <w:pPr>
              <w:spacing w:line="240" w:lineRule="auto"/>
              <w:jc w:val="center"/>
              <w:rPr>
                <w:szCs w:val="21"/>
              </w:rPr>
            </w:pPr>
            <w:r>
              <w:rPr>
                <w:rFonts w:hint="eastAsia"/>
                <w:szCs w:val="21"/>
              </w:rPr>
              <w:t>简支三角形</w:t>
            </w:r>
          </w:p>
        </w:tc>
        <w:tc>
          <w:tcPr>
            <w:tcW w:w="2738" w:type="dxa"/>
            <w:vAlign w:val="center"/>
          </w:tcPr>
          <w:p w14:paraId="636DA2C6">
            <w:pPr>
              <w:spacing w:line="240" w:lineRule="auto"/>
              <w:jc w:val="center"/>
              <w:rPr>
                <w:szCs w:val="21"/>
              </w:rPr>
            </w:pPr>
            <w:r>
              <w:rPr>
                <w:rFonts w:hint="eastAsia"/>
                <w:szCs w:val="21"/>
              </w:rPr>
              <w:t>长边对应的高</w:t>
            </w:r>
            <w:r>
              <w:rPr>
                <w:szCs w:val="21"/>
              </w:rPr>
              <w:t>/60</w:t>
            </w:r>
          </w:p>
        </w:tc>
      </w:tr>
      <w:tr w14:paraId="4F59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continue"/>
            <w:vAlign w:val="center"/>
          </w:tcPr>
          <w:p w14:paraId="59AA0B37">
            <w:pPr>
              <w:spacing w:line="240" w:lineRule="auto"/>
              <w:jc w:val="center"/>
              <w:rPr>
                <w:szCs w:val="21"/>
              </w:rPr>
            </w:pPr>
          </w:p>
        </w:tc>
        <w:tc>
          <w:tcPr>
            <w:tcW w:w="4203" w:type="dxa"/>
            <w:gridSpan w:val="2"/>
            <w:vAlign w:val="center"/>
          </w:tcPr>
          <w:p w14:paraId="4A19B0FB">
            <w:pPr>
              <w:spacing w:line="240" w:lineRule="auto"/>
              <w:jc w:val="center"/>
              <w:rPr>
                <w:szCs w:val="21"/>
              </w:rPr>
            </w:pPr>
            <w:r>
              <w:rPr>
                <w:rFonts w:hint="eastAsia"/>
                <w:szCs w:val="21"/>
              </w:rPr>
              <w:t>点支撑矩形</w:t>
            </w:r>
          </w:p>
        </w:tc>
        <w:tc>
          <w:tcPr>
            <w:tcW w:w="2738" w:type="dxa"/>
            <w:vAlign w:val="center"/>
          </w:tcPr>
          <w:p w14:paraId="3F29F7BB">
            <w:pPr>
              <w:spacing w:line="240" w:lineRule="auto"/>
              <w:jc w:val="center"/>
              <w:rPr>
                <w:szCs w:val="21"/>
              </w:rPr>
            </w:pPr>
            <w:r>
              <w:rPr>
                <w:rFonts w:hint="eastAsia"/>
                <w:szCs w:val="21"/>
              </w:rPr>
              <w:t>长边支承点的跨距</w:t>
            </w:r>
            <w:r>
              <w:rPr>
                <w:szCs w:val="21"/>
              </w:rPr>
              <w:t>/60</w:t>
            </w:r>
          </w:p>
        </w:tc>
      </w:tr>
      <w:tr w14:paraId="323E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continue"/>
            <w:vAlign w:val="center"/>
          </w:tcPr>
          <w:p w14:paraId="4B8E9C90">
            <w:pPr>
              <w:spacing w:line="240" w:lineRule="auto"/>
              <w:jc w:val="center"/>
              <w:rPr>
                <w:szCs w:val="21"/>
              </w:rPr>
            </w:pPr>
          </w:p>
        </w:tc>
        <w:tc>
          <w:tcPr>
            <w:tcW w:w="4203" w:type="dxa"/>
            <w:gridSpan w:val="2"/>
            <w:vAlign w:val="center"/>
          </w:tcPr>
          <w:p w14:paraId="35890C48">
            <w:pPr>
              <w:spacing w:line="240" w:lineRule="auto"/>
              <w:jc w:val="center"/>
              <w:rPr>
                <w:szCs w:val="21"/>
              </w:rPr>
            </w:pPr>
            <w:r>
              <w:rPr>
                <w:rFonts w:hint="eastAsia"/>
                <w:szCs w:val="21"/>
              </w:rPr>
              <w:t>点支承三角形</w:t>
            </w:r>
          </w:p>
        </w:tc>
        <w:tc>
          <w:tcPr>
            <w:tcW w:w="2738" w:type="dxa"/>
            <w:vAlign w:val="center"/>
          </w:tcPr>
          <w:p w14:paraId="20AAF77C">
            <w:pPr>
              <w:spacing w:line="240" w:lineRule="auto"/>
              <w:jc w:val="center"/>
              <w:rPr>
                <w:szCs w:val="21"/>
              </w:rPr>
            </w:pPr>
            <w:r>
              <w:rPr>
                <w:rFonts w:hint="eastAsia"/>
                <w:szCs w:val="21"/>
              </w:rPr>
              <w:t>长边对应的高</w:t>
            </w:r>
            <w:r>
              <w:rPr>
                <w:szCs w:val="21"/>
              </w:rPr>
              <w:t>/60</w:t>
            </w:r>
          </w:p>
        </w:tc>
      </w:tr>
      <w:tr w14:paraId="4433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restart"/>
            <w:vAlign w:val="center"/>
          </w:tcPr>
          <w:p w14:paraId="32030995">
            <w:pPr>
              <w:spacing w:line="240" w:lineRule="auto"/>
              <w:jc w:val="center"/>
              <w:rPr>
                <w:szCs w:val="21"/>
              </w:rPr>
            </w:pPr>
            <w:r>
              <w:rPr>
                <w:rFonts w:hint="eastAsia"/>
                <w:szCs w:val="21"/>
              </w:rPr>
              <w:t>独立安装的光伏面板</w:t>
            </w:r>
          </w:p>
        </w:tc>
        <w:tc>
          <w:tcPr>
            <w:tcW w:w="4203" w:type="dxa"/>
            <w:gridSpan w:val="2"/>
            <w:vAlign w:val="center"/>
          </w:tcPr>
          <w:p w14:paraId="3C44CBD2">
            <w:pPr>
              <w:spacing w:line="240" w:lineRule="auto"/>
              <w:jc w:val="center"/>
              <w:rPr>
                <w:szCs w:val="21"/>
              </w:rPr>
            </w:pPr>
            <w:r>
              <w:rPr>
                <w:rFonts w:hint="eastAsia"/>
                <w:szCs w:val="21"/>
              </w:rPr>
              <w:t>简支矩形</w:t>
            </w:r>
          </w:p>
        </w:tc>
        <w:tc>
          <w:tcPr>
            <w:tcW w:w="2738" w:type="dxa"/>
            <w:vAlign w:val="center"/>
          </w:tcPr>
          <w:p w14:paraId="0D21E454">
            <w:pPr>
              <w:spacing w:line="240" w:lineRule="auto"/>
              <w:jc w:val="center"/>
              <w:rPr>
                <w:szCs w:val="21"/>
              </w:rPr>
            </w:pPr>
            <w:r>
              <w:rPr>
                <w:rFonts w:hint="eastAsia"/>
                <w:szCs w:val="21"/>
              </w:rPr>
              <w:t>短边</w:t>
            </w:r>
            <w:r>
              <w:rPr>
                <w:szCs w:val="21"/>
              </w:rPr>
              <w:t>/40</w:t>
            </w:r>
          </w:p>
        </w:tc>
      </w:tr>
      <w:tr w14:paraId="6708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continue"/>
            <w:vAlign w:val="center"/>
          </w:tcPr>
          <w:p w14:paraId="483D237A">
            <w:pPr>
              <w:spacing w:line="240" w:lineRule="auto"/>
              <w:jc w:val="center"/>
              <w:rPr>
                <w:szCs w:val="21"/>
              </w:rPr>
            </w:pPr>
          </w:p>
        </w:tc>
        <w:tc>
          <w:tcPr>
            <w:tcW w:w="4203" w:type="dxa"/>
            <w:gridSpan w:val="2"/>
            <w:vAlign w:val="center"/>
          </w:tcPr>
          <w:p w14:paraId="4080E8AD">
            <w:pPr>
              <w:spacing w:line="240" w:lineRule="auto"/>
              <w:jc w:val="center"/>
              <w:rPr>
                <w:szCs w:val="21"/>
              </w:rPr>
            </w:pPr>
            <w:r>
              <w:rPr>
                <w:rFonts w:hint="eastAsia"/>
                <w:szCs w:val="21"/>
              </w:rPr>
              <w:t>点支承矩形</w:t>
            </w:r>
          </w:p>
        </w:tc>
        <w:tc>
          <w:tcPr>
            <w:tcW w:w="2738" w:type="dxa"/>
            <w:vAlign w:val="center"/>
          </w:tcPr>
          <w:p w14:paraId="066563CB">
            <w:pPr>
              <w:spacing w:line="240" w:lineRule="auto"/>
              <w:jc w:val="center"/>
              <w:rPr>
                <w:szCs w:val="21"/>
              </w:rPr>
            </w:pPr>
            <w:r>
              <w:rPr>
                <w:rFonts w:hint="eastAsia"/>
                <w:szCs w:val="21"/>
              </w:rPr>
              <w:t>长边</w:t>
            </w:r>
            <w:r>
              <w:rPr>
                <w:szCs w:val="21"/>
              </w:rPr>
              <w:t>/40</w:t>
            </w:r>
          </w:p>
        </w:tc>
      </w:tr>
    </w:tbl>
    <w:p w14:paraId="02548DB7">
      <w:pPr>
        <w:spacing w:line="240" w:lineRule="auto"/>
        <w:jc w:val="left"/>
        <w:rPr>
          <w:szCs w:val="21"/>
        </w:rPr>
      </w:pPr>
      <w:r>
        <w:rPr>
          <w:szCs w:val="21"/>
        </w:rPr>
        <w:t>2</w:t>
      </w:r>
      <w:r>
        <w:rPr>
          <w:rFonts w:hint="eastAsia"/>
          <w:szCs w:val="21"/>
        </w:rPr>
        <w:t>）应用于立面时</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2313"/>
        <w:gridCol w:w="1890"/>
        <w:gridCol w:w="2738"/>
      </w:tblGrid>
      <w:tr w14:paraId="1617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6" w:type="dxa"/>
            <w:gridSpan w:val="3"/>
            <w:vAlign w:val="center"/>
          </w:tcPr>
          <w:p w14:paraId="06988002">
            <w:pPr>
              <w:spacing w:line="240" w:lineRule="auto"/>
              <w:jc w:val="center"/>
              <w:rPr>
                <w:szCs w:val="21"/>
              </w:rPr>
            </w:pPr>
            <w:r>
              <w:rPr>
                <w:rFonts w:hint="eastAsia"/>
                <w:szCs w:val="21"/>
              </w:rPr>
              <w:t>支撑构件或面板</w:t>
            </w:r>
          </w:p>
        </w:tc>
        <w:tc>
          <w:tcPr>
            <w:tcW w:w="2738" w:type="dxa"/>
            <w:vAlign w:val="center"/>
          </w:tcPr>
          <w:p w14:paraId="2B886A36">
            <w:pPr>
              <w:spacing w:line="240" w:lineRule="auto"/>
              <w:jc w:val="center"/>
              <w:rPr>
                <w:szCs w:val="21"/>
              </w:rPr>
            </w:pPr>
            <w:r>
              <w:rPr>
                <w:rFonts w:hint="eastAsia"/>
                <w:szCs w:val="21"/>
              </w:rPr>
              <w:t>最大相对挠度（L为跨距）</w:t>
            </w:r>
          </w:p>
        </w:tc>
      </w:tr>
      <w:tr w14:paraId="71D9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restart"/>
            <w:vAlign w:val="center"/>
          </w:tcPr>
          <w:p w14:paraId="1C2C4644">
            <w:pPr>
              <w:spacing w:line="240" w:lineRule="auto"/>
              <w:jc w:val="center"/>
              <w:rPr>
                <w:szCs w:val="21"/>
              </w:rPr>
            </w:pPr>
            <w:r>
              <w:rPr>
                <w:rFonts w:hint="eastAsia"/>
                <w:szCs w:val="21"/>
              </w:rPr>
              <w:t>支撑构件</w:t>
            </w:r>
          </w:p>
        </w:tc>
        <w:tc>
          <w:tcPr>
            <w:tcW w:w="2313" w:type="dxa"/>
            <w:vAlign w:val="center"/>
          </w:tcPr>
          <w:p w14:paraId="5D3AF78A">
            <w:pPr>
              <w:spacing w:line="240" w:lineRule="auto"/>
              <w:jc w:val="center"/>
              <w:rPr>
                <w:szCs w:val="21"/>
              </w:rPr>
            </w:pPr>
            <w:r>
              <w:rPr>
                <w:rFonts w:hint="eastAsia"/>
                <w:szCs w:val="21"/>
              </w:rPr>
              <w:t>单根金属构件</w:t>
            </w:r>
          </w:p>
        </w:tc>
        <w:tc>
          <w:tcPr>
            <w:tcW w:w="1890" w:type="dxa"/>
            <w:vAlign w:val="center"/>
          </w:tcPr>
          <w:p w14:paraId="49692768">
            <w:pPr>
              <w:spacing w:line="240" w:lineRule="auto"/>
              <w:jc w:val="center"/>
              <w:rPr>
                <w:szCs w:val="21"/>
              </w:rPr>
            </w:pPr>
            <w:r>
              <w:rPr>
                <w:rFonts w:hint="eastAsia"/>
                <w:szCs w:val="21"/>
              </w:rPr>
              <w:t>铝合金型材</w:t>
            </w:r>
          </w:p>
        </w:tc>
        <w:tc>
          <w:tcPr>
            <w:tcW w:w="2738" w:type="dxa"/>
            <w:vAlign w:val="center"/>
          </w:tcPr>
          <w:p w14:paraId="10E4F589">
            <w:pPr>
              <w:spacing w:line="240" w:lineRule="auto"/>
              <w:jc w:val="center"/>
              <w:rPr>
                <w:szCs w:val="21"/>
              </w:rPr>
            </w:pPr>
            <w:r>
              <w:rPr>
                <w:rFonts w:hint="eastAsia"/>
                <w:szCs w:val="21"/>
              </w:rPr>
              <w:t>L</w:t>
            </w:r>
            <w:r>
              <w:rPr>
                <w:szCs w:val="21"/>
              </w:rPr>
              <w:t>/180</w:t>
            </w:r>
          </w:p>
        </w:tc>
      </w:tr>
      <w:tr w14:paraId="5662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continue"/>
            <w:vAlign w:val="center"/>
          </w:tcPr>
          <w:p w14:paraId="15CFB9A2">
            <w:pPr>
              <w:spacing w:line="240" w:lineRule="auto"/>
              <w:jc w:val="center"/>
              <w:rPr>
                <w:szCs w:val="21"/>
              </w:rPr>
            </w:pPr>
          </w:p>
        </w:tc>
        <w:tc>
          <w:tcPr>
            <w:tcW w:w="2313" w:type="dxa"/>
            <w:vAlign w:val="center"/>
          </w:tcPr>
          <w:p w14:paraId="2E22EEF3">
            <w:pPr>
              <w:spacing w:line="240" w:lineRule="auto"/>
              <w:jc w:val="center"/>
              <w:rPr>
                <w:szCs w:val="21"/>
              </w:rPr>
            </w:pPr>
          </w:p>
        </w:tc>
        <w:tc>
          <w:tcPr>
            <w:tcW w:w="1890" w:type="dxa"/>
            <w:vAlign w:val="center"/>
          </w:tcPr>
          <w:p w14:paraId="6F8A8140">
            <w:pPr>
              <w:spacing w:line="240" w:lineRule="auto"/>
              <w:jc w:val="center"/>
              <w:rPr>
                <w:szCs w:val="21"/>
              </w:rPr>
            </w:pPr>
            <w:r>
              <w:rPr>
                <w:rFonts w:hint="eastAsia"/>
                <w:szCs w:val="21"/>
              </w:rPr>
              <w:t>钢型材</w:t>
            </w:r>
          </w:p>
        </w:tc>
        <w:tc>
          <w:tcPr>
            <w:tcW w:w="2738" w:type="dxa"/>
            <w:vAlign w:val="center"/>
          </w:tcPr>
          <w:p w14:paraId="69282043">
            <w:pPr>
              <w:spacing w:line="240" w:lineRule="auto"/>
              <w:jc w:val="center"/>
              <w:rPr>
                <w:szCs w:val="21"/>
              </w:rPr>
            </w:pPr>
            <w:r>
              <w:rPr>
                <w:rFonts w:hint="eastAsia"/>
                <w:szCs w:val="21"/>
              </w:rPr>
              <w:t>L</w:t>
            </w:r>
            <w:r>
              <w:rPr>
                <w:szCs w:val="21"/>
              </w:rPr>
              <w:t>/250</w:t>
            </w:r>
          </w:p>
        </w:tc>
      </w:tr>
      <w:tr w14:paraId="3CF1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restart"/>
            <w:vAlign w:val="center"/>
          </w:tcPr>
          <w:p w14:paraId="4872AEDB">
            <w:pPr>
              <w:spacing w:line="240" w:lineRule="auto"/>
              <w:jc w:val="center"/>
              <w:rPr>
                <w:szCs w:val="21"/>
              </w:rPr>
            </w:pPr>
            <w:r>
              <w:rPr>
                <w:rFonts w:hint="eastAsia"/>
                <w:szCs w:val="21"/>
              </w:rPr>
              <w:t>光伏面板</w:t>
            </w:r>
          </w:p>
        </w:tc>
        <w:tc>
          <w:tcPr>
            <w:tcW w:w="4203" w:type="dxa"/>
            <w:gridSpan w:val="2"/>
            <w:vAlign w:val="center"/>
          </w:tcPr>
          <w:p w14:paraId="30F171B9">
            <w:pPr>
              <w:spacing w:line="240" w:lineRule="auto"/>
              <w:jc w:val="center"/>
              <w:rPr>
                <w:szCs w:val="21"/>
              </w:rPr>
            </w:pPr>
            <w:r>
              <w:rPr>
                <w:rFonts w:hint="eastAsia"/>
                <w:szCs w:val="21"/>
              </w:rPr>
              <w:t>简支矩形</w:t>
            </w:r>
          </w:p>
        </w:tc>
        <w:tc>
          <w:tcPr>
            <w:tcW w:w="2738" w:type="dxa"/>
            <w:vAlign w:val="center"/>
          </w:tcPr>
          <w:p w14:paraId="2C690799">
            <w:pPr>
              <w:spacing w:line="240" w:lineRule="auto"/>
              <w:jc w:val="center"/>
              <w:rPr>
                <w:szCs w:val="21"/>
              </w:rPr>
            </w:pPr>
            <w:r>
              <w:rPr>
                <w:rFonts w:hint="eastAsia"/>
                <w:szCs w:val="21"/>
              </w:rPr>
              <w:t>短边</w:t>
            </w:r>
            <w:r>
              <w:rPr>
                <w:szCs w:val="21"/>
              </w:rPr>
              <w:t>/60</w:t>
            </w:r>
          </w:p>
        </w:tc>
      </w:tr>
      <w:tr w14:paraId="2F55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continue"/>
            <w:vAlign w:val="center"/>
          </w:tcPr>
          <w:p w14:paraId="73F822C7">
            <w:pPr>
              <w:spacing w:line="240" w:lineRule="auto"/>
              <w:jc w:val="center"/>
              <w:rPr>
                <w:szCs w:val="21"/>
              </w:rPr>
            </w:pPr>
          </w:p>
        </w:tc>
        <w:tc>
          <w:tcPr>
            <w:tcW w:w="4203" w:type="dxa"/>
            <w:gridSpan w:val="2"/>
            <w:vAlign w:val="center"/>
          </w:tcPr>
          <w:p w14:paraId="2EF2DF32">
            <w:pPr>
              <w:spacing w:line="240" w:lineRule="auto"/>
              <w:jc w:val="center"/>
              <w:rPr>
                <w:szCs w:val="21"/>
              </w:rPr>
            </w:pPr>
            <w:r>
              <w:rPr>
                <w:rFonts w:hint="eastAsia"/>
                <w:szCs w:val="21"/>
              </w:rPr>
              <w:t>简支三角形</w:t>
            </w:r>
          </w:p>
        </w:tc>
        <w:tc>
          <w:tcPr>
            <w:tcW w:w="2738" w:type="dxa"/>
            <w:vAlign w:val="center"/>
          </w:tcPr>
          <w:p w14:paraId="5EE46080">
            <w:pPr>
              <w:spacing w:line="240" w:lineRule="auto"/>
              <w:jc w:val="center"/>
              <w:rPr>
                <w:szCs w:val="21"/>
              </w:rPr>
            </w:pPr>
            <w:r>
              <w:rPr>
                <w:rFonts w:hint="eastAsia"/>
                <w:szCs w:val="21"/>
              </w:rPr>
              <w:t>长边对应的高</w:t>
            </w:r>
            <w:r>
              <w:rPr>
                <w:szCs w:val="21"/>
              </w:rPr>
              <w:t>/60</w:t>
            </w:r>
          </w:p>
        </w:tc>
      </w:tr>
      <w:tr w14:paraId="748D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continue"/>
            <w:vAlign w:val="center"/>
          </w:tcPr>
          <w:p w14:paraId="0C03E238">
            <w:pPr>
              <w:spacing w:line="240" w:lineRule="auto"/>
              <w:jc w:val="center"/>
              <w:rPr>
                <w:szCs w:val="21"/>
              </w:rPr>
            </w:pPr>
          </w:p>
        </w:tc>
        <w:tc>
          <w:tcPr>
            <w:tcW w:w="4203" w:type="dxa"/>
            <w:gridSpan w:val="2"/>
            <w:vAlign w:val="center"/>
          </w:tcPr>
          <w:p w14:paraId="42C3F47C">
            <w:pPr>
              <w:spacing w:line="240" w:lineRule="auto"/>
              <w:jc w:val="center"/>
              <w:rPr>
                <w:szCs w:val="21"/>
              </w:rPr>
            </w:pPr>
            <w:r>
              <w:rPr>
                <w:rFonts w:hint="eastAsia"/>
                <w:szCs w:val="21"/>
              </w:rPr>
              <w:t>点支撑矩形</w:t>
            </w:r>
          </w:p>
        </w:tc>
        <w:tc>
          <w:tcPr>
            <w:tcW w:w="2738" w:type="dxa"/>
            <w:vAlign w:val="center"/>
          </w:tcPr>
          <w:p w14:paraId="144ED1E1">
            <w:pPr>
              <w:spacing w:line="240" w:lineRule="auto"/>
              <w:jc w:val="center"/>
              <w:rPr>
                <w:szCs w:val="21"/>
              </w:rPr>
            </w:pPr>
            <w:r>
              <w:rPr>
                <w:rFonts w:hint="eastAsia"/>
                <w:szCs w:val="21"/>
              </w:rPr>
              <w:t>长边支承点的跨距</w:t>
            </w:r>
            <w:r>
              <w:rPr>
                <w:szCs w:val="21"/>
              </w:rPr>
              <w:t>/60</w:t>
            </w:r>
          </w:p>
        </w:tc>
      </w:tr>
      <w:tr w14:paraId="74A1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Merge w:val="continue"/>
            <w:vAlign w:val="center"/>
          </w:tcPr>
          <w:p w14:paraId="6B93D954">
            <w:pPr>
              <w:spacing w:line="240" w:lineRule="auto"/>
              <w:jc w:val="center"/>
              <w:rPr>
                <w:szCs w:val="21"/>
              </w:rPr>
            </w:pPr>
          </w:p>
        </w:tc>
        <w:tc>
          <w:tcPr>
            <w:tcW w:w="4203" w:type="dxa"/>
            <w:gridSpan w:val="2"/>
            <w:vAlign w:val="center"/>
          </w:tcPr>
          <w:p w14:paraId="209F7CF3">
            <w:pPr>
              <w:spacing w:line="240" w:lineRule="auto"/>
              <w:jc w:val="center"/>
              <w:rPr>
                <w:szCs w:val="21"/>
              </w:rPr>
            </w:pPr>
            <w:r>
              <w:rPr>
                <w:rFonts w:hint="eastAsia"/>
                <w:szCs w:val="21"/>
              </w:rPr>
              <w:t>点支承三角形</w:t>
            </w:r>
          </w:p>
        </w:tc>
        <w:tc>
          <w:tcPr>
            <w:tcW w:w="2738" w:type="dxa"/>
            <w:vAlign w:val="center"/>
          </w:tcPr>
          <w:p w14:paraId="1BC29F82">
            <w:pPr>
              <w:spacing w:line="240" w:lineRule="auto"/>
              <w:jc w:val="center"/>
              <w:rPr>
                <w:szCs w:val="21"/>
              </w:rPr>
            </w:pPr>
            <w:r>
              <w:rPr>
                <w:rFonts w:hint="eastAsia"/>
                <w:szCs w:val="21"/>
              </w:rPr>
              <w:t>长边对应的高</w:t>
            </w:r>
            <w:r>
              <w:rPr>
                <w:szCs w:val="21"/>
              </w:rPr>
              <w:t>/60</w:t>
            </w:r>
          </w:p>
        </w:tc>
      </w:tr>
    </w:tbl>
    <w:p w14:paraId="5C1602DF">
      <w:pPr>
        <w:spacing w:line="240" w:lineRule="auto"/>
        <w:jc w:val="left"/>
        <w:rPr>
          <w:szCs w:val="21"/>
        </w:rPr>
      </w:pPr>
    </w:p>
    <w:p w14:paraId="2E599D23">
      <w:pPr>
        <w:spacing w:line="240" w:lineRule="auto"/>
        <w:jc w:val="left"/>
        <w:rPr>
          <w:szCs w:val="21"/>
        </w:rPr>
      </w:pPr>
      <w:r>
        <w:rPr>
          <w:rFonts w:hint="default"/>
          <w:b/>
          <w:bCs/>
          <w:szCs w:val="21"/>
        </w:rPr>
        <w:t>4</w:t>
      </w:r>
      <w:r>
        <w:rPr>
          <w:rFonts w:ascii="宋体" w:hAnsi="宋体"/>
          <w:b/>
          <w:bCs/>
          <w:szCs w:val="21"/>
        </w:rPr>
        <w:t>.</w:t>
      </w:r>
      <w:r>
        <w:rPr>
          <w:b/>
          <w:bCs/>
          <w:szCs w:val="21"/>
        </w:rPr>
        <w:t>3</w:t>
      </w:r>
      <w:r>
        <w:rPr>
          <w:rFonts w:ascii="宋体" w:hAnsi="宋体"/>
          <w:b/>
          <w:bCs/>
          <w:szCs w:val="21"/>
        </w:rPr>
        <w:t>.</w:t>
      </w:r>
      <w:r>
        <w:rPr>
          <w:rFonts w:hint="default"/>
          <w:b/>
          <w:bCs/>
          <w:szCs w:val="21"/>
        </w:rPr>
        <w:t>8</w:t>
      </w:r>
      <w:r>
        <w:rPr>
          <w:rFonts w:hint="eastAsia"/>
          <w:szCs w:val="21"/>
        </w:rPr>
        <w:t xml:space="preserve"> </w:t>
      </w:r>
      <w:r>
        <w:rPr>
          <w:szCs w:val="21"/>
        </w:rPr>
        <w:t xml:space="preserve"> </w:t>
      </w:r>
      <w:r>
        <w:rPr>
          <w:rFonts w:hint="eastAsia"/>
          <w:szCs w:val="21"/>
        </w:rPr>
        <w:t>光伏发电系统的支架及其支撑件应具有足够的强度和刚度及抗腐蚀能力，并与主体结构有可靠的连接和锚固。</w:t>
      </w:r>
    </w:p>
    <w:p w14:paraId="7DCC8CD6">
      <w:pPr>
        <w:spacing w:line="240" w:lineRule="auto"/>
        <w:jc w:val="left"/>
        <w:rPr>
          <w:szCs w:val="21"/>
        </w:rPr>
      </w:pPr>
      <w:r>
        <w:rPr>
          <w:rFonts w:hint="default"/>
          <w:b/>
          <w:bCs/>
          <w:szCs w:val="21"/>
        </w:rPr>
        <w:t>4</w:t>
      </w:r>
      <w:r>
        <w:rPr>
          <w:rFonts w:ascii="宋体" w:hAnsi="宋体"/>
          <w:b/>
          <w:bCs/>
          <w:szCs w:val="21"/>
        </w:rPr>
        <w:t>.</w:t>
      </w:r>
      <w:r>
        <w:rPr>
          <w:b/>
          <w:bCs/>
          <w:szCs w:val="21"/>
        </w:rPr>
        <w:t>3</w:t>
      </w:r>
      <w:r>
        <w:rPr>
          <w:rFonts w:ascii="宋体" w:hAnsi="宋体"/>
          <w:b/>
          <w:bCs/>
          <w:szCs w:val="21"/>
        </w:rPr>
        <w:t>.</w:t>
      </w:r>
      <w:r>
        <w:rPr>
          <w:rFonts w:hint="default"/>
          <w:b/>
          <w:bCs/>
          <w:szCs w:val="21"/>
        </w:rPr>
        <w:t>9</w:t>
      </w:r>
      <w:r>
        <w:rPr>
          <w:rFonts w:hint="eastAsia"/>
          <w:szCs w:val="21"/>
        </w:rPr>
        <w:t xml:space="preserve"> </w:t>
      </w:r>
      <w:r>
        <w:rPr>
          <w:szCs w:val="21"/>
        </w:rPr>
        <w:t xml:space="preserve"> </w:t>
      </w:r>
      <w:r>
        <w:rPr>
          <w:rFonts w:hint="eastAsia"/>
          <w:szCs w:val="21"/>
        </w:rPr>
        <w:t xml:space="preserve">推荐使用满足《建筑与市政工程防水通用规范》GB </w:t>
      </w:r>
      <w:r>
        <w:rPr>
          <w:rFonts w:hint="default"/>
          <w:szCs w:val="21"/>
        </w:rPr>
        <w:t>55030</w:t>
      </w:r>
      <w:r>
        <w:rPr>
          <w:rFonts w:hint="eastAsia"/>
          <w:szCs w:val="21"/>
        </w:rPr>
        <w:t xml:space="preserve">及《广东省强风易发多发地区金属屋面技术规程》DBJ/T </w:t>
      </w:r>
      <w:r>
        <w:rPr>
          <w:rFonts w:hint="default"/>
          <w:szCs w:val="21"/>
        </w:rPr>
        <w:t>15</w:t>
      </w:r>
      <w:r>
        <w:rPr>
          <w:rFonts w:hint="eastAsia"/>
          <w:szCs w:val="21"/>
        </w:rPr>
        <w:t>-</w:t>
      </w:r>
      <w:r>
        <w:rPr>
          <w:rFonts w:hint="default"/>
          <w:szCs w:val="21"/>
        </w:rPr>
        <w:t>148</w:t>
      </w:r>
      <w:r>
        <w:rPr>
          <w:rFonts w:hint="eastAsia"/>
          <w:szCs w:val="21"/>
        </w:rPr>
        <w:t>等相关国家和地方标准，或行业推荐名录中的BIPV构造做法。设计应考虑建筑造型及风荷载分布，并采取适当措施确保结构的抗风性能。</w:t>
      </w:r>
    </w:p>
    <w:p w14:paraId="5129F0EB">
      <w:pPr>
        <w:spacing w:line="240" w:lineRule="auto"/>
        <w:jc w:val="left"/>
        <w:rPr>
          <w:szCs w:val="21"/>
        </w:rPr>
      </w:pPr>
    </w:p>
    <w:p w14:paraId="7B83D654">
      <w:pPr>
        <w:keepNext/>
        <w:keepLines/>
        <w:spacing w:before="240" w:after="240" w:line="240" w:lineRule="auto"/>
        <w:jc w:val="center"/>
        <w:outlineLvl w:val="2"/>
        <w:rPr>
          <w:rFonts w:hint="eastAsia" w:ascii="黑体" w:hAnsi="黑体" w:cs="宋体" w:eastAsiaTheme="minorEastAsia"/>
          <w:szCs w:val="21"/>
        </w:rPr>
      </w:pPr>
      <w:bookmarkStart w:id="23" w:name="_Toc171609791"/>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4</w:t>
      </w:r>
      <w:r>
        <w:rPr>
          <w:rFonts w:hint="eastAsia" w:ascii="黑体" w:hAnsi="黑体" w:eastAsiaTheme="minorEastAsia" w:cstheme="minorBidi"/>
          <w:bCs/>
          <w:szCs w:val="21"/>
        </w:rPr>
        <w:t xml:space="preserve">  </w:t>
      </w:r>
      <w:r>
        <w:rPr>
          <w:rFonts w:hint="eastAsia" w:ascii="黑体" w:hAnsi="黑体" w:eastAsia="黑体" w:cstheme="minorBidi"/>
          <w:bCs/>
          <w:szCs w:val="21"/>
        </w:rPr>
        <w:t>电气设计</w:t>
      </w:r>
      <w:bookmarkEnd w:id="23"/>
    </w:p>
    <w:p w14:paraId="77F334BF">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光伏离网发电系统应满足以下要求：</w:t>
      </w:r>
    </w:p>
    <w:p w14:paraId="21DAA042">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离网建筑光伏发电系统由光伏组件、汇流箱、充放电控制器、储能电池、逆变器、监控系统及配电柜等部分组成；</w:t>
      </w:r>
    </w:p>
    <w:p w14:paraId="7ECF7BEB">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离网建筑光伏发电系统中光伏组件的安装容量应根据负载特性、当地太阳能资源、条件，结合储能装置效率、光伏发电系统效率等因素确定；</w:t>
      </w:r>
    </w:p>
    <w:p w14:paraId="60628AAC">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离网建筑光伏发电系统宜配置适当容量的储能装置，可向负载提供持续、稳定电源的要求；</w:t>
      </w:r>
    </w:p>
    <w:p w14:paraId="7B9581E8">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离网建筑光伏发电系统配置的储能装置系统容量应根据当地日照条件、连续阴雨天数、负载的电能需要和所配储能电池的技术特性来确定；</w:t>
      </w:r>
    </w:p>
    <w:p w14:paraId="56BE58C7">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离网建筑光伏发电系统中逆变器的功率宜符合交流侧负荷最大功率及负荷特性的要求。离网逆变器应符合现行国家标准《离网型风能、太阳能发电系统用逆变器第</w:t>
      </w:r>
      <w:r>
        <w:rPr>
          <w:rFonts w:hint="default"/>
          <w:szCs w:val="21"/>
        </w:rPr>
        <w:t>1</w:t>
      </w:r>
      <w:r>
        <w:rPr>
          <w:rFonts w:hint="eastAsia"/>
          <w:szCs w:val="21"/>
        </w:rPr>
        <w:t xml:space="preserve">部分：技术条件》GB/T </w:t>
      </w:r>
      <w:r>
        <w:rPr>
          <w:rFonts w:hint="default"/>
          <w:szCs w:val="21"/>
        </w:rPr>
        <w:t>20321</w:t>
      </w:r>
      <w:r>
        <w:rPr>
          <w:rFonts w:hint="eastAsia"/>
          <w:szCs w:val="21"/>
        </w:rPr>
        <w:t>.</w:t>
      </w:r>
      <w:r>
        <w:rPr>
          <w:rFonts w:hint="default"/>
          <w:szCs w:val="21"/>
        </w:rPr>
        <w:t>1</w:t>
      </w:r>
      <w:r>
        <w:rPr>
          <w:rFonts w:hint="eastAsia"/>
          <w:szCs w:val="21"/>
        </w:rPr>
        <w:t xml:space="preserve"> 的规定；</w:t>
      </w:r>
    </w:p>
    <w:p w14:paraId="2914A8AF">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 xml:space="preserve">离网的建筑光伏发电系统应满足《家用太阳能光伏电源系统技术条件和试验方法》GB/T </w:t>
      </w:r>
      <w:r>
        <w:rPr>
          <w:rFonts w:hint="default"/>
          <w:szCs w:val="21"/>
        </w:rPr>
        <w:t>19064</w:t>
      </w:r>
      <w:r>
        <w:rPr>
          <w:rFonts w:hint="eastAsia"/>
          <w:szCs w:val="21"/>
        </w:rPr>
        <w:t xml:space="preserve"> 的相关要求。</w:t>
      </w:r>
    </w:p>
    <w:p w14:paraId="12712416">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并网建筑光伏发电系统由光伏组件、汇流箱、逆变器、 配电柜等设备组成，高压接入需有升压装置。汇流箱应按所采用的组件和逆变器类型根据需要进行配置，逆变器交流侧宜设置隔离开关。</w:t>
      </w:r>
    </w:p>
    <w:p w14:paraId="653F2594">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 xml:space="preserve">并网建筑光伏发电系统的装机容量应根据光伏发电组件的可安装面积、类型和建筑供配电条件等因素确定，并应符合下列规定： </w:t>
      </w:r>
    </w:p>
    <w:p w14:paraId="6ABECA91">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装机容量应为所安装光伏玻璃屋面、幕墙组件的标称功率之和；</w:t>
      </w:r>
    </w:p>
    <w:p w14:paraId="0D2AA1D6">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 xml:space="preserve">光伏玻璃组件的安装数量可由光伏玻璃组件的可安装面积和单个组件面积的比值确定。 </w:t>
      </w:r>
    </w:p>
    <w:p w14:paraId="345D5EF7">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4</w:t>
      </w:r>
      <w:r>
        <w:rPr>
          <w:rFonts w:hint="eastAsia"/>
          <w:szCs w:val="21"/>
        </w:rPr>
        <w:t xml:space="preserve"> </w:t>
      </w:r>
      <w:r>
        <w:rPr>
          <w:szCs w:val="21"/>
        </w:rPr>
        <w:t xml:space="preserve"> </w:t>
      </w:r>
      <w:r>
        <w:rPr>
          <w:rFonts w:hint="eastAsia"/>
          <w:szCs w:val="21"/>
        </w:rPr>
        <w:t xml:space="preserve">并网建筑光伏发电系统逆变器的总额定容量应根据光伏系统装机容量确定，逆变器的数量应根据系统装机容量及单台逆变器额定容量确定，逆变器允许的最大直流输入功率应不小于其对应的组件阵列的实际最大直流输出功率。并网逆变器的选择还应遵循以下原则： </w:t>
      </w:r>
    </w:p>
    <w:p w14:paraId="47E50774">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 xml:space="preserve">并网逆变器应具备自动运行和停止功能、最大功率跟踪控制功能和防止孤岛效应功能； </w:t>
      </w:r>
    </w:p>
    <w:p w14:paraId="3199D736">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 xml:space="preserve">应用于要求负极接地的薄膜组件、光伏系统的并网逆变器交流侧与电网间，宜设置工频隔离变压器或带高频变压器； </w:t>
      </w:r>
    </w:p>
    <w:p w14:paraId="7D06AE7E">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 xml:space="preserve">具有无功和有功调节功能； </w:t>
      </w:r>
    </w:p>
    <w:p w14:paraId="37F0BB29">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 xml:space="preserve">组件串的最大功率工作电压变化范围，应在逆变器的最大功率跟踪范围内； </w:t>
      </w:r>
    </w:p>
    <w:p w14:paraId="3912564F">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 xml:space="preserve">逆变器应按照型式、容量、相数、频率、冷却方式、功率因数、过载能力、温升、效率、输入输出电压、最大功率点跟踪、保护和监测功能、通讯接口、防护等级等技术条件进行选择； </w:t>
      </w:r>
    </w:p>
    <w:p w14:paraId="2AC3933A">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 xml:space="preserve">具有并网保护装置，与电力系统具备相同的电压、相数、相位、谐波、频率及接线方式； </w:t>
      </w:r>
    </w:p>
    <w:p w14:paraId="03E375E7">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w:t>
      </w:r>
      <w:r>
        <w:rPr>
          <w:rFonts w:hint="eastAsia"/>
          <w:szCs w:val="21"/>
        </w:rPr>
        <w:t xml:space="preserve">应满足高效、节能、环保的要求。 </w:t>
      </w:r>
    </w:p>
    <w:p w14:paraId="6ADE0D21">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5</w:t>
      </w:r>
      <w:r>
        <w:rPr>
          <w:rFonts w:hint="eastAsia"/>
          <w:szCs w:val="21"/>
        </w:rPr>
        <w:t xml:space="preserve"> </w:t>
      </w:r>
      <w:r>
        <w:rPr>
          <w:szCs w:val="21"/>
        </w:rPr>
        <w:t xml:space="preserve"> </w:t>
      </w:r>
      <w:r>
        <w:rPr>
          <w:rFonts w:hint="eastAsia"/>
          <w:szCs w:val="21"/>
        </w:rPr>
        <w:t xml:space="preserve">建筑光伏发电系统与公用电网并网时，应符合现行国家标准《光伏发电站接入电力系统设计规范》GB/T </w:t>
      </w:r>
      <w:r>
        <w:rPr>
          <w:rFonts w:hint="default"/>
          <w:szCs w:val="21"/>
        </w:rPr>
        <w:t>50866</w:t>
      </w:r>
      <w:r>
        <w:rPr>
          <w:rFonts w:hint="eastAsia"/>
          <w:szCs w:val="21"/>
        </w:rPr>
        <w:t xml:space="preserve">、 《光伏发电系统接入配电网技本规定》GB/T </w:t>
      </w:r>
      <w:r>
        <w:rPr>
          <w:rFonts w:hint="default"/>
          <w:szCs w:val="21"/>
        </w:rPr>
        <w:t>29319</w:t>
      </w:r>
      <w:r>
        <w:rPr>
          <w:rFonts w:hint="eastAsia"/>
          <w:szCs w:val="21"/>
        </w:rPr>
        <w:t xml:space="preserve">、《光伏发电站接入电力系统技术规定》GB/T </w:t>
      </w:r>
      <w:r>
        <w:rPr>
          <w:rFonts w:hint="default"/>
          <w:szCs w:val="21"/>
        </w:rPr>
        <w:t>19964</w:t>
      </w:r>
      <w:r>
        <w:rPr>
          <w:rFonts w:hint="eastAsia"/>
          <w:szCs w:val="21"/>
        </w:rPr>
        <w:t xml:space="preserve">、《光伏系统并网技术要求》GB/T </w:t>
      </w:r>
      <w:r>
        <w:rPr>
          <w:rFonts w:hint="default"/>
          <w:szCs w:val="21"/>
        </w:rPr>
        <w:t>19939</w:t>
      </w:r>
      <w:r>
        <w:rPr>
          <w:rFonts w:hint="eastAsia"/>
          <w:szCs w:val="21"/>
        </w:rPr>
        <w:t xml:space="preserve"> 的相关规定。</w:t>
      </w:r>
    </w:p>
    <w:p w14:paraId="7AC5B952">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大型、特大型建筑光伏发电系统宜按照电网企业要求设置独立控制机房，机房内应设置配电柜、仪表柜、并网逆变器、监视器及蓄电池（组）（仅限于带有储能装置的系统）等。</w:t>
      </w:r>
    </w:p>
    <w:p w14:paraId="2B1EB02F">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7</w:t>
      </w:r>
      <w:r>
        <w:rPr>
          <w:rFonts w:hint="eastAsia"/>
          <w:szCs w:val="21"/>
        </w:rPr>
        <w:t xml:space="preserve"> </w:t>
      </w:r>
      <w:r>
        <w:rPr>
          <w:szCs w:val="21"/>
        </w:rPr>
        <w:t xml:space="preserve"> </w:t>
      </w:r>
      <w:r>
        <w:rPr>
          <w:rFonts w:hint="eastAsia"/>
          <w:szCs w:val="21"/>
        </w:rPr>
        <w:t>建筑光伏发电系统以低压或中压方式（</w:t>
      </w:r>
      <w:r>
        <w:rPr>
          <w:rFonts w:hint="default"/>
          <w:szCs w:val="21"/>
        </w:rPr>
        <w:t>10</w:t>
      </w:r>
      <w:r>
        <w:rPr>
          <w:rFonts w:hint="eastAsia"/>
          <w:szCs w:val="21"/>
        </w:rPr>
        <w:t xml:space="preserve">kV 及以上）与公共电网并网时，电能质量等相关部分应参照《光伏系统并网技术要求》GB/T </w:t>
      </w:r>
      <w:r>
        <w:rPr>
          <w:rFonts w:hint="default"/>
          <w:szCs w:val="21"/>
        </w:rPr>
        <w:t>19939</w:t>
      </w:r>
      <w:r>
        <w:rPr>
          <w:rFonts w:hint="eastAsia"/>
          <w:szCs w:val="21"/>
        </w:rPr>
        <w:t>，并满足太阳能发电系统并网点的运行电压为额定电压的</w:t>
      </w:r>
      <w:r>
        <w:rPr>
          <w:rFonts w:hint="default"/>
          <w:szCs w:val="21"/>
        </w:rPr>
        <w:t>90</w:t>
      </w:r>
      <w:r>
        <w:rPr>
          <w:rFonts w:hint="eastAsia"/>
          <w:szCs w:val="21"/>
        </w:rPr>
        <w:t>～</w:t>
      </w:r>
      <w:r>
        <w:rPr>
          <w:rFonts w:hint="default"/>
          <w:szCs w:val="21"/>
        </w:rPr>
        <w:t>110</w:t>
      </w:r>
      <w:r>
        <w:rPr>
          <w:rFonts w:hint="eastAsia"/>
          <w:szCs w:val="21"/>
        </w:rPr>
        <w:t>%时，建筑光伏发电系统应能正常运行的要求。</w:t>
      </w:r>
    </w:p>
    <w:p w14:paraId="00DAEF6F">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8</w:t>
      </w:r>
      <w:r>
        <w:rPr>
          <w:rFonts w:hint="eastAsia"/>
          <w:szCs w:val="21"/>
        </w:rPr>
        <w:t xml:space="preserve"> </w:t>
      </w:r>
      <w:r>
        <w:rPr>
          <w:szCs w:val="21"/>
        </w:rPr>
        <w:t xml:space="preserve"> </w:t>
      </w:r>
      <w:r>
        <w:rPr>
          <w:rFonts w:hint="eastAsia"/>
          <w:szCs w:val="21"/>
        </w:rPr>
        <w:t xml:space="preserve">建筑光伏发电系统并入上级电网宜按照“无功就地平衡”的原则配置相应的无功补偿装置，且发电系统功率因数应满足以下要求： </w:t>
      </w:r>
    </w:p>
    <w:p w14:paraId="60F488C5">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通过</w:t>
      </w:r>
      <w:r>
        <w:rPr>
          <w:rFonts w:hint="default"/>
          <w:szCs w:val="21"/>
        </w:rPr>
        <w:t>380</w:t>
      </w:r>
      <w:r>
        <w:rPr>
          <w:rFonts w:hint="eastAsia"/>
          <w:szCs w:val="21"/>
        </w:rPr>
        <w:t>V电压等级接入电网，以及通过</w:t>
      </w:r>
      <w:r>
        <w:rPr>
          <w:rFonts w:hint="default"/>
          <w:szCs w:val="21"/>
        </w:rPr>
        <w:t>10</w:t>
      </w:r>
      <w:r>
        <w:rPr>
          <w:rFonts w:hint="eastAsia"/>
          <w:szCs w:val="21"/>
        </w:rPr>
        <w:t>kV及以上电压等级接入用户侧的太阳能发电系统功率因数应能在超前</w:t>
      </w:r>
      <w:r>
        <w:rPr>
          <w:rFonts w:hint="default"/>
          <w:szCs w:val="21"/>
        </w:rPr>
        <w:t>1</w:t>
      </w:r>
      <w:r>
        <w:rPr>
          <w:rFonts w:hint="eastAsia"/>
          <w:szCs w:val="21"/>
        </w:rPr>
        <w:t>.</w:t>
      </w:r>
      <w:r>
        <w:rPr>
          <w:rFonts w:hint="default"/>
          <w:szCs w:val="21"/>
        </w:rPr>
        <w:t>05</w:t>
      </w:r>
      <w:r>
        <w:rPr>
          <w:rFonts w:hint="eastAsia"/>
          <w:szCs w:val="21"/>
        </w:rPr>
        <w:t>～滞后</w:t>
      </w:r>
      <w:r>
        <w:rPr>
          <w:rFonts w:hint="default"/>
          <w:szCs w:val="21"/>
        </w:rPr>
        <w:t>0</w:t>
      </w:r>
      <w:r>
        <w:rPr>
          <w:rFonts w:hint="eastAsia"/>
          <w:szCs w:val="21"/>
        </w:rPr>
        <w:t>.</w:t>
      </w:r>
      <w:r>
        <w:rPr>
          <w:rFonts w:hint="default"/>
          <w:szCs w:val="21"/>
        </w:rPr>
        <w:t>95</w:t>
      </w:r>
      <w:r>
        <w:rPr>
          <w:rFonts w:hint="eastAsia"/>
          <w:szCs w:val="21"/>
        </w:rPr>
        <w:t xml:space="preserve">范围内连续可调； </w:t>
      </w:r>
    </w:p>
    <w:p w14:paraId="71F7D19D">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通过</w:t>
      </w:r>
      <w:r>
        <w:rPr>
          <w:rFonts w:hint="default"/>
          <w:szCs w:val="21"/>
        </w:rPr>
        <w:t>10</w:t>
      </w:r>
      <w:r>
        <w:rPr>
          <w:rFonts w:hint="eastAsia"/>
          <w:szCs w:val="21"/>
        </w:rPr>
        <w:t>kV及</w:t>
      </w:r>
      <w:r>
        <w:rPr>
          <w:rFonts w:hint="default"/>
          <w:szCs w:val="21"/>
        </w:rPr>
        <w:t>35</w:t>
      </w:r>
      <w:r>
        <w:rPr>
          <w:rFonts w:hint="eastAsia"/>
          <w:szCs w:val="21"/>
        </w:rPr>
        <w:t>kV电压等级并网建筑光伏发电系统功率因数应能在超前</w:t>
      </w:r>
      <w:r>
        <w:rPr>
          <w:rFonts w:hint="default"/>
          <w:szCs w:val="21"/>
        </w:rPr>
        <w:t>1</w:t>
      </w:r>
      <w:r>
        <w:rPr>
          <w:rFonts w:hint="eastAsia"/>
          <w:szCs w:val="21"/>
        </w:rPr>
        <w:t>.</w:t>
      </w:r>
      <w:r>
        <w:rPr>
          <w:rFonts w:hint="default"/>
          <w:szCs w:val="21"/>
        </w:rPr>
        <w:t>02</w:t>
      </w:r>
      <w:r>
        <w:rPr>
          <w:rFonts w:hint="eastAsia"/>
          <w:szCs w:val="21"/>
        </w:rPr>
        <w:t>～滞后</w:t>
      </w:r>
      <w:r>
        <w:rPr>
          <w:rFonts w:hint="default"/>
          <w:szCs w:val="21"/>
        </w:rPr>
        <w:t>0</w:t>
      </w:r>
      <w:r>
        <w:rPr>
          <w:rFonts w:hint="eastAsia"/>
          <w:szCs w:val="21"/>
        </w:rPr>
        <w:t>.</w:t>
      </w:r>
      <w:r>
        <w:rPr>
          <w:rFonts w:hint="default"/>
          <w:szCs w:val="21"/>
        </w:rPr>
        <w:t>98</w:t>
      </w:r>
      <w:r>
        <w:rPr>
          <w:rFonts w:hint="eastAsia"/>
          <w:szCs w:val="21"/>
        </w:rPr>
        <w:t xml:space="preserve">范围内连续可调。 </w:t>
      </w:r>
    </w:p>
    <w:p w14:paraId="0DEE7FA0">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9</w:t>
      </w:r>
      <w:r>
        <w:rPr>
          <w:rFonts w:hint="eastAsia"/>
          <w:szCs w:val="21"/>
        </w:rPr>
        <w:t xml:space="preserve"> </w:t>
      </w:r>
      <w:r>
        <w:rPr>
          <w:szCs w:val="21"/>
        </w:rPr>
        <w:t xml:space="preserve"> </w:t>
      </w:r>
      <w:r>
        <w:rPr>
          <w:rFonts w:hint="eastAsia"/>
          <w:szCs w:val="21"/>
        </w:rPr>
        <w:t>系统接入的设计应符合现行国家标准《建筑光伏系统应用技术标准》G</w:t>
      </w:r>
      <w:r>
        <w:rPr>
          <w:szCs w:val="21"/>
        </w:rPr>
        <w:t>B/T51368</w:t>
      </w:r>
      <w:r>
        <w:rPr>
          <w:rFonts w:hint="eastAsia"/>
          <w:szCs w:val="21"/>
        </w:rPr>
        <w:t>及《分布式电源并网技术要求》G</w:t>
      </w:r>
      <w:r>
        <w:rPr>
          <w:szCs w:val="21"/>
        </w:rPr>
        <w:t>B/T33593</w:t>
      </w:r>
      <w:r>
        <w:rPr>
          <w:rFonts w:hint="eastAsia"/>
          <w:szCs w:val="21"/>
        </w:rPr>
        <w:t xml:space="preserve">的规定，并应符合下列规定： </w:t>
      </w:r>
    </w:p>
    <w:p w14:paraId="65BDDE6B">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系统各并网点电压等级宜根据装机容量按下表选取，最终并网电压等级应根据电网条件，通过技术经济比选论证确定。当高、低两级电压均具备接入条件时，宜采用低电压等级接入；</w:t>
      </w:r>
    </w:p>
    <w:p w14:paraId="2F000487">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系统应满足国家关于谐波、电压偏差、三相电压不平衡、功率因数、电压波动和闪变等电能质量指标的要求。系统在公共连接点处装设的电能质量在线监测装置应符合现行国家标准《电能质量监测设备通用要求》G</w:t>
      </w:r>
      <w:r>
        <w:rPr>
          <w:szCs w:val="21"/>
        </w:rPr>
        <w:t>B/T19862</w:t>
      </w:r>
      <w:r>
        <w:rPr>
          <w:rFonts w:hint="eastAsia"/>
          <w:szCs w:val="21"/>
        </w:rPr>
        <w:t xml:space="preserve">的有关规定；  </w:t>
      </w:r>
    </w:p>
    <w:p w14:paraId="525C2CBB">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 xml:space="preserve">系统应在并网处设置易于操作、可闭锁、具有明显断开点的并网断开装置； </w:t>
      </w:r>
    </w:p>
    <w:p w14:paraId="11FB750E">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系统电能计量点应设在系统与电网的产权分界处，用户侧并网的系统还应在并网点光伏电源侧装设电能计量装置。每个计量点均应设双向电能计量装置，其配置和技术要求应符合现行行业标准《电能计量装置技术管理规程》D</w:t>
      </w:r>
      <w:r>
        <w:rPr>
          <w:szCs w:val="21"/>
        </w:rPr>
        <w:t>L/T448</w:t>
      </w:r>
      <w:r>
        <w:rPr>
          <w:rFonts w:hint="eastAsia"/>
          <w:szCs w:val="21"/>
        </w:rPr>
        <w:t>、《电能量计量系统设计技术规程》D</w:t>
      </w:r>
      <w:r>
        <w:rPr>
          <w:szCs w:val="21"/>
        </w:rPr>
        <w:t>L/T5202</w:t>
      </w:r>
      <w:r>
        <w:rPr>
          <w:rFonts w:hint="eastAsia"/>
          <w:szCs w:val="21"/>
        </w:rPr>
        <w:t xml:space="preserve">及国家和地方现行有关标准的规定； </w:t>
      </w:r>
    </w:p>
    <w:p w14:paraId="4C26BA91">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并网建筑光伏发电系统可采用自发自用/余电上网和全额上网两种模式。</w:t>
      </w:r>
    </w:p>
    <w:p w14:paraId="13C42DC3">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1</w:t>
      </w:r>
      <w:r>
        <w:rPr>
          <w:rFonts w:hint="default"/>
          <w:b/>
          <w:bCs/>
          <w:szCs w:val="21"/>
        </w:rPr>
        <w:t>0</w:t>
      </w:r>
      <w:r>
        <w:rPr>
          <w:rFonts w:hint="eastAsia"/>
          <w:szCs w:val="21"/>
        </w:rPr>
        <w:t xml:space="preserve"> </w:t>
      </w:r>
      <w:r>
        <w:rPr>
          <w:szCs w:val="21"/>
        </w:rPr>
        <w:t xml:space="preserve"> 当太阳能光伏发电采用自发自用、余电上网模式时，应满足电网对功率因数的要求，并网电压等级宜根据</w:t>
      </w:r>
      <w:r>
        <w:rPr>
          <w:rFonts w:hint="eastAsia"/>
          <w:szCs w:val="21"/>
        </w:rPr>
        <w:t>下表</w:t>
      </w:r>
      <w:r>
        <w:rPr>
          <w:szCs w:val="21"/>
        </w:rPr>
        <w:t>确定</w:t>
      </w:r>
      <w:r>
        <w:rPr>
          <w:rFonts w:hint="eastAsia"/>
          <w:szCs w:val="21"/>
        </w:rPr>
        <w:t>：</w:t>
      </w:r>
    </w:p>
    <w:p w14:paraId="24C6BC39">
      <w:pPr>
        <w:spacing w:line="240" w:lineRule="auto"/>
        <w:jc w:val="center"/>
        <w:rPr>
          <w:szCs w:val="21"/>
        </w:rPr>
      </w:pPr>
    </w:p>
    <w:p w14:paraId="1D1F9BA5">
      <w:pPr>
        <w:spacing w:line="240" w:lineRule="auto"/>
        <w:jc w:val="center"/>
        <w:rPr>
          <w:szCs w:val="21"/>
        </w:rPr>
      </w:pPr>
      <w:r>
        <w:rPr>
          <w:rFonts w:hint="eastAsia"/>
          <w:szCs w:val="21"/>
        </w:rPr>
        <w:t>表</w:t>
      </w:r>
      <w:r>
        <w:rPr>
          <w:rFonts w:hint="default"/>
          <w:szCs w:val="21"/>
        </w:rPr>
        <w:t>4</w:t>
      </w:r>
      <w:r>
        <w:rPr>
          <w:szCs w:val="21"/>
        </w:rPr>
        <w:t>.4-</w:t>
      </w:r>
      <w:r>
        <w:rPr>
          <w:rFonts w:hint="default"/>
          <w:szCs w:val="21"/>
        </w:rPr>
        <w:t>1</w:t>
      </w:r>
      <w:r>
        <w:rPr>
          <w:szCs w:val="21"/>
        </w:rPr>
        <w:t xml:space="preserve"> 并网容量和电压等级选择</w:t>
      </w:r>
    </w:p>
    <w:tbl>
      <w:tblPr>
        <w:tblStyle w:val="50"/>
        <w:tblW w:w="35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121"/>
        <w:gridCol w:w="2860"/>
      </w:tblGrid>
      <w:tr w14:paraId="636F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pct"/>
          </w:tcPr>
          <w:p w14:paraId="4DC736C4">
            <w:pPr>
              <w:spacing w:line="240" w:lineRule="auto"/>
              <w:jc w:val="left"/>
              <w:rPr>
                <w:szCs w:val="21"/>
              </w:rPr>
            </w:pPr>
            <w:r>
              <w:rPr>
                <w:szCs w:val="21"/>
              </w:rPr>
              <w:t>序号</w:t>
            </w:r>
          </w:p>
        </w:tc>
        <w:tc>
          <w:tcPr>
            <w:tcW w:w="2297" w:type="pct"/>
          </w:tcPr>
          <w:p w14:paraId="72286FC1">
            <w:pPr>
              <w:spacing w:line="240" w:lineRule="auto"/>
              <w:jc w:val="left"/>
              <w:rPr>
                <w:szCs w:val="21"/>
              </w:rPr>
            </w:pPr>
            <w:r>
              <w:rPr>
                <w:szCs w:val="21"/>
              </w:rPr>
              <w:t>容量范围（kW）</w:t>
            </w:r>
          </w:p>
        </w:tc>
        <w:tc>
          <w:tcPr>
            <w:tcW w:w="2105" w:type="pct"/>
          </w:tcPr>
          <w:p w14:paraId="608973B8">
            <w:pPr>
              <w:spacing w:line="240" w:lineRule="auto"/>
              <w:jc w:val="left"/>
              <w:rPr>
                <w:szCs w:val="21"/>
              </w:rPr>
            </w:pPr>
            <w:r>
              <w:rPr>
                <w:szCs w:val="21"/>
              </w:rPr>
              <w:t>接入电压等级</w:t>
            </w:r>
          </w:p>
        </w:tc>
      </w:tr>
      <w:tr w14:paraId="2196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pct"/>
          </w:tcPr>
          <w:p w14:paraId="4A5E2C3F">
            <w:pPr>
              <w:spacing w:line="240" w:lineRule="auto"/>
              <w:jc w:val="left"/>
              <w:rPr>
                <w:szCs w:val="21"/>
              </w:rPr>
            </w:pPr>
            <w:r>
              <w:rPr>
                <w:szCs w:val="21"/>
              </w:rPr>
              <w:t>1</w:t>
            </w:r>
          </w:p>
        </w:tc>
        <w:tc>
          <w:tcPr>
            <w:tcW w:w="2297" w:type="pct"/>
          </w:tcPr>
          <w:p w14:paraId="416442A7">
            <w:pPr>
              <w:spacing w:line="240" w:lineRule="auto"/>
              <w:jc w:val="left"/>
              <w:rPr>
                <w:szCs w:val="21"/>
              </w:rPr>
            </w:pPr>
            <w:r>
              <w:rPr>
                <w:szCs w:val="21"/>
              </w:rPr>
              <w:t>S≤8</w:t>
            </w:r>
          </w:p>
        </w:tc>
        <w:tc>
          <w:tcPr>
            <w:tcW w:w="2105" w:type="pct"/>
          </w:tcPr>
          <w:p w14:paraId="6B6DC6F3">
            <w:pPr>
              <w:spacing w:line="240" w:lineRule="auto"/>
              <w:jc w:val="left"/>
              <w:rPr>
                <w:szCs w:val="21"/>
              </w:rPr>
            </w:pPr>
            <w:r>
              <w:rPr>
                <w:szCs w:val="21"/>
              </w:rPr>
              <w:t>220 V/单相</w:t>
            </w:r>
          </w:p>
        </w:tc>
      </w:tr>
      <w:tr w14:paraId="0C29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pct"/>
          </w:tcPr>
          <w:p w14:paraId="55C1FD3E">
            <w:pPr>
              <w:spacing w:line="240" w:lineRule="auto"/>
              <w:jc w:val="left"/>
              <w:rPr>
                <w:szCs w:val="21"/>
              </w:rPr>
            </w:pPr>
            <w:r>
              <w:rPr>
                <w:szCs w:val="21"/>
              </w:rPr>
              <w:t>2</w:t>
            </w:r>
          </w:p>
        </w:tc>
        <w:tc>
          <w:tcPr>
            <w:tcW w:w="2297" w:type="pct"/>
          </w:tcPr>
          <w:p w14:paraId="58409587">
            <w:pPr>
              <w:spacing w:line="240" w:lineRule="auto"/>
              <w:jc w:val="left"/>
              <w:rPr>
                <w:szCs w:val="21"/>
              </w:rPr>
            </w:pPr>
            <w:r>
              <w:rPr>
                <w:szCs w:val="21"/>
              </w:rPr>
              <w:t>8＜S≤500</w:t>
            </w:r>
          </w:p>
        </w:tc>
        <w:tc>
          <w:tcPr>
            <w:tcW w:w="2105" w:type="pct"/>
          </w:tcPr>
          <w:p w14:paraId="1FFE358C">
            <w:pPr>
              <w:spacing w:line="240" w:lineRule="auto"/>
              <w:jc w:val="left"/>
              <w:rPr>
                <w:szCs w:val="21"/>
              </w:rPr>
            </w:pPr>
            <w:r>
              <w:rPr>
                <w:szCs w:val="21"/>
              </w:rPr>
              <w:t>380 V/三相</w:t>
            </w:r>
          </w:p>
        </w:tc>
      </w:tr>
      <w:tr w14:paraId="399B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pct"/>
          </w:tcPr>
          <w:p w14:paraId="1506C6F6">
            <w:pPr>
              <w:spacing w:line="240" w:lineRule="auto"/>
              <w:jc w:val="left"/>
              <w:rPr>
                <w:szCs w:val="21"/>
              </w:rPr>
            </w:pPr>
            <w:r>
              <w:rPr>
                <w:szCs w:val="21"/>
              </w:rPr>
              <w:t>3</w:t>
            </w:r>
          </w:p>
        </w:tc>
        <w:tc>
          <w:tcPr>
            <w:tcW w:w="2297" w:type="pct"/>
          </w:tcPr>
          <w:p w14:paraId="5C87E7CC">
            <w:pPr>
              <w:spacing w:line="240" w:lineRule="auto"/>
              <w:jc w:val="left"/>
              <w:rPr>
                <w:szCs w:val="21"/>
              </w:rPr>
            </w:pPr>
            <w:r>
              <w:rPr>
                <w:szCs w:val="21"/>
              </w:rPr>
              <w:t>500＜S≤6000</w:t>
            </w:r>
          </w:p>
        </w:tc>
        <w:tc>
          <w:tcPr>
            <w:tcW w:w="2105" w:type="pct"/>
          </w:tcPr>
          <w:p w14:paraId="730B35A6">
            <w:pPr>
              <w:spacing w:line="240" w:lineRule="auto"/>
              <w:jc w:val="left"/>
              <w:rPr>
                <w:szCs w:val="21"/>
              </w:rPr>
            </w:pPr>
            <w:r>
              <w:rPr>
                <w:szCs w:val="21"/>
              </w:rPr>
              <w:t>10 kV/三相</w:t>
            </w:r>
          </w:p>
        </w:tc>
      </w:tr>
      <w:tr w14:paraId="645D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pct"/>
          </w:tcPr>
          <w:p w14:paraId="18952D53">
            <w:pPr>
              <w:spacing w:line="240" w:lineRule="auto"/>
              <w:jc w:val="left"/>
              <w:rPr>
                <w:szCs w:val="21"/>
              </w:rPr>
            </w:pPr>
            <w:r>
              <w:rPr>
                <w:szCs w:val="21"/>
              </w:rPr>
              <w:t>4</w:t>
            </w:r>
          </w:p>
        </w:tc>
        <w:tc>
          <w:tcPr>
            <w:tcW w:w="2297" w:type="pct"/>
          </w:tcPr>
          <w:p w14:paraId="5E545E3F">
            <w:pPr>
              <w:spacing w:line="240" w:lineRule="auto"/>
              <w:jc w:val="left"/>
              <w:rPr>
                <w:szCs w:val="21"/>
              </w:rPr>
            </w:pPr>
            <w:r>
              <w:rPr>
                <w:szCs w:val="21"/>
              </w:rPr>
              <w:t>S＞6000</w:t>
            </w:r>
          </w:p>
        </w:tc>
        <w:tc>
          <w:tcPr>
            <w:tcW w:w="2105" w:type="pct"/>
          </w:tcPr>
          <w:p w14:paraId="041F2C2B">
            <w:pPr>
              <w:spacing w:line="240" w:lineRule="auto"/>
              <w:jc w:val="left"/>
              <w:rPr>
                <w:szCs w:val="21"/>
              </w:rPr>
            </w:pPr>
            <w:r>
              <w:rPr>
                <w:szCs w:val="21"/>
              </w:rPr>
              <w:t>10（20）kV</w:t>
            </w:r>
          </w:p>
        </w:tc>
      </w:tr>
    </w:tbl>
    <w:p w14:paraId="52A59E5C">
      <w:pPr>
        <w:spacing w:line="240" w:lineRule="auto"/>
        <w:jc w:val="left"/>
        <w:rPr>
          <w:szCs w:val="21"/>
        </w:rPr>
      </w:pPr>
    </w:p>
    <w:p w14:paraId="1F0CE654">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1</w:t>
      </w:r>
      <w:r>
        <w:rPr>
          <w:rFonts w:hint="default"/>
          <w:b/>
          <w:bCs/>
          <w:szCs w:val="21"/>
        </w:rPr>
        <w:t>1</w:t>
      </w:r>
      <w:r>
        <w:rPr>
          <w:rFonts w:hint="eastAsia"/>
          <w:szCs w:val="21"/>
        </w:rPr>
        <w:t xml:space="preserve"> </w:t>
      </w:r>
      <w:r>
        <w:rPr>
          <w:szCs w:val="21"/>
        </w:rPr>
        <w:t xml:space="preserve"> </w:t>
      </w:r>
      <w:r>
        <w:rPr>
          <w:rFonts w:hint="eastAsia"/>
          <w:szCs w:val="21"/>
        </w:rPr>
        <w:t>新建光伏项目宜设计光储直柔系统，系统柔性负荷不低于</w:t>
      </w:r>
      <w:r>
        <w:rPr>
          <w:rFonts w:hint="default"/>
          <w:szCs w:val="21"/>
        </w:rPr>
        <w:t>10</w:t>
      </w:r>
      <w:r>
        <w:rPr>
          <w:rFonts w:hint="eastAsia"/>
          <w:szCs w:val="21"/>
        </w:rPr>
        <w:t>%。</w:t>
      </w:r>
    </w:p>
    <w:p w14:paraId="20A4812E">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1</w:t>
      </w:r>
      <w:r>
        <w:rPr>
          <w:rFonts w:hint="default"/>
          <w:b/>
          <w:bCs/>
          <w:szCs w:val="21"/>
        </w:rPr>
        <w:t>2</w:t>
      </w:r>
      <w:r>
        <w:rPr>
          <w:rFonts w:hint="eastAsia"/>
          <w:szCs w:val="21"/>
        </w:rPr>
        <w:t xml:space="preserve"> </w:t>
      </w:r>
      <w:r>
        <w:rPr>
          <w:szCs w:val="21"/>
        </w:rPr>
        <w:t xml:space="preserve"> </w:t>
      </w:r>
      <w:r>
        <w:rPr>
          <w:rFonts w:hint="eastAsia"/>
          <w:szCs w:val="21"/>
        </w:rPr>
        <w:t>储能设计应配置EMS系统，并实时监测和控制储能设备的运行状态，控制变流器进行充放电操作，系统应能够根据需求进行容量和效率的优化调度，以保持储能系统在最佳工作状态。</w:t>
      </w:r>
    </w:p>
    <w:p w14:paraId="44A60E22">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1</w:t>
      </w:r>
      <w:r>
        <w:rPr>
          <w:rFonts w:hint="default"/>
          <w:b/>
          <w:bCs/>
          <w:szCs w:val="21"/>
        </w:rPr>
        <w:t>3</w:t>
      </w:r>
      <w:r>
        <w:rPr>
          <w:rFonts w:hint="eastAsia"/>
          <w:szCs w:val="21"/>
        </w:rPr>
        <w:t xml:space="preserve"> </w:t>
      </w:r>
      <w:r>
        <w:rPr>
          <w:szCs w:val="21"/>
        </w:rPr>
        <w:t xml:space="preserve"> </w:t>
      </w:r>
      <w:r>
        <w:rPr>
          <w:rFonts w:hint="eastAsia"/>
          <w:szCs w:val="21"/>
        </w:rPr>
        <w:t>储能系统应能根据需求和设备特性，电网需求、电池状态及成本等因素，合理配置和调度不同储能设备的运行模式和工作参数，实现不同储能设备之间的能量互补和协同调度。</w:t>
      </w:r>
    </w:p>
    <w:p w14:paraId="43946C9C">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1</w:t>
      </w:r>
      <w:r>
        <w:rPr>
          <w:rFonts w:hint="default"/>
          <w:b/>
          <w:bCs/>
          <w:szCs w:val="21"/>
        </w:rPr>
        <w:t>4</w:t>
      </w:r>
      <w:r>
        <w:rPr>
          <w:rFonts w:hint="eastAsia"/>
          <w:szCs w:val="21"/>
        </w:rPr>
        <w:t xml:space="preserve"> </w:t>
      </w:r>
      <w:r>
        <w:rPr>
          <w:szCs w:val="21"/>
        </w:rPr>
        <w:t xml:space="preserve"> </w:t>
      </w:r>
      <w:r>
        <w:rPr>
          <w:rFonts w:hint="eastAsia"/>
          <w:szCs w:val="21"/>
        </w:rPr>
        <w:t>储能系统应实现对所有被监控参数和状态进行实时和定时数据采集，并进行数据处理和分析。</w:t>
      </w:r>
    </w:p>
    <w:p w14:paraId="759E19B3">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1</w:t>
      </w:r>
      <w:r>
        <w:rPr>
          <w:rFonts w:hint="default"/>
          <w:b/>
          <w:bCs/>
          <w:szCs w:val="21"/>
        </w:rPr>
        <w:t>5</w:t>
      </w:r>
      <w:r>
        <w:rPr>
          <w:rFonts w:hint="eastAsia"/>
          <w:szCs w:val="21"/>
        </w:rPr>
        <w:t xml:space="preserve"> </w:t>
      </w:r>
      <w:r>
        <w:rPr>
          <w:szCs w:val="21"/>
        </w:rPr>
        <w:t xml:space="preserve"> </w:t>
      </w:r>
      <w:r>
        <w:rPr>
          <w:rFonts w:hint="eastAsia"/>
          <w:szCs w:val="21"/>
        </w:rPr>
        <w:t>储能系统应能够对储能设备的状态、电池温度和充放电电量等信息进行监测和统计，对重要历史数据进行处理并存入数据库，并能够生成相应的图表。</w:t>
      </w:r>
    </w:p>
    <w:p w14:paraId="2E5E68D6">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1</w:t>
      </w:r>
      <w:r>
        <w:rPr>
          <w:rFonts w:hint="default"/>
          <w:b/>
          <w:bCs/>
          <w:szCs w:val="21"/>
        </w:rPr>
        <w:t>6</w:t>
      </w:r>
      <w:r>
        <w:rPr>
          <w:rFonts w:hint="eastAsia"/>
          <w:szCs w:val="21"/>
        </w:rPr>
        <w:t xml:space="preserve"> </w:t>
      </w:r>
      <w:r>
        <w:rPr>
          <w:szCs w:val="21"/>
        </w:rPr>
        <w:t xml:space="preserve"> </w:t>
      </w:r>
      <w:r>
        <w:rPr>
          <w:rFonts w:hint="eastAsia"/>
          <w:szCs w:val="21"/>
        </w:rPr>
        <w:t xml:space="preserve">储能系统接入电网的电能质量、功率控制、电能计量、通信与自动化等技术要求应符合现行国家标准《电化学储能系统接入电网技术规定》GB/T </w:t>
      </w:r>
      <w:r>
        <w:rPr>
          <w:rFonts w:hint="default"/>
          <w:szCs w:val="21"/>
        </w:rPr>
        <w:t>36547</w:t>
      </w:r>
      <w:r>
        <w:rPr>
          <w:rFonts w:hint="eastAsia"/>
          <w:szCs w:val="21"/>
        </w:rPr>
        <w:t>。</w:t>
      </w:r>
    </w:p>
    <w:p w14:paraId="79C55E1C">
      <w:pPr>
        <w:spacing w:line="240" w:lineRule="auto"/>
        <w:jc w:val="left"/>
        <w:rPr>
          <w:bCs/>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1</w:t>
      </w:r>
      <w:r>
        <w:rPr>
          <w:rFonts w:hint="default"/>
          <w:b/>
          <w:bCs/>
          <w:szCs w:val="21"/>
        </w:rPr>
        <w:t>7</w:t>
      </w:r>
      <w:r>
        <w:rPr>
          <w:rFonts w:hint="eastAsia"/>
          <w:szCs w:val="21"/>
        </w:rPr>
        <w:t xml:space="preserve"> </w:t>
      </w:r>
      <w:r>
        <w:rPr>
          <w:szCs w:val="21"/>
        </w:rPr>
        <w:t xml:space="preserve"> </w:t>
      </w:r>
      <w:r>
        <w:rPr>
          <w:rFonts w:hint="eastAsia"/>
          <w:bCs/>
          <w:szCs w:val="21"/>
        </w:rPr>
        <w:t>建筑光伏发电系统的汇流设备、逆变器和交流配电柜等电气设备性能应符合现行国家标准《低压成套开关设备和控制设备第</w:t>
      </w:r>
      <w:r>
        <w:rPr>
          <w:rFonts w:hint="default"/>
          <w:bCs/>
          <w:szCs w:val="21"/>
        </w:rPr>
        <w:t>1</w:t>
      </w:r>
      <w:r>
        <w:rPr>
          <w:rFonts w:hint="eastAsia"/>
          <w:bCs/>
          <w:szCs w:val="21"/>
        </w:rPr>
        <w:t>部分：总则》GB</w:t>
      </w:r>
      <w:r>
        <w:rPr>
          <w:rFonts w:hint="default"/>
          <w:bCs/>
          <w:szCs w:val="21"/>
        </w:rPr>
        <w:t>7251</w:t>
      </w:r>
      <w:r>
        <w:rPr>
          <w:rFonts w:hint="eastAsia"/>
          <w:bCs/>
          <w:szCs w:val="21"/>
        </w:rPr>
        <w:t>.</w:t>
      </w:r>
      <w:r>
        <w:rPr>
          <w:rFonts w:hint="default"/>
          <w:bCs/>
          <w:szCs w:val="21"/>
        </w:rPr>
        <w:t>1</w:t>
      </w:r>
      <w:r>
        <w:rPr>
          <w:rFonts w:hint="eastAsia"/>
          <w:bCs/>
          <w:szCs w:val="21"/>
        </w:rPr>
        <w:t>，其标记应符合现行国家标准《电气设备电源特性的标记安全要求》GB</w:t>
      </w:r>
      <w:r>
        <w:rPr>
          <w:rFonts w:hint="default"/>
          <w:bCs/>
          <w:szCs w:val="21"/>
        </w:rPr>
        <w:t>17285</w:t>
      </w:r>
      <w:r>
        <w:rPr>
          <w:rFonts w:hint="eastAsia"/>
          <w:bCs/>
          <w:szCs w:val="21"/>
        </w:rPr>
        <w:t>的规定。</w:t>
      </w:r>
    </w:p>
    <w:p w14:paraId="6B408F3C">
      <w:pPr>
        <w:spacing w:line="240" w:lineRule="auto"/>
        <w:jc w:val="left"/>
        <w:rPr>
          <w:bCs/>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18</w:t>
      </w:r>
      <w:r>
        <w:rPr>
          <w:rFonts w:hint="eastAsia"/>
          <w:szCs w:val="21"/>
        </w:rPr>
        <w:t xml:space="preserve"> </w:t>
      </w:r>
      <w:r>
        <w:rPr>
          <w:szCs w:val="21"/>
        </w:rPr>
        <w:t xml:space="preserve"> </w:t>
      </w:r>
      <w:r>
        <w:rPr>
          <w:rFonts w:hint="eastAsia"/>
          <w:bCs/>
          <w:szCs w:val="21"/>
        </w:rPr>
        <w:t>直流侧电气设备应符合下列规定：</w:t>
      </w:r>
    </w:p>
    <w:p w14:paraId="63927CBF">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应适用于直流；</w:t>
      </w:r>
    </w:p>
    <w:p w14:paraId="57E8E4D1">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额定电压不应低于建筑光伏方阵最大电压，且不应超过</w:t>
      </w:r>
      <w:r>
        <w:rPr>
          <w:rFonts w:hint="default"/>
          <w:szCs w:val="21"/>
        </w:rPr>
        <w:t>1000</w:t>
      </w:r>
      <w:r>
        <w:rPr>
          <w:rFonts w:hint="eastAsia"/>
          <w:szCs w:val="21"/>
        </w:rPr>
        <w:t>V。</w:t>
      </w:r>
    </w:p>
    <w:p w14:paraId="3BADF535">
      <w:pPr>
        <w:spacing w:line="240" w:lineRule="auto"/>
        <w:jc w:val="left"/>
        <w:rPr>
          <w:bCs/>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19</w:t>
      </w:r>
      <w:r>
        <w:rPr>
          <w:rFonts w:hint="eastAsia"/>
          <w:szCs w:val="21"/>
        </w:rPr>
        <w:t xml:space="preserve"> </w:t>
      </w:r>
      <w:r>
        <w:rPr>
          <w:szCs w:val="21"/>
        </w:rPr>
        <w:t xml:space="preserve"> </w:t>
      </w:r>
      <w:r>
        <w:rPr>
          <w:rFonts w:hint="eastAsia"/>
          <w:bCs/>
          <w:szCs w:val="21"/>
        </w:rPr>
        <w:t xml:space="preserve">光伏汇流设备可包括光伏汇流箱和直流配电柜。光伏组串的输出应经光伏汇流箱就近汇流。光伏组串数量较多时应采用两级或多级汇流，多个光伏汇流箱的输出宜由直流配电柜进行总汇流后接入逆变器。 </w:t>
      </w:r>
    </w:p>
    <w:p w14:paraId="5E01B0CE">
      <w:pPr>
        <w:spacing w:line="240" w:lineRule="auto"/>
        <w:jc w:val="left"/>
        <w:rPr>
          <w:bCs/>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2</w:t>
      </w:r>
      <w:r>
        <w:rPr>
          <w:rFonts w:hint="default"/>
          <w:b/>
          <w:bCs/>
          <w:szCs w:val="21"/>
        </w:rPr>
        <w:t>0</w:t>
      </w:r>
      <w:r>
        <w:rPr>
          <w:rFonts w:hint="eastAsia"/>
          <w:szCs w:val="21"/>
        </w:rPr>
        <w:t xml:space="preserve"> </w:t>
      </w:r>
      <w:r>
        <w:rPr>
          <w:szCs w:val="21"/>
        </w:rPr>
        <w:t xml:space="preserve"> </w:t>
      </w:r>
      <w:r>
        <w:rPr>
          <w:rFonts w:hint="eastAsia"/>
          <w:bCs/>
          <w:szCs w:val="21"/>
        </w:rPr>
        <w:t>光伏汇流设备应依据形式、绝缘水平、电压、温升、防护等级、输入输出回路数、输入输出额定电流等技术条件进行选择，并应符合下列规定：</w:t>
      </w:r>
    </w:p>
    <w:p w14:paraId="664A9244">
      <w:pPr>
        <w:spacing w:line="240" w:lineRule="auto"/>
        <w:ind w:firstLine="422"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应符合国家现行相关产品标准的规定；</w:t>
      </w:r>
    </w:p>
    <w:p w14:paraId="5C52DAA0">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光伏汇流箱输出应设置具有隔离功能的保护电器。光伏汇流箱输入回路应具有防反功能，并设置防逆流措施。直流配电柜的每个配电单元的输入应经隔离电器接至汇流母排。直流配电柜的输出应设置隔离开关或适用于隔离的断路器；</w:t>
      </w:r>
    </w:p>
    <w:p w14:paraId="29581E29">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安装位置应便于操作和检修，宜选择室内干燥的场所；设置在室外时，应具有防水、防腐、防日照措施，且其外壳防护等级不应低于IP</w:t>
      </w:r>
      <w:r>
        <w:rPr>
          <w:rFonts w:hint="default"/>
          <w:szCs w:val="21"/>
        </w:rPr>
        <w:t>54</w:t>
      </w:r>
      <w:r>
        <w:rPr>
          <w:rFonts w:hint="eastAsia"/>
          <w:szCs w:val="21"/>
        </w:rPr>
        <w:t>；</w:t>
      </w:r>
    </w:p>
    <w:p w14:paraId="1EDE11A4">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 xml:space="preserve">宜能监测各光伏组串的电流、电压。 </w:t>
      </w:r>
    </w:p>
    <w:p w14:paraId="7DF2A7D5">
      <w:pPr>
        <w:spacing w:line="240" w:lineRule="auto"/>
        <w:jc w:val="left"/>
        <w:rPr>
          <w:bCs/>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2</w:t>
      </w:r>
      <w:r>
        <w:rPr>
          <w:rFonts w:hint="default"/>
          <w:b/>
          <w:bCs/>
          <w:szCs w:val="21"/>
        </w:rPr>
        <w:t>1</w:t>
      </w:r>
      <w:r>
        <w:rPr>
          <w:rFonts w:hint="eastAsia"/>
          <w:szCs w:val="21"/>
        </w:rPr>
        <w:t xml:space="preserve"> </w:t>
      </w:r>
      <w:r>
        <w:rPr>
          <w:szCs w:val="21"/>
        </w:rPr>
        <w:t xml:space="preserve"> </w:t>
      </w:r>
      <w:r>
        <w:rPr>
          <w:rFonts w:hint="eastAsia"/>
          <w:bCs/>
          <w:szCs w:val="21"/>
        </w:rPr>
        <w:t xml:space="preserve">离网逆变器的选型应符合现行国家标准《离网型风能、太阳能发电系统用逆变器 部分：技术条件》GB/T </w:t>
      </w:r>
      <w:r>
        <w:rPr>
          <w:rFonts w:hint="default"/>
          <w:bCs/>
          <w:szCs w:val="21"/>
        </w:rPr>
        <w:t>20321</w:t>
      </w:r>
      <w:r>
        <w:rPr>
          <w:rFonts w:hint="eastAsia"/>
          <w:bCs/>
          <w:szCs w:val="21"/>
        </w:rPr>
        <w:t xml:space="preserve">的规定。 </w:t>
      </w:r>
    </w:p>
    <w:p w14:paraId="0550AF67">
      <w:pPr>
        <w:spacing w:line="240" w:lineRule="auto"/>
        <w:jc w:val="left"/>
        <w:rPr>
          <w:bCs/>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2</w:t>
      </w:r>
      <w:r>
        <w:rPr>
          <w:rFonts w:hint="default"/>
          <w:b/>
          <w:bCs/>
          <w:szCs w:val="21"/>
        </w:rPr>
        <w:t>2</w:t>
      </w:r>
      <w:r>
        <w:rPr>
          <w:rFonts w:hint="eastAsia"/>
          <w:szCs w:val="21"/>
        </w:rPr>
        <w:t xml:space="preserve"> </w:t>
      </w:r>
      <w:r>
        <w:rPr>
          <w:szCs w:val="21"/>
        </w:rPr>
        <w:t xml:space="preserve"> </w:t>
      </w:r>
      <w:r>
        <w:rPr>
          <w:rFonts w:hint="eastAsia"/>
          <w:bCs/>
          <w:szCs w:val="21"/>
        </w:rPr>
        <w:t>隔离变压器应符合下列规定：</w:t>
      </w:r>
    </w:p>
    <w:p w14:paraId="49F05395">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满足逆变器输出额定功率和接入电压等级的要求；</w:t>
      </w:r>
    </w:p>
    <w:p w14:paraId="511ED2E0">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隔离变压器的容量不应小于逆变器输出额定功率；</w:t>
      </w:r>
    </w:p>
    <w:p w14:paraId="53911518">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变压器电网侧接线组别及接地方式应与接入电网相匹配。</w:t>
      </w:r>
    </w:p>
    <w:p w14:paraId="443EAB05">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2</w:t>
      </w:r>
      <w:r>
        <w:rPr>
          <w:rFonts w:hint="default"/>
          <w:b/>
          <w:bCs/>
          <w:szCs w:val="21"/>
        </w:rPr>
        <w:t>3</w:t>
      </w:r>
      <w:r>
        <w:rPr>
          <w:rFonts w:hint="eastAsia"/>
          <w:szCs w:val="21"/>
        </w:rPr>
        <w:t xml:space="preserve"> </w:t>
      </w:r>
      <w:r>
        <w:rPr>
          <w:szCs w:val="21"/>
        </w:rPr>
        <w:t xml:space="preserve"> </w:t>
      </w:r>
      <w:r>
        <w:rPr>
          <w:rFonts w:hint="eastAsia"/>
          <w:szCs w:val="21"/>
        </w:rPr>
        <w:t xml:space="preserve">太阳能发电系统电缆的选择，应符合现行国家标准《电力工程电缆设计规范》GB </w:t>
      </w:r>
      <w:r>
        <w:rPr>
          <w:rFonts w:hint="default"/>
          <w:szCs w:val="21"/>
        </w:rPr>
        <w:t>50217</w:t>
      </w:r>
      <w:r>
        <w:rPr>
          <w:rFonts w:hint="eastAsia"/>
          <w:szCs w:val="21"/>
        </w:rPr>
        <w:t xml:space="preserve"> 的有关规定。 </w:t>
      </w:r>
    </w:p>
    <w:p w14:paraId="226986C7">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2</w:t>
      </w:r>
      <w:r>
        <w:rPr>
          <w:rFonts w:hint="default"/>
          <w:b/>
          <w:bCs/>
          <w:szCs w:val="21"/>
        </w:rPr>
        <w:t>4</w:t>
      </w:r>
      <w:r>
        <w:rPr>
          <w:rFonts w:hint="eastAsia"/>
          <w:szCs w:val="21"/>
        </w:rPr>
        <w:t xml:space="preserve"> </w:t>
      </w:r>
      <w:r>
        <w:rPr>
          <w:szCs w:val="21"/>
        </w:rPr>
        <w:t xml:space="preserve"> </w:t>
      </w:r>
      <w:r>
        <w:rPr>
          <w:rFonts w:hint="eastAsia"/>
          <w:szCs w:val="21"/>
        </w:rPr>
        <w:t xml:space="preserve">光伏组件之间、组件与汇流箱之间、汇流箱与逆变器之间的直流电缆应符合《并网光伏发电系统工程验收基本要求》CNCA/CTS </w:t>
      </w:r>
      <w:r>
        <w:rPr>
          <w:rFonts w:hint="default"/>
          <w:szCs w:val="21"/>
        </w:rPr>
        <w:t>0004</w:t>
      </w:r>
      <w:r>
        <w:rPr>
          <w:rFonts w:hint="eastAsia"/>
          <w:szCs w:val="21"/>
        </w:rPr>
        <w:t xml:space="preserve"> 的有关规定，采用耐气候、耐紫外辐射、阻燃等抗老化的光伏专用电缆。 </w:t>
      </w:r>
    </w:p>
    <w:p w14:paraId="61C627CF">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25</w:t>
      </w:r>
      <w:r>
        <w:rPr>
          <w:rFonts w:hint="eastAsia"/>
          <w:szCs w:val="21"/>
        </w:rPr>
        <w:t xml:space="preserve"> </w:t>
      </w:r>
      <w:r>
        <w:rPr>
          <w:szCs w:val="21"/>
        </w:rPr>
        <w:t xml:space="preserve"> </w:t>
      </w:r>
      <w:r>
        <w:rPr>
          <w:rFonts w:hint="eastAsia"/>
          <w:szCs w:val="21"/>
        </w:rPr>
        <w:t xml:space="preserve">电缆的选择应按照电压等级、持续工作电流、短路热稳定性、允许电压降和敷设环境条件等因素进行选型。电缆导体材质、绝缘类型、绝缘水平、护层类型、导体截面等应符合现行国家标准《电力工程电缆设计规范》GB </w:t>
      </w:r>
      <w:r>
        <w:rPr>
          <w:rFonts w:hint="default"/>
          <w:szCs w:val="21"/>
        </w:rPr>
        <w:t>50217</w:t>
      </w:r>
      <w:r>
        <w:rPr>
          <w:rFonts w:hint="eastAsia"/>
          <w:szCs w:val="21"/>
        </w:rPr>
        <w:t xml:space="preserve"> 的规定和《建筑物电气装置第</w:t>
      </w:r>
      <w:r>
        <w:rPr>
          <w:szCs w:val="21"/>
        </w:rPr>
        <w:t>5</w:t>
      </w:r>
      <w:r>
        <w:rPr>
          <w:rFonts w:hint="eastAsia"/>
          <w:szCs w:val="21"/>
        </w:rPr>
        <w:t xml:space="preserve">部分：电气设备的选择和安装第 </w:t>
      </w:r>
      <w:r>
        <w:rPr>
          <w:rFonts w:hint="default"/>
          <w:szCs w:val="21"/>
        </w:rPr>
        <w:t>52</w:t>
      </w:r>
      <w:r>
        <w:rPr>
          <w:szCs w:val="21"/>
        </w:rPr>
        <w:t>3</w:t>
      </w:r>
      <w:r>
        <w:rPr>
          <w:rFonts w:hint="eastAsia"/>
          <w:szCs w:val="21"/>
        </w:rPr>
        <w:t xml:space="preserve">节：布线系统》 GB </w:t>
      </w:r>
      <w:r>
        <w:rPr>
          <w:rFonts w:hint="default"/>
          <w:szCs w:val="21"/>
        </w:rPr>
        <w:t>16895</w:t>
      </w:r>
      <w:r>
        <w:rPr>
          <w:rFonts w:hint="eastAsia"/>
          <w:szCs w:val="21"/>
        </w:rPr>
        <w:t xml:space="preserve">中关于载流量的规定。 </w:t>
      </w:r>
    </w:p>
    <w:p w14:paraId="65A8797E">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26</w:t>
      </w:r>
      <w:r>
        <w:rPr>
          <w:rFonts w:hint="eastAsia"/>
          <w:szCs w:val="21"/>
        </w:rPr>
        <w:t xml:space="preserve"> </w:t>
      </w:r>
      <w:r>
        <w:rPr>
          <w:szCs w:val="21"/>
        </w:rPr>
        <w:t xml:space="preserve"> </w:t>
      </w:r>
      <w:r>
        <w:rPr>
          <w:rFonts w:hint="eastAsia"/>
          <w:szCs w:val="21"/>
        </w:rPr>
        <w:t>直流电缆选型应符合下列规定：</w:t>
      </w:r>
    </w:p>
    <w:p w14:paraId="49900413">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直流电缆的额定电压，应大于光伏幕墙方阵最大电压</w:t>
      </w:r>
      <w:r>
        <w:rPr>
          <w:szCs w:val="21"/>
        </w:rPr>
        <w:t>1000V</w:t>
      </w:r>
      <w:r>
        <w:rPr>
          <w:rFonts w:hint="eastAsia"/>
          <w:szCs w:val="21"/>
        </w:rPr>
        <w:t>；</w:t>
      </w:r>
    </w:p>
    <w:p w14:paraId="33A29EF5">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直流电缆应选用带非金属护套的电缆或金属铠装电缆；</w:t>
      </w:r>
    </w:p>
    <w:p w14:paraId="34B86B66">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曝露在室外的直流电缆应抗紫外线辐射，当采用不抗紫外线辐射的电缆时，电缆应安装在抗紫外线辐射的导管中；</w:t>
      </w:r>
    </w:p>
    <w:p w14:paraId="56D9B160">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直流电缆应为阻燃电缆，阻燃等级及发烟特性应根据建筑的类别、人流密度及建筑物的重要性等综合考虑；</w:t>
      </w:r>
    </w:p>
    <w:p w14:paraId="09CAA2D2">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 xml:space="preserve">光伏幕墙组件连接电缆应选用光伏电缆。 </w:t>
      </w:r>
    </w:p>
    <w:p w14:paraId="6836F09C">
      <w:pPr>
        <w:spacing w:line="240" w:lineRule="auto"/>
        <w:jc w:val="left"/>
        <w:rPr>
          <w:szCs w:val="21"/>
        </w:rPr>
      </w:pPr>
      <w:r>
        <w:rPr>
          <w:rFonts w:hint="default"/>
          <w:b/>
          <w:bCs/>
          <w:szCs w:val="21"/>
        </w:rPr>
        <w:t>4</w:t>
      </w:r>
      <w:r>
        <w:rPr>
          <w:rFonts w:hint="eastAsia" w:ascii="宋体" w:hAnsi="宋体"/>
          <w:b/>
          <w:bCs/>
          <w:szCs w:val="21"/>
        </w:rPr>
        <w:t>.</w:t>
      </w:r>
      <w:r>
        <w:rPr>
          <w:b/>
          <w:bCs/>
          <w:szCs w:val="21"/>
        </w:rPr>
        <w:t>4</w:t>
      </w:r>
      <w:r>
        <w:rPr>
          <w:rFonts w:hint="eastAsia" w:ascii="宋体" w:hAnsi="宋体"/>
          <w:b/>
          <w:bCs/>
          <w:szCs w:val="21"/>
        </w:rPr>
        <w:t>.</w:t>
      </w:r>
      <w:r>
        <w:rPr>
          <w:rFonts w:hint="default"/>
          <w:b/>
          <w:bCs/>
          <w:szCs w:val="21"/>
        </w:rPr>
        <w:t>27</w:t>
      </w:r>
      <w:r>
        <w:rPr>
          <w:szCs w:val="21"/>
        </w:rPr>
        <w:t xml:space="preserve">  </w:t>
      </w:r>
      <w:r>
        <w:rPr>
          <w:rFonts w:hint="eastAsia"/>
          <w:szCs w:val="21"/>
        </w:rPr>
        <w:t>直流电缆导体截面的选择应满足如下要求，还需要满足《太阳能光伏玻璃幕墙电气设计规范》</w:t>
      </w:r>
      <w:r>
        <w:rPr>
          <w:szCs w:val="21"/>
        </w:rPr>
        <w:t>JGJ/T365</w:t>
      </w:r>
      <w:r>
        <w:rPr>
          <w:rFonts w:hint="eastAsia"/>
          <w:szCs w:val="21"/>
        </w:rPr>
        <w:t>中的相关规定：</w:t>
      </w:r>
    </w:p>
    <w:p w14:paraId="07895F2D">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根据电缆敷设环境温度、位置和敷设方法，载流量应乘以载流量校正系数；</w:t>
      </w:r>
    </w:p>
    <w:p w14:paraId="1B88F5E2">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在系统额定功率状态下，光伏幕墙系统直流侧的线路电压降不应大于</w:t>
      </w:r>
      <w:r>
        <w:rPr>
          <w:rFonts w:hint="default"/>
          <w:szCs w:val="21"/>
        </w:rPr>
        <w:t>3</w:t>
      </w:r>
      <w:r>
        <w:rPr>
          <w:rFonts w:hint="eastAsia"/>
          <w:szCs w:val="21"/>
        </w:rPr>
        <w:t xml:space="preserve">% </w:t>
      </w:r>
    </w:p>
    <w:p w14:paraId="104A6979">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28</w:t>
      </w:r>
      <w:r>
        <w:rPr>
          <w:rFonts w:hint="eastAsia"/>
          <w:szCs w:val="21"/>
        </w:rPr>
        <w:t xml:space="preserve"> </w:t>
      </w:r>
      <w:r>
        <w:rPr>
          <w:szCs w:val="21"/>
        </w:rPr>
        <w:t xml:space="preserve"> </w:t>
      </w:r>
      <w:r>
        <w:rPr>
          <w:rFonts w:hint="eastAsia"/>
          <w:szCs w:val="21"/>
        </w:rPr>
        <w:t>光伏幕墙组件连接电缆的电连接器应符合下列规定：</w:t>
      </w:r>
    </w:p>
    <w:p w14:paraId="60403847">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 xml:space="preserve">应采用符合现行国家标准《光伏（PV）组件安全鉴定部分：结构要求》GB/T </w:t>
      </w:r>
      <w:r>
        <w:rPr>
          <w:rFonts w:hint="default"/>
          <w:szCs w:val="21"/>
        </w:rPr>
        <w:t>20047</w:t>
      </w:r>
      <w:r>
        <w:rPr>
          <w:rFonts w:hint="eastAsia"/>
          <w:szCs w:val="21"/>
        </w:rPr>
        <w:t>规定的电连器；</w:t>
      </w:r>
    </w:p>
    <w:p w14:paraId="6ACE7198">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用于室外的电连接器防护等级不应低于IP</w:t>
      </w:r>
      <w:r>
        <w:rPr>
          <w:rFonts w:hint="default"/>
          <w:szCs w:val="21"/>
        </w:rPr>
        <w:t>55</w:t>
      </w:r>
      <w:r>
        <w:rPr>
          <w:rFonts w:hint="eastAsia"/>
          <w:szCs w:val="21"/>
        </w:rPr>
        <w:t>；</w:t>
      </w:r>
    </w:p>
    <w:p w14:paraId="5CE580E6">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应采用相同厂商的同类型的公母头相互连接；</w:t>
      </w:r>
    </w:p>
    <w:p w14:paraId="12F72577">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不应采用用于连接家用设备和交流低压电源的插头和插座。</w:t>
      </w:r>
    </w:p>
    <w:p w14:paraId="22AD0999">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29</w:t>
      </w:r>
      <w:r>
        <w:rPr>
          <w:rFonts w:hint="eastAsia"/>
          <w:szCs w:val="21"/>
        </w:rPr>
        <w:t xml:space="preserve"> </w:t>
      </w:r>
      <w:r>
        <w:rPr>
          <w:szCs w:val="21"/>
        </w:rPr>
        <w:t xml:space="preserve"> </w:t>
      </w:r>
      <w:r>
        <w:rPr>
          <w:rFonts w:hint="eastAsia"/>
          <w:szCs w:val="21"/>
        </w:rPr>
        <w:t>设置于建筑物内部的光伏发电系统管线应与建筑物其它管线综合设计、统筹安排，便于安装、检修、维护及管理。</w:t>
      </w:r>
    </w:p>
    <w:p w14:paraId="3FFDE8D9">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3</w:t>
      </w:r>
      <w:r>
        <w:rPr>
          <w:rFonts w:hint="default"/>
          <w:b/>
          <w:bCs/>
          <w:szCs w:val="21"/>
        </w:rPr>
        <w:t>0</w:t>
      </w:r>
      <w:r>
        <w:rPr>
          <w:rFonts w:hint="eastAsia"/>
          <w:szCs w:val="21"/>
        </w:rPr>
        <w:t xml:space="preserve"> </w:t>
      </w:r>
      <w:r>
        <w:rPr>
          <w:szCs w:val="21"/>
        </w:rPr>
        <w:t xml:space="preserve"> </w:t>
      </w:r>
      <w:r>
        <w:rPr>
          <w:rFonts w:hint="eastAsia"/>
          <w:szCs w:val="21"/>
        </w:rPr>
        <w:t>当有特殊的防火要求适用时，方阵电缆布置不应穿越不同防火分区、建筑压力线。</w:t>
      </w:r>
    </w:p>
    <w:p w14:paraId="2494E9B9">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3</w:t>
      </w:r>
      <w:r>
        <w:rPr>
          <w:rFonts w:hint="default"/>
          <w:b/>
          <w:bCs/>
          <w:szCs w:val="21"/>
        </w:rPr>
        <w:t>1</w:t>
      </w:r>
      <w:r>
        <w:rPr>
          <w:rFonts w:hint="eastAsia"/>
          <w:szCs w:val="21"/>
        </w:rPr>
        <w:t xml:space="preserve"> </w:t>
      </w:r>
      <w:r>
        <w:rPr>
          <w:szCs w:val="21"/>
        </w:rPr>
        <w:t xml:space="preserve"> </w:t>
      </w:r>
      <w:r>
        <w:rPr>
          <w:rFonts w:hint="eastAsia"/>
          <w:szCs w:val="21"/>
        </w:rPr>
        <w:t>建筑光伏发电系统在安装光伏组件的部位应采取必要的安全防护措施。</w:t>
      </w:r>
    </w:p>
    <w:p w14:paraId="76C61DB7">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3</w:t>
      </w:r>
      <w:r>
        <w:rPr>
          <w:rFonts w:hint="default"/>
          <w:b/>
          <w:bCs/>
          <w:szCs w:val="21"/>
        </w:rPr>
        <w:t>2</w:t>
      </w:r>
      <w:r>
        <w:rPr>
          <w:rFonts w:hint="eastAsia"/>
          <w:szCs w:val="21"/>
        </w:rPr>
        <w:t xml:space="preserve"> </w:t>
      </w:r>
      <w:r>
        <w:rPr>
          <w:szCs w:val="21"/>
        </w:rPr>
        <w:t xml:space="preserve"> </w:t>
      </w:r>
      <w:r>
        <w:rPr>
          <w:rFonts w:hint="eastAsia"/>
          <w:szCs w:val="21"/>
        </w:rPr>
        <w:t xml:space="preserve">电气设备的安全性应符合本规范及现行国家标准《国家电气设备安全技术规范》GB </w:t>
      </w:r>
      <w:r>
        <w:rPr>
          <w:rFonts w:hint="default"/>
          <w:szCs w:val="21"/>
        </w:rPr>
        <w:t>19517</w:t>
      </w:r>
      <w:r>
        <w:rPr>
          <w:rFonts w:hint="eastAsia"/>
          <w:szCs w:val="21"/>
        </w:rPr>
        <w:t xml:space="preserve"> 的规定。电气设备的布置应满足带电设备的安全防护距离要求，并应有必要的隔离防护措施和防止误操作措施，避免发生人身触电事故。</w:t>
      </w:r>
    </w:p>
    <w:p w14:paraId="02C169E7">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3</w:t>
      </w:r>
      <w:r>
        <w:rPr>
          <w:rFonts w:hint="default"/>
          <w:b/>
          <w:bCs/>
          <w:szCs w:val="21"/>
        </w:rPr>
        <w:t>3</w:t>
      </w:r>
      <w:r>
        <w:rPr>
          <w:rFonts w:hint="eastAsia"/>
          <w:szCs w:val="21"/>
        </w:rPr>
        <w:t xml:space="preserve"> </w:t>
      </w:r>
      <w:r>
        <w:rPr>
          <w:szCs w:val="21"/>
        </w:rPr>
        <w:t xml:space="preserve"> </w:t>
      </w:r>
      <w:r>
        <w:rPr>
          <w:rFonts w:hint="eastAsia"/>
          <w:szCs w:val="21"/>
        </w:rPr>
        <w:t xml:space="preserve">逆变器的直流侧应装设具有隔离和通断负荷功能的隔离开关。 </w:t>
      </w:r>
    </w:p>
    <w:p w14:paraId="71FA499F">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3</w:t>
      </w:r>
      <w:r>
        <w:rPr>
          <w:rFonts w:hint="default"/>
          <w:b/>
          <w:bCs/>
          <w:szCs w:val="21"/>
        </w:rPr>
        <w:t>4</w:t>
      </w:r>
      <w:r>
        <w:rPr>
          <w:rFonts w:hint="eastAsia"/>
          <w:szCs w:val="21"/>
        </w:rPr>
        <w:t xml:space="preserve"> </w:t>
      </w:r>
      <w:r>
        <w:rPr>
          <w:szCs w:val="21"/>
        </w:rPr>
        <w:t xml:space="preserve"> </w:t>
      </w:r>
      <w:r>
        <w:rPr>
          <w:rFonts w:hint="eastAsia"/>
          <w:szCs w:val="21"/>
        </w:rPr>
        <w:t xml:space="preserve">建筑光伏系统应在靠近电网或负载的连接处装设过电流保护电器。 </w:t>
      </w:r>
    </w:p>
    <w:p w14:paraId="4BF4F5CE">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35</w:t>
      </w:r>
      <w:r>
        <w:rPr>
          <w:rFonts w:hint="eastAsia"/>
          <w:szCs w:val="21"/>
        </w:rPr>
        <w:t xml:space="preserve"> </w:t>
      </w:r>
      <w:r>
        <w:rPr>
          <w:szCs w:val="21"/>
        </w:rPr>
        <w:t xml:space="preserve"> </w:t>
      </w:r>
      <w:r>
        <w:rPr>
          <w:rFonts w:hint="eastAsia"/>
          <w:szCs w:val="21"/>
        </w:rPr>
        <w:t xml:space="preserve">光伏玻璃幕墙组件温度超过 </w:t>
      </w:r>
      <w:r>
        <w:rPr>
          <w:rFonts w:hint="default"/>
          <w:szCs w:val="21"/>
        </w:rPr>
        <w:t>90</w:t>
      </w:r>
      <w:r>
        <w:rPr>
          <w:rFonts w:hint="eastAsia"/>
          <w:szCs w:val="21"/>
        </w:rPr>
        <w:t>℃时，光伏幕墙系统应指示故障，并宜断开光伏幕墙方阵与逆变器的连接或关闭逆变器。</w:t>
      </w:r>
    </w:p>
    <w:p w14:paraId="60CB19DE">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36</w:t>
      </w:r>
      <w:r>
        <w:rPr>
          <w:rFonts w:hint="eastAsia"/>
          <w:szCs w:val="21"/>
        </w:rPr>
        <w:t xml:space="preserve"> </w:t>
      </w:r>
      <w:r>
        <w:rPr>
          <w:szCs w:val="21"/>
        </w:rPr>
        <w:t xml:space="preserve"> </w:t>
      </w:r>
      <w:r>
        <w:rPr>
          <w:rFonts w:hint="eastAsia"/>
          <w:szCs w:val="21"/>
        </w:rPr>
        <w:t>建筑光伏系统直流侧宜优先选择类设备或与其绝缘等效的保护方式。</w:t>
      </w:r>
    </w:p>
    <w:p w14:paraId="04DDC169">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37</w:t>
      </w:r>
      <w:r>
        <w:rPr>
          <w:rFonts w:hint="eastAsia"/>
          <w:szCs w:val="21"/>
        </w:rPr>
        <w:t xml:space="preserve"> </w:t>
      </w:r>
      <w:r>
        <w:rPr>
          <w:szCs w:val="21"/>
        </w:rPr>
        <w:t xml:space="preserve"> </w:t>
      </w:r>
      <w:r>
        <w:rPr>
          <w:rFonts w:hint="eastAsia"/>
          <w:szCs w:val="21"/>
        </w:rPr>
        <w:t>建筑光伏方阵外露金属部件的连接与</w:t>
      </w:r>
      <w:r>
        <w:rPr>
          <w:rFonts w:hint="eastAsia"/>
          <w:bCs/>
          <w:szCs w:val="21"/>
        </w:rPr>
        <w:t>接地设计</w:t>
      </w:r>
      <w:r>
        <w:rPr>
          <w:rFonts w:hint="eastAsia"/>
          <w:szCs w:val="21"/>
        </w:rPr>
        <w:t>应符合现行《民用建筑电气设计标准》GB</w:t>
      </w:r>
      <w:r>
        <w:rPr>
          <w:rFonts w:hint="default"/>
          <w:szCs w:val="21"/>
        </w:rPr>
        <w:t>51348</w:t>
      </w:r>
      <w:r>
        <w:rPr>
          <w:rFonts w:hint="eastAsia"/>
          <w:szCs w:val="21"/>
        </w:rPr>
        <w:t>的规定，并应符合下列规定：</w:t>
      </w:r>
    </w:p>
    <w:p w14:paraId="7DE527D4">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光伏幕墙系统的外露可导电部分及设备的金属外壳应进行可靠的等电位联结，且应与所在建筑物接地系统共用同一接地网；</w:t>
      </w:r>
    </w:p>
    <w:p w14:paraId="7E26181D">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光伏玻璃幕墙组件的金属边框应通过光伏玻璃幕墙的金属框架与主体结构的接地多点可靠连接，连接部位应清除非导电保护层；</w:t>
      </w:r>
    </w:p>
    <w:p w14:paraId="2B382465">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移除任一光伏玻璃幕墙组件时，应保证接地的完整性、连续性，采用无金属边框组件时，应在方阵周边设置符合建筑防雷要求的防雷体系；</w:t>
      </w:r>
    </w:p>
    <w:p w14:paraId="43FA05D7">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 xml:space="preserve">同一并网点有多台逆变器时，应将所有逆变器的保护接地导体接至同一接地母排上；  </w:t>
      </w:r>
    </w:p>
    <w:p w14:paraId="2D65A0C8">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浪涌保护器型号和参数选择应与被保护系统和设备的设计参数适配；</w:t>
      </w:r>
    </w:p>
    <w:p w14:paraId="4A2A0ACD">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光伏幕墙系统的防雷接地与工作接地、安全保护接地共用一组接地装置时，接地装置的接地电阻值应按接入设备中要求的最小值确定；</w:t>
      </w:r>
    </w:p>
    <w:p w14:paraId="66C3312E">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w:t>
      </w:r>
      <w:r>
        <w:rPr>
          <w:rFonts w:hint="eastAsia"/>
          <w:szCs w:val="21"/>
        </w:rPr>
        <w:t xml:space="preserve">建筑光伏系统的交流配电接地形式应与建筑配电系统接地形式相一致。                  </w:t>
      </w:r>
    </w:p>
    <w:p w14:paraId="514EC942">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38</w:t>
      </w:r>
      <w:r>
        <w:rPr>
          <w:rFonts w:hint="eastAsia"/>
          <w:szCs w:val="21"/>
        </w:rPr>
        <w:t xml:space="preserve"> </w:t>
      </w:r>
      <w:r>
        <w:rPr>
          <w:szCs w:val="21"/>
        </w:rPr>
        <w:t xml:space="preserve"> </w:t>
      </w:r>
      <w:r>
        <w:rPr>
          <w:rFonts w:hint="eastAsia"/>
          <w:szCs w:val="21"/>
        </w:rPr>
        <w:t xml:space="preserve">电气保护应符合下列规定： </w:t>
      </w:r>
    </w:p>
    <w:p w14:paraId="0E5F83FC">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 xml:space="preserve">光伏发电系统应在直流侧和交流侧均具有电涌保护、短路保护、接地故障和过载保护，均应设置隔离装置； </w:t>
      </w:r>
    </w:p>
    <w:p w14:paraId="08E12B86">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直流线缆的短路保护电器整定值应高于光伏方阵的标称短路电流的</w:t>
      </w:r>
      <w:r>
        <w:rPr>
          <w:rFonts w:hint="default"/>
          <w:szCs w:val="21"/>
        </w:rPr>
        <w:t>1</w:t>
      </w:r>
      <w:r>
        <w:rPr>
          <w:szCs w:val="21"/>
        </w:rPr>
        <w:t>.25</w:t>
      </w:r>
      <w:r>
        <w:rPr>
          <w:rFonts w:hint="eastAsia"/>
          <w:szCs w:val="21"/>
        </w:rPr>
        <w:t xml:space="preserve">倍； </w:t>
      </w:r>
    </w:p>
    <w:p w14:paraId="32884FB1">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default"/>
          <w:szCs w:val="21"/>
        </w:rPr>
        <w:t>2</w:t>
      </w:r>
      <w:r>
        <w:rPr>
          <w:rFonts w:hint="eastAsia"/>
          <w:szCs w:val="21"/>
        </w:rPr>
        <w:t xml:space="preserve">路及以上组串并联时，应增加反向电流过载保护装置，防止组串反向电流过大导致组串损坏； </w:t>
      </w:r>
    </w:p>
    <w:p w14:paraId="07D76734">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 xml:space="preserve">光伏发电系统应具备漏电流检测保护功能。 </w:t>
      </w:r>
    </w:p>
    <w:p w14:paraId="6EBB9611">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39</w:t>
      </w:r>
      <w:r>
        <w:rPr>
          <w:rFonts w:hint="eastAsia"/>
          <w:szCs w:val="21"/>
        </w:rPr>
        <w:t xml:space="preserve"> </w:t>
      </w:r>
      <w:r>
        <w:rPr>
          <w:szCs w:val="21"/>
        </w:rPr>
        <w:t xml:space="preserve"> </w:t>
      </w:r>
      <w:r>
        <w:rPr>
          <w:rFonts w:hint="eastAsia"/>
          <w:szCs w:val="21"/>
        </w:rPr>
        <w:t>逆变器的直流侧应装设具有隔离和通断负荷功能的隔离开关。逆变器交流侧宜设置隔离开关，直流侧应具备直流故障电弧检测和保护功能，当阵列中直流电压大于</w:t>
      </w:r>
      <w:r>
        <w:rPr>
          <w:rFonts w:hint="default"/>
          <w:szCs w:val="21"/>
        </w:rPr>
        <w:t>80</w:t>
      </w:r>
      <w:r>
        <w:rPr>
          <w:rFonts w:hint="eastAsia"/>
          <w:szCs w:val="21"/>
        </w:rPr>
        <w:t xml:space="preserve">V时，应具备直流电弧故障检测和保护清除功能，电弧故障保护应具备手动及自动清除机制。 </w:t>
      </w:r>
    </w:p>
    <w:p w14:paraId="038B1B23">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4</w:t>
      </w:r>
      <w:r>
        <w:rPr>
          <w:rFonts w:hint="default"/>
          <w:b/>
          <w:bCs/>
          <w:szCs w:val="21"/>
        </w:rPr>
        <w:t>0</w:t>
      </w:r>
      <w:r>
        <w:rPr>
          <w:rFonts w:hint="eastAsia"/>
          <w:szCs w:val="21"/>
        </w:rPr>
        <w:t xml:space="preserve"> </w:t>
      </w:r>
      <w:r>
        <w:rPr>
          <w:szCs w:val="21"/>
        </w:rPr>
        <w:t xml:space="preserve"> </w:t>
      </w:r>
      <w:r>
        <w:rPr>
          <w:rFonts w:hint="eastAsia"/>
          <w:szCs w:val="21"/>
        </w:rPr>
        <w:t>光伏发电系统应在直流侧靠近光伏组件处设置快速关断装置，快速关断装置输出端任意两点的电压应在</w:t>
      </w:r>
      <w:r>
        <w:rPr>
          <w:rFonts w:hint="default"/>
          <w:szCs w:val="21"/>
        </w:rPr>
        <w:t>3</w:t>
      </w:r>
      <w:r>
        <w:rPr>
          <w:szCs w:val="21"/>
        </w:rPr>
        <w:t>0</w:t>
      </w:r>
      <w:r>
        <w:rPr>
          <w:rFonts w:hint="eastAsia"/>
          <w:szCs w:val="21"/>
        </w:rPr>
        <w:t>秒内降到</w:t>
      </w:r>
      <w:r>
        <w:rPr>
          <w:rFonts w:hint="default"/>
          <w:szCs w:val="21"/>
        </w:rPr>
        <w:t>8</w:t>
      </w:r>
      <w:r>
        <w:rPr>
          <w:szCs w:val="21"/>
        </w:rPr>
        <w:t>0V</w:t>
      </w:r>
      <w:r>
        <w:rPr>
          <w:rFonts w:hint="eastAsia"/>
          <w:szCs w:val="21"/>
        </w:rPr>
        <w:t>以下，光伏方阵范围</w:t>
      </w:r>
      <w:r>
        <w:rPr>
          <w:rFonts w:hint="default"/>
          <w:szCs w:val="21"/>
        </w:rPr>
        <w:t>1</w:t>
      </w:r>
      <w:r>
        <w:rPr>
          <w:rFonts w:hint="eastAsia"/>
          <w:szCs w:val="21"/>
        </w:rPr>
        <w:t>m外电压应在</w:t>
      </w:r>
      <w:r>
        <w:rPr>
          <w:rFonts w:hint="default"/>
          <w:szCs w:val="21"/>
        </w:rPr>
        <w:t>3</w:t>
      </w:r>
      <w:r>
        <w:rPr>
          <w:szCs w:val="21"/>
        </w:rPr>
        <w:t>0</w:t>
      </w:r>
      <w:r>
        <w:rPr>
          <w:rFonts w:hint="eastAsia"/>
          <w:szCs w:val="21"/>
        </w:rPr>
        <w:t>秒内降到</w:t>
      </w:r>
      <w:r>
        <w:rPr>
          <w:rFonts w:hint="default"/>
          <w:szCs w:val="21"/>
        </w:rPr>
        <w:t>3</w:t>
      </w:r>
      <w:r>
        <w:rPr>
          <w:szCs w:val="21"/>
        </w:rPr>
        <w:t>0V</w:t>
      </w:r>
      <w:r>
        <w:rPr>
          <w:rFonts w:hint="eastAsia"/>
          <w:szCs w:val="21"/>
        </w:rPr>
        <w:t xml:space="preserve">以下，快速关断装置应符合下列要求： </w:t>
      </w:r>
    </w:p>
    <w:p w14:paraId="1293693F">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 xml:space="preserve">快速关断装置应能够控制断开光伏发电系统直流电路，直流电路包括光伏直流电源、储能装置和其他直流电源； </w:t>
      </w:r>
    </w:p>
    <w:p w14:paraId="30372F02">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安装在同一建筑的光伏发电系统的快速关断装置宜通过一个设备同时启动。启动装置应能快速操作，并且清楚地标识各光伏发电系统的工作状态；</w:t>
      </w:r>
    </w:p>
    <w:p w14:paraId="2CDB0B09">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 xml:space="preserve">快速关断装置应设置在易操作的位置，当人工启动快速关断装置时，光伏发电系统不得自动重新启动； </w:t>
      </w:r>
    </w:p>
    <w:p w14:paraId="097A8657">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 xml:space="preserve">设置火灾自动报警系统的建筑物，快速关断装置应与火灾自动报警系统联动。 </w:t>
      </w:r>
    </w:p>
    <w:p w14:paraId="23370B36">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41</w:t>
      </w:r>
      <w:r>
        <w:rPr>
          <w:rFonts w:hint="eastAsia"/>
          <w:szCs w:val="21"/>
        </w:rPr>
        <w:t xml:space="preserve"> </w:t>
      </w:r>
      <w:r>
        <w:rPr>
          <w:szCs w:val="21"/>
        </w:rPr>
        <w:t xml:space="preserve"> </w:t>
      </w:r>
      <w:r>
        <w:rPr>
          <w:rFonts w:hint="eastAsia"/>
          <w:szCs w:val="21"/>
        </w:rPr>
        <w:t xml:space="preserve">储能系统的安全设计应符合下列规定： </w:t>
      </w:r>
    </w:p>
    <w:p w14:paraId="02A24E28">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 xml:space="preserve">储能系统引出的所有未接地导体上应有断开装置，断开装置应在储能装置上或位于储能装置视线范围内； </w:t>
      </w:r>
    </w:p>
    <w:p w14:paraId="1A245093">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 xml:space="preserve">储能电池单元回路应配置直流断路器等开断设备，电池簇应设置簇级断路器； </w:t>
      </w:r>
    </w:p>
    <w:p w14:paraId="2EDCADDF">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 xml:space="preserve">当储能系统中蓄电池故障时，储能控制器应具备在线隔离故障蓄电池的功能。 </w:t>
      </w:r>
    </w:p>
    <w:p w14:paraId="0D344F2D">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42</w:t>
      </w:r>
      <w:r>
        <w:rPr>
          <w:rFonts w:hint="eastAsia"/>
          <w:szCs w:val="21"/>
        </w:rPr>
        <w:t xml:space="preserve"> </w:t>
      </w:r>
      <w:r>
        <w:rPr>
          <w:szCs w:val="21"/>
        </w:rPr>
        <w:t xml:space="preserve"> </w:t>
      </w:r>
      <w:r>
        <w:rPr>
          <w:rFonts w:hint="eastAsia"/>
          <w:szCs w:val="21"/>
        </w:rPr>
        <w:t xml:space="preserve">光伏发电系统的电击防护应符合下列规定： </w:t>
      </w:r>
    </w:p>
    <w:p w14:paraId="1E3FCB8B">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建筑光伏发电系统的直流侧电压超过</w:t>
      </w:r>
      <w:r>
        <w:rPr>
          <w:rFonts w:hint="default"/>
          <w:szCs w:val="21"/>
        </w:rPr>
        <w:t>3</w:t>
      </w:r>
      <w:r>
        <w:rPr>
          <w:szCs w:val="21"/>
        </w:rPr>
        <w:t>6V</w:t>
      </w:r>
      <w:r>
        <w:rPr>
          <w:rFonts w:hint="eastAsia"/>
          <w:szCs w:val="21"/>
        </w:rPr>
        <w:t>，但低于</w:t>
      </w:r>
      <w:r>
        <w:rPr>
          <w:rFonts w:hint="default"/>
          <w:szCs w:val="21"/>
        </w:rPr>
        <w:t>1</w:t>
      </w:r>
      <w:r>
        <w:rPr>
          <w:szCs w:val="21"/>
        </w:rPr>
        <w:t>20V</w:t>
      </w:r>
      <w:r>
        <w:rPr>
          <w:rFonts w:hint="eastAsia"/>
          <w:szCs w:val="21"/>
        </w:rPr>
        <w:t>时，宜采取适当的防止直接接触带电体的保护措施；直流电压不低于</w:t>
      </w:r>
      <w:r>
        <w:rPr>
          <w:rFonts w:hint="default"/>
          <w:szCs w:val="21"/>
        </w:rPr>
        <w:t>1</w:t>
      </w:r>
      <w:r>
        <w:rPr>
          <w:szCs w:val="21"/>
        </w:rPr>
        <w:t>20V</w:t>
      </w:r>
      <w:r>
        <w:rPr>
          <w:rFonts w:hint="eastAsia"/>
          <w:szCs w:val="21"/>
        </w:rPr>
        <w:t>时，直流侧高压保护措施应符合现行国家标准《光伏与建筑一体化发电系统验收规范》G</w:t>
      </w:r>
      <w:r>
        <w:rPr>
          <w:szCs w:val="21"/>
        </w:rPr>
        <w:t>B/T 37655</w:t>
      </w:r>
      <w:r>
        <w:rPr>
          <w:rFonts w:hint="eastAsia"/>
          <w:szCs w:val="21"/>
        </w:rPr>
        <w:t>的规定；</w:t>
      </w:r>
    </w:p>
    <w:p w14:paraId="11C988AF">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交流侧的电击防护措施均应符合现行国家标准《低压电气装置第</w:t>
      </w:r>
      <w:r>
        <w:rPr>
          <w:rFonts w:hint="default"/>
          <w:szCs w:val="21"/>
        </w:rPr>
        <w:t>4</w:t>
      </w:r>
      <w:r>
        <w:rPr>
          <w:szCs w:val="21"/>
        </w:rPr>
        <w:t>-11</w:t>
      </w:r>
      <w:r>
        <w:rPr>
          <w:rFonts w:hint="eastAsia"/>
          <w:szCs w:val="21"/>
        </w:rPr>
        <w:t>部分：安全防护电击防护》G</w:t>
      </w:r>
      <w:r>
        <w:rPr>
          <w:szCs w:val="21"/>
        </w:rPr>
        <w:t>B/T16895.21</w:t>
      </w:r>
      <w:r>
        <w:rPr>
          <w:rFonts w:hint="eastAsia"/>
          <w:szCs w:val="21"/>
        </w:rPr>
        <w:t xml:space="preserve">的规定。 </w:t>
      </w:r>
    </w:p>
    <w:p w14:paraId="3447A0C9">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43</w:t>
      </w:r>
      <w:r>
        <w:rPr>
          <w:rFonts w:hint="eastAsia"/>
          <w:szCs w:val="21"/>
        </w:rPr>
        <w:t xml:space="preserve"> </w:t>
      </w:r>
      <w:r>
        <w:rPr>
          <w:szCs w:val="21"/>
        </w:rPr>
        <w:t xml:space="preserve"> </w:t>
      </w:r>
      <w:r>
        <w:rPr>
          <w:rFonts w:hint="eastAsia"/>
          <w:szCs w:val="21"/>
        </w:rPr>
        <w:t xml:space="preserve">光伏发电系统应满足绝缘防护的要求，光伏直流线缆与组件边框、支架之间的绝缘电阻应符合下列规定： </w:t>
      </w:r>
    </w:p>
    <w:p w14:paraId="2C661489">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当光伏直流系统电压小于</w:t>
      </w:r>
      <w:r>
        <w:rPr>
          <w:rFonts w:hint="default"/>
          <w:szCs w:val="21"/>
        </w:rPr>
        <w:t>1</w:t>
      </w:r>
      <w:r>
        <w:rPr>
          <w:szCs w:val="21"/>
        </w:rPr>
        <w:t>20V</w:t>
      </w:r>
      <w:r>
        <w:rPr>
          <w:rFonts w:hint="eastAsia"/>
          <w:szCs w:val="21"/>
        </w:rPr>
        <w:t>时，绝缘电阻值不应小于</w:t>
      </w:r>
      <w:r>
        <w:rPr>
          <w:rFonts w:hint="default"/>
          <w:szCs w:val="21"/>
        </w:rPr>
        <w:t>0</w:t>
      </w:r>
      <w:r>
        <w:rPr>
          <w:szCs w:val="21"/>
        </w:rPr>
        <w:t>.5</w:t>
      </w:r>
      <w:r>
        <w:t xml:space="preserve"> </w:t>
      </w:r>
      <w:r>
        <w:rPr>
          <w:szCs w:val="21"/>
        </w:rPr>
        <w:t>MΩ</w:t>
      </w:r>
      <w:r>
        <w:rPr>
          <w:rFonts w:hint="eastAsia"/>
          <w:szCs w:val="21"/>
        </w:rPr>
        <w:t xml:space="preserve">； </w:t>
      </w:r>
    </w:p>
    <w:p w14:paraId="18706EDF">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当光伏直流系统电压不小于</w:t>
      </w:r>
      <w:r>
        <w:rPr>
          <w:rFonts w:hint="default"/>
          <w:szCs w:val="21"/>
        </w:rPr>
        <w:t>1</w:t>
      </w:r>
      <w:r>
        <w:rPr>
          <w:szCs w:val="21"/>
        </w:rPr>
        <w:t>20V</w:t>
      </w:r>
      <w:r>
        <w:rPr>
          <w:rFonts w:hint="eastAsia"/>
          <w:szCs w:val="21"/>
        </w:rPr>
        <w:t>时，绝缘电阻值不应小于</w:t>
      </w:r>
      <w:r>
        <w:rPr>
          <w:rFonts w:hint="default"/>
          <w:szCs w:val="21"/>
        </w:rPr>
        <w:t>1</w:t>
      </w:r>
      <w:r>
        <w:rPr>
          <w:szCs w:val="21"/>
        </w:rPr>
        <w:t>.0</w:t>
      </w:r>
      <w:r>
        <w:t xml:space="preserve"> </w:t>
      </w:r>
      <w:r>
        <w:rPr>
          <w:szCs w:val="21"/>
        </w:rPr>
        <w:t>MΩ</w:t>
      </w:r>
      <w:r>
        <w:rPr>
          <w:rFonts w:hint="eastAsia"/>
          <w:szCs w:val="21"/>
        </w:rPr>
        <w:t xml:space="preserve">。 </w:t>
      </w:r>
    </w:p>
    <w:p w14:paraId="2DA249A8">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44</w:t>
      </w:r>
      <w:r>
        <w:rPr>
          <w:rFonts w:hint="eastAsia"/>
          <w:szCs w:val="21"/>
        </w:rPr>
        <w:t xml:space="preserve"> </w:t>
      </w:r>
      <w:r>
        <w:rPr>
          <w:szCs w:val="21"/>
        </w:rPr>
        <w:t xml:space="preserve"> </w:t>
      </w:r>
      <w:r>
        <w:rPr>
          <w:rFonts w:hint="eastAsia"/>
          <w:szCs w:val="21"/>
        </w:rPr>
        <w:t>户用光伏发电系统应在并网点安装人身安全剩余电流保护装置。</w:t>
      </w:r>
    </w:p>
    <w:p w14:paraId="6F280780">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45</w:t>
      </w:r>
      <w:r>
        <w:rPr>
          <w:rFonts w:hint="eastAsia"/>
          <w:szCs w:val="21"/>
        </w:rPr>
        <w:t xml:space="preserve"> </w:t>
      </w:r>
      <w:r>
        <w:rPr>
          <w:szCs w:val="21"/>
        </w:rPr>
        <w:t xml:space="preserve"> </w:t>
      </w:r>
      <w:r>
        <w:rPr>
          <w:rFonts w:hint="eastAsia"/>
          <w:szCs w:val="21"/>
        </w:rPr>
        <w:t>应用于居住建筑的光伏组串最高电压不应大于</w:t>
      </w:r>
      <w:r>
        <w:rPr>
          <w:rFonts w:hint="default"/>
          <w:szCs w:val="21"/>
        </w:rPr>
        <w:t>1000</w:t>
      </w:r>
      <w:r>
        <w:rPr>
          <w:rFonts w:hint="eastAsia"/>
          <w:szCs w:val="21"/>
        </w:rPr>
        <w:t>V，应用于其他建筑类型的光伏组串最高电压不应大于</w:t>
      </w:r>
      <w:r>
        <w:rPr>
          <w:rFonts w:hint="default"/>
          <w:szCs w:val="21"/>
        </w:rPr>
        <w:t>1500</w:t>
      </w:r>
      <w:r>
        <w:rPr>
          <w:rFonts w:hint="eastAsia"/>
          <w:szCs w:val="21"/>
        </w:rPr>
        <w:t>V。</w:t>
      </w:r>
    </w:p>
    <w:p w14:paraId="727B72D0">
      <w:pPr>
        <w:spacing w:line="240" w:lineRule="auto"/>
        <w:jc w:val="left"/>
        <w:rPr>
          <w:bCs/>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46</w:t>
      </w:r>
      <w:r>
        <w:rPr>
          <w:rFonts w:hint="eastAsia"/>
          <w:szCs w:val="21"/>
        </w:rPr>
        <w:t xml:space="preserve"> </w:t>
      </w:r>
      <w:r>
        <w:rPr>
          <w:szCs w:val="21"/>
        </w:rPr>
        <w:t xml:space="preserve"> </w:t>
      </w:r>
      <w:r>
        <w:rPr>
          <w:rFonts w:hint="eastAsia"/>
          <w:bCs/>
          <w:szCs w:val="21"/>
        </w:rPr>
        <w:t xml:space="preserve">建筑光伏系统的防雷设计应作为建筑电气防雷设计的一部分，其防雷等级应与建筑物的防雷等级一致。防雷设计应符合现行国家标准《建筑物防雷设计规范》GB </w:t>
      </w:r>
      <w:r>
        <w:rPr>
          <w:rFonts w:hint="default"/>
          <w:bCs/>
          <w:szCs w:val="21"/>
        </w:rPr>
        <w:t>50057</w:t>
      </w:r>
      <w:r>
        <w:rPr>
          <w:rFonts w:hint="eastAsia"/>
          <w:bCs/>
          <w:szCs w:val="21"/>
        </w:rPr>
        <w:t xml:space="preserve"> 的规定。 </w:t>
      </w:r>
    </w:p>
    <w:p w14:paraId="62C51B38">
      <w:pPr>
        <w:spacing w:line="240" w:lineRule="auto"/>
        <w:jc w:val="left"/>
        <w:rPr>
          <w:bCs/>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47</w:t>
      </w:r>
      <w:r>
        <w:rPr>
          <w:rFonts w:hint="eastAsia"/>
          <w:szCs w:val="21"/>
        </w:rPr>
        <w:t xml:space="preserve"> </w:t>
      </w:r>
      <w:r>
        <w:rPr>
          <w:szCs w:val="21"/>
        </w:rPr>
        <w:t xml:space="preserve"> </w:t>
      </w:r>
      <w:r>
        <w:rPr>
          <w:rFonts w:hint="eastAsia"/>
          <w:bCs/>
          <w:szCs w:val="21"/>
        </w:rPr>
        <w:t>新建建筑的建筑光伏系统的防雷和接地应与建筑物的防雷和接地系统统一设计。既有建筑增设建筑光伏系统时，应对建筑物原有防雷和接地设计进行验证，满足增设建筑光伏一体化系统的建设要求后方可进行改造。</w:t>
      </w:r>
    </w:p>
    <w:p w14:paraId="1F516D2C">
      <w:pPr>
        <w:spacing w:line="240" w:lineRule="auto"/>
        <w:jc w:val="left"/>
        <w:rPr>
          <w:bCs/>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48</w:t>
      </w:r>
      <w:r>
        <w:rPr>
          <w:rFonts w:hint="eastAsia"/>
          <w:szCs w:val="21"/>
        </w:rPr>
        <w:t xml:space="preserve"> </w:t>
      </w:r>
      <w:r>
        <w:rPr>
          <w:szCs w:val="21"/>
        </w:rPr>
        <w:t xml:space="preserve"> </w:t>
      </w:r>
      <w:r>
        <w:rPr>
          <w:rFonts w:hint="eastAsia"/>
          <w:bCs/>
          <w:szCs w:val="21"/>
        </w:rPr>
        <w:t>建筑光伏系统应装设过电压保护，并应符合下列规定：</w:t>
      </w:r>
    </w:p>
    <w:p w14:paraId="4C7D0137">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光伏汇流箱输出端，包括正极对地、负极对地和正负极之间应安装直流电涌保护器；</w:t>
      </w:r>
    </w:p>
    <w:p w14:paraId="4E9D5F45">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光伏汇流箱与逆变器之间的直流电缆长度大于</w:t>
      </w:r>
      <w:r>
        <w:rPr>
          <w:rFonts w:hint="default"/>
          <w:szCs w:val="21"/>
        </w:rPr>
        <w:t>50</w:t>
      </w:r>
      <w:r>
        <w:rPr>
          <w:rFonts w:hint="eastAsia"/>
          <w:szCs w:val="21"/>
        </w:rPr>
        <w:t>m时， 应在直流配电柜的输出端或逆变器的直流输入端安装第二级直流电涌保护器；电缆安装在金属槽盒或金属导管中或采用金属铠装电缆时，可不安装第二级直流电涌保护器；</w:t>
      </w:r>
    </w:p>
    <w:p w14:paraId="5DA43331">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直流电涌保护器的有效保护水平应低于被保护设备的耐冲击电压额定值；</w:t>
      </w:r>
    </w:p>
    <w:p w14:paraId="4FF996F7">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直流电涌保护器最大持续工作电压应大于光伏组串标准测试条件下开路电压的</w:t>
      </w:r>
      <w:r>
        <w:rPr>
          <w:rFonts w:hint="default"/>
          <w:szCs w:val="21"/>
        </w:rPr>
        <w:t>1</w:t>
      </w:r>
      <w:r>
        <w:rPr>
          <w:rFonts w:hint="eastAsia"/>
          <w:szCs w:val="21"/>
        </w:rPr>
        <w:t xml:space="preserve">. </w:t>
      </w:r>
      <w:r>
        <w:rPr>
          <w:rFonts w:hint="default"/>
          <w:szCs w:val="21"/>
        </w:rPr>
        <w:t>2</w:t>
      </w:r>
      <w:r>
        <w:rPr>
          <w:rFonts w:hint="eastAsia"/>
          <w:szCs w:val="21"/>
        </w:rPr>
        <w:t>倍。</w:t>
      </w:r>
    </w:p>
    <w:p w14:paraId="62A84459">
      <w:pPr>
        <w:keepNext/>
        <w:keepLines/>
        <w:spacing w:before="240" w:after="240" w:line="240" w:lineRule="auto"/>
        <w:jc w:val="center"/>
        <w:outlineLvl w:val="2"/>
        <w:rPr>
          <w:rFonts w:hint="eastAsia" w:ascii="黑体" w:hAnsi="黑体" w:cs="宋体" w:eastAsiaTheme="minorEastAsia"/>
          <w:szCs w:val="21"/>
        </w:rPr>
      </w:pPr>
      <w:bookmarkStart w:id="24" w:name="_Toc171609792"/>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5</w:t>
      </w:r>
      <w:r>
        <w:rPr>
          <w:rFonts w:hint="eastAsia" w:ascii="黑体" w:hAnsi="黑体" w:eastAsiaTheme="minorEastAsia" w:cstheme="minorBidi"/>
          <w:bCs/>
          <w:szCs w:val="21"/>
        </w:rPr>
        <w:t xml:space="preserve">  </w:t>
      </w:r>
      <w:r>
        <w:rPr>
          <w:rFonts w:hint="eastAsia" w:ascii="黑体" w:hAnsi="黑体" w:eastAsia="黑体" w:cstheme="minorBidi"/>
          <w:bCs/>
          <w:szCs w:val="21"/>
        </w:rPr>
        <w:t>防排水设计</w:t>
      </w:r>
      <w:bookmarkEnd w:id="24"/>
    </w:p>
    <w:p w14:paraId="77EF4AA9">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新建民用建筑光伏一体化设计，屋顶采用钢筋混凝土结构，钢筋混凝土屋顶须做好防水设计，防水设计年限、防水设计类别、防水设计等级、防水材料要求、专项防水设计要求等均须参照《建筑与市政工程防水通用规范》GB</w:t>
      </w:r>
      <w:r>
        <w:rPr>
          <w:rFonts w:hint="default"/>
          <w:szCs w:val="21"/>
        </w:rPr>
        <w:t>55030</w:t>
      </w:r>
      <w:r>
        <w:rPr>
          <w:rFonts w:hint="eastAsia"/>
          <w:szCs w:val="21"/>
        </w:rPr>
        <w:t>的要求进行。</w:t>
      </w:r>
    </w:p>
    <w:p w14:paraId="1152C5F1">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新建民用建筑光伏一体化设计，光伏系统各组成部分的安装不应影响所在部位的建筑防水、排水等功能要求，不应产生破坏保温层、防水层和局部积水、渗漏等情况，并便于维修。光伏发电系统管线穿越墙面处应预设防水套管，防水套管与墙面交接处应进行可靠的防水密封处理，系统管线不得裸露。穿屋面处应预设管井，应在保温隔热层和防水层施工前施工完毕，并应对其做防水密封处理。</w:t>
      </w:r>
    </w:p>
    <w:p w14:paraId="59624BB1">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建筑</w:t>
      </w:r>
      <w:r>
        <w:rPr>
          <w:szCs w:val="21"/>
        </w:rPr>
        <w:t>光伏一体化项目</w:t>
      </w:r>
      <w:r>
        <w:rPr>
          <w:rFonts w:hint="eastAsia"/>
          <w:szCs w:val="21"/>
        </w:rPr>
        <w:t>基层屋面</w:t>
      </w:r>
      <w:r>
        <w:rPr>
          <w:szCs w:val="21"/>
        </w:rPr>
        <w:t>排水</w:t>
      </w:r>
      <w:r>
        <w:rPr>
          <w:rFonts w:hint="eastAsia"/>
          <w:szCs w:val="21"/>
        </w:rPr>
        <w:t>设计防水做法应符合《建筑与市政工程防水通用规范》</w:t>
      </w:r>
      <w:r>
        <w:rPr>
          <w:szCs w:val="21"/>
        </w:rPr>
        <w:t>GB55030-2022</w:t>
      </w:r>
      <w:r>
        <w:rPr>
          <w:rFonts w:hint="eastAsia"/>
          <w:szCs w:val="21"/>
        </w:rPr>
        <w:t>的有关</w:t>
      </w:r>
      <w:r>
        <w:rPr>
          <w:rFonts w:hint="eastAsia" w:ascii="宋体" w:hAnsi="宋体"/>
          <w:szCs w:val="21"/>
        </w:rPr>
        <w:t>规定</w:t>
      </w:r>
      <w:r>
        <w:rPr>
          <w:rFonts w:hint="eastAsia"/>
          <w:szCs w:val="21"/>
        </w:rPr>
        <w:t>。</w:t>
      </w:r>
    </w:p>
    <w:p w14:paraId="35439836">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b/>
          <w:bCs/>
          <w:szCs w:val="21"/>
        </w:rPr>
        <w:t>4</w:t>
      </w:r>
      <w:r>
        <w:rPr>
          <w:rFonts w:hint="eastAsia"/>
          <w:szCs w:val="21"/>
        </w:rPr>
        <w:t xml:space="preserve"> </w:t>
      </w:r>
      <w:r>
        <w:rPr>
          <w:szCs w:val="21"/>
        </w:rPr>
        <w:t xml:space="preserve"> </w:t>
      </w:r>
      <w:r>
        <w:rPr>
          <w:rFonts w:hint="eastAsia"/>
          <w:szCs w:val="21"/>
        </w:rPr>
        <w:t>建筑</w:t>
      </w:r>
      <w:r>
        <w:rPr>
          <w:szCs w:val="21"/>
        </w:rPr>
        <w:t>光伏</w:t>
      </w:r>
      <w:r>
        <w:rPr>
          <w:rFonts w:hint="eastAsia"/>
          <w:szCs w:val="21"/>
        </w:rPr>
        <w:t>系统基层采用金属屋面防水</w:t>
      </w:r>
      <w:r>
        <w:rPr>
          <w:szCs w:val="21"/>
        </w:rPr>
        <w:t>设计</w:t>
      </w:r>
      <w:r>
        <w:rPr>
          <w:rFonts w:hint="eastAsia"/>
          <w:szCs w:val="21"/>
        </w:rPr>
        <w:t>时，不宜</w:t>
      </w:r>
      <w:r>
        <w:rPr>
          <w:szCs w:val="21"/>
        </w:rPr>
        <w:t>采用</w:t>
      </w:r>
      <w:r>
        <w:rPr>
          <w:rFonts w:hint="eastAsia"/>
          <w:szCs w:val="21"/>
        </w:rPr>
        <w:t>搭接</w:t>
      </w:r>
      <w:r>
        <w:rPr>
          <w:szCs w:val="21"/>
        </w:rPr>
        <w:t>型</w:t>
      </w:r>
      <w:r>
        <w:rPr>
          <w:rFonts w:hint="eastAsia"/>
          <w:szCs w:val="21"/>
        </w:rPr>
        <w:t>（瓦楞</w:t>
      </w:r>
      <w:r>
        <w:rPr>
          <w:szCs w:val="21"/>
        </w:rPr>
        <w:t>型</w:t>
      </w:r>
      <w:r>
        <w:rPr>
          <w:rFonts w:hint="eastAsia"/>
          <w:szCs w:val="21"/>
        </w:rPr>
        <w:t>）</w:t>
      </w:r>
      <w:r>
        <w:rPr>
          <w:szCs w:val="21"/>
        </w:rPr>
        <w:t>压型</w:t>
      </w:r>
      <w:r>
        <w:rPr>
          <w:rFonts w:hint="eastAsia"/>
          <w:szCs w:val="21"/>
        </w:rPr>
        <w:t>金属</w:t>
      </w:r>
      <w:r>
        <w:rPr>
          <w:szCs w:val="21"/>
        </w:rPr>
        <w:t>板</w:t>
      </w:r>
      <w:r>
        <w:rPr>
          <w:rFonts w:hint="eastAsia"/>
          <w:szCs w:val="21"/>
        </w:rPr>
        <w:t>防水</w:t>
      </w:r>
      <w:r>
        <w:rPr>
          <w:szCs w:val="21"/>
        </w:rPr>
        <w:t>屋面</w:t>
      </w:r>
      <w:r>
        <w:rPr>
          <w:rFonts w:hint="eastAsia"/>
          <w:szCs w:val="21"/>
        </w:rPr>
        <w:t>，宜</w:t>
      </w:r>
      <w:r>
        <w:rPr>
          <w:szCs w:val="21"/>
        </w:rPr>
        <w:t>采用</w:t>
      </w:r>
      <w:r>
        <w:rPr>
          <w:rFonts w:hint="eastAsia"/>
          <w:szCs w:val="21"/>
        </w:rPr>
        <w:t>直立锁</w:t>
      </w:r>
      <w:r>
        <w:rPr>
          <w:szCs w:val="21"/>
        </w:rPr>
        <w:t>边咬合</w:t>
      </w:r>
      <w:r>
        <w:rPr>
          <w:rFonts w:hint="eastAsia"/>
          <w:szCs w:val="21"/>
        </w:rPr>
        <w:t>型金属</w:t>
      </w:r>
      <w:r>
        <w:rPr>
          <w:szCs w:val="21"/>
        </w:rPr>
        <w:t>板</w:t>
      </w:r>
      <w:r>
        <w:rPr>
          <w:rFonts w:hint="eastAsia"/>
          <w:szCs w:val="21"/>
        </w:rPr>
        <w:t>防水</w:t>
      </w:r>
      <w:r>
        <w:rPr>
          <w:szCs w:val="21"/>
        </w:rPr>
        <w:t>屋面</w:t>
      </w:r>
      <w:r>
        <w:rPr>
          <w:rFonts w:hint="eastAsia"/>
          <w:szCs w:val="21"/>
        </w:rPr>
        <w:t>和防水卷材</w:t>
      </w:r>
      <w:r>
        <w:rPr>
          <w:szCs w:val="21"/>
        </w:rPr>
        <w:t>与</w:t>
      </w:r>
      <w:r>
        <w:rPr>
          <w:rFonts w:hint="eastAsia"/>
          <w:szCs w:val="21"/>
        </w:rPr>
        <w:t>金属板融</w:t>
      </w:r>
      <w:r>
        <w:rPr>
          <w:szCs w:val="21"/>
        </w:rPr>
        <w:t>合</w:t>
      </w:r>
      <w:r>
        <w:rPr>
          <w:rFonts w:hint="eastAsia"/>
          <w:szCs w:val="21"/>
        </w:rPr>
        <w:t>直立锁</w:t>
      </w:r>
      <w:r>
        <w:rPr>
          <w:szCs w:val="21"/>
        </w:rPr>
        <w:t>边咬合</w:t>
      </w:r>
      <w:r>
        <w:rPr>
          <w:rFonts w:hint="eastAsia"/>
          <w:szCs w:val="21"/>
        </w:rPr>
        <w:t>型双层</w:t>
      </w:r>
      <w:r>
        <w:rPr>
          <w:szCs w:val="21"/>
        </w:rPr>
        <w:t>防水屋面</w:t>
      </w:r>
      <w:r>
        <w:rPr>
          <w:rFonts w:hint="eastAsia"/>
          <w:szCs w:val="21"/>
        </w:rPr>
        <w:t>，</w:t>
      </w:r>
      <w:r>
        <w:rPr>
          <w:szCs w:val="21"/>
        </w:rPr>
        <w:t>新建项目</w:t>
      </w:r>
      <w:r>
        <w:rPr>
          <w:rFonts w:hint="eastAsia"/>
          <w:szCs w:val="21"/>
        </w:rPr>
        <w:t>宜</w:t>
      </w:r>
      <w:r>
        <w:rPr>
          <w:szCs w:val="21"/>
        </w:rPr>
        <w:t>采用</w:t>
      </w:r>
      <w:r>
        <w:rPr>
          <w:rFonts w:hint="eastAsia"/>
          <w:szCs w:val="21"/>
        </w:rPr>
        <w:t>防水卷材</w:t>
      </w:r>
      <w:r>
        <w:rPr>
          <w:szCs w:val="21"/>
        </w:rPr>
        <w:t>与</w:t>
      </w:r>
      <w:r>
        <w:rPr>
          <w:rFonts w:hint="eastAsia"/>
          <w:szCs w:val="21"/>
        </w:rPr>
        <w:t>金属板融</w:t>
      </w:r>
      <w:r>
        <w:rPr>
          <w:szCs w:val="21"/>
        </w:rPr>
        <w:t>合</w:t>
      </w:r>
      <w:r>
        <w:rPr>
          <w:rFonts w:hint="eastAsia"/>
          <w:szCs w:val="21"/>
        </w:rPr>
        <w:t>直立锁</w:t>
      </w:r>
      <w:r>
        <w:rPr>
          <w:szCs w:val="21"/>
        </w:rPr>
        <w:t>边咬合</w:t>
      </w:r>
      <w:r>
        <w:rPr>
          <w:rFonts w:hint="eastAsia"/>
          <w:szCs w:val="21"/>
        </w:rPr>
        <w:t>型双层</w:t>
      </w:r>
      <w:r>
        <w:rPr>
          <w:szCs w:val="21"/>
        </w:rPr>
        <w:t>防水屋面</w:t>
      </w:r>
      <w:r>
        <w:rPr>
          <w:rFonts w:hint="eastAsia"/>
          <w:szCs w:val="21"/>
        </w:rPr>
        <w:t>。</w:t>
      </w:r>
    </w:p>
    <w:p w14:paraId="2C3B1AC8">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b/>
          <w:bCs/>
          <w:szCs w:val="21"/>
        </w:rPr>
        <w:t>5</w:t>
      </w:r>
      <w:r>
        <w:rPr>
          <w:rFonts w:hint="eastAsia"/>
          <w:szCs w:val="21"/>
        </w:rPr>
        <w:t xml:space="preserve"> </w:t>
      </w:r>
      <w:r>
        <w:rPr>
          <w:szCs w:val="21"/>
        </w:rPr>
        <w:t xml:space="preserve"> </w:t>
      </w:r>
      <w:r>
        <w:rPr>
          <w:rFonts w:hint="eastAsia"/>
          <w:szCs w:val="21"/>
        </w:rPr>
        <w:t>由光伏组件构成的幕墙、采光顶、雨蓬及屋面面层等光伏构件，应满足建筑相应部位的防水、排水功能要求，应满足该构件相关技术标准和建筑设计的要求。</w:t>
      </w:r>
    </w:p>
    <w:p w14:paraId="618A8055">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建筑光伏系统各组成部分不应影响所在部位的建筑防水、排水等功能要求，不应产生破坏保温层、防水层和局部积水、渗漏等情况，并便于维修。</w:t>
      </w:r>
    </w:p>
    <w:p w14:paraId="62A94A5E">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b/>
          <w:bCs/>
          <w:szCs w:val="21"/>
        </w:rPr>
        <w:t>7</w:t>
      </w:r>
      <w:r>
        <w:rPr>
          <w:rFonts w:hint="eastAsia"/>
          <w:szCs w:val="21"/>
        </w:rPr>
        <w:t xml:space="preserve"> </w:t>
      </w:r>
      <w:r>
        <w:rPr>
          <w:szCs w:val="21"/>
        </w:rPr>
        <w:t xml:space="preserve"> </w:t>
      </w:r>
      <w:r>
        <w:rPr>
          <w:rFonts w:hint="eastAsia"/>
          <w:szCs w:val="21"/>
        </w:rPr>
        <w:t>光伏组件直接作为屋面、采光顶或雨篷时，其排水坡度不宜小于</w:t>
      </w:r>
      <w:r>
        <w:rPr>
          <w:rFonts w:hint="default"/>
          <w:szCs w:val="21"/>
        </w:rPr>
        <w:t>5</w:t>
      </w:r>
      <w:r>
        <w:rPr>
          <w:rFonts w:hint="eastAsia"/>
          <w:szCs w:val="21"/>
        </w:rPr>
        <w:t>%。对于大型屋面可以适当降低，但不应小于</w:t>
      </w:r>
      <w:r>
        <w:rPr>
          <w:rFonts w:hint="default"/>
          <w:szCs w:val="21"/>
        </w:rPr>
        <w:t>3</w:t>
      </w:r>
      <w:r>
        <w:rPr>
          <w:rFonts w:hint="eastAsia"/>
          <w:szCs w:val="21"/>
        </w:rPr>
        <w:t>%。</w:t>
      </w:r>
    </w:p>
    <w:p w14:paraId="50C2C498">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b/>
          <w:bCs/>
          <w:szCs w:val="21"/>
        </w:rPr>
        <w:t>8</w:t>
      </w:r>
      <w:r>
        <w:rPr>
          <w:rFonts w:hint="eastAsia"/>
          <w:szCs w:val="21"/>
        </w:rPr>
        <w:t xml:space="preserve"> </w:t>
      </w:r>
      <w:r>
        <w:rPr>
          <w:szCs w:val="21"/>
        </w:rPr>
        <w:t xml:space="preserve"> </w:t>
      </w:r>
      <w:r>
        <w:rPr>
          <w:rFonts w:hint="eastAsia"/>
          <w:szCs w:val="21"/>
        </w:rPr>
        <w:t>当屋面为非刚性屋面面层时，光伏组件周围屋面、检修通道、屋面出入口和光伏阵列之间的人行通道应铺设刚性屋面保护层。</w:t>
      </w:r>
    </w:p>
    <w:p w14:paraId="10D94A31">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rFonts w:hint="default"/>
          <w:b/>
          <w:bCs/>
          <w:szCs w:val="21"/>
        </w:rPr>
        <w:t>9</w:t>
      </w:r>
      <w:r>
        <w:rPr>
          <w:rFonts w:hint="eastAsia"/>
          <w:szCs w:val="21"/>
        </w:rPr>
        <w:t xml:space="preserve"> </w:t>
      </w:r>
      <w:r>
        <w:rPr>
          <w:szCs w:val="21"/>
        </w:rPr>
        <w:t xml:space="preserve"> </w:t>
      </w:r>
      <w:r>
        <w:rPr>
          <w:rFonts w:hint="eastAsia"/>
          <w:szCs w:val="21"/>
        </w:rPr>
        <w:t>建筑</w:t>
      </w:r>
      <w:r>
        <w:rPr>
          <w:szCs w:val="21"/>
        </w:rPr>
        <w:t>光伏一体化项目设计须考虑</w:t>
      </w:r>
      <w:r>
        <w:rPr>
          <w:rFonts w:hint="eastAsia"/>
          <w:szCs w:val="21"/>
        </w:rPr>
        <w:t>防排水问题，应满足广东省标准《强风易发多发地区金属屋面技术规程》</w:t>
      </w:r>
      <w:r>
        <w:rPr>
          <w:szCs w:val="21"/>
        </w:rPr>
        <w:t>DBJ/T 15-148</w:t>
      </w:r>
      <w:r>
        <w:rPr>
          <w:rFonts w:hint="eastAsia"/>
          <w:szCs w:val="21"/>
        </w:rPr>
        <w:t>要求，</w:t>
      </w:r>
      <w:r>
        <w:rPr>
          <w:szCs w:val="21"/>
        </w:rPr>
        <w:t>保障</w:t>
      </w:r>
      <w:r>
        <w:rPr>
          <w:rFonts w:hint="eastAsia"/>
          <w:szCs w:val="21"/>
        </w:rPr>
        <w:t>建筑</w:t>
      </w:r>
      <w:r>
        <w:rPr>
          <w:szCs w:val="21"/>
        </w:rPr>
        <w:t>光伏一体化项目</w:t>
      </w:r>
      <w:r>
        <w:rPr>
          <w:rFonts w:hint="eastAsia"/>
          <w:szCs w:val="21"/>
        </w:rPr>
        <w:t>在强风、暴雨作用下不产生破坏或渗漏。</w:t>
      </w:r>
    </w:p>
    <w:p w14:paraId="01EE74C5">
      <w:pPr>
        <w:spacing w:line="240" w:lineRule="auto"/>
        <w:jc w:val="left"/>
        <w:rPr>
          <w:b/>
          <w:bCs/>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rFonts w:hint="default"/>
          <w:b/>
          <w:bCs/>
          <w:szCs w:val="21"/>
        </w:rPr>
        <w:t>10</w:t>
      </w:r>
      <w:r>
        <w:rPr>
          <w:rFonts w:hint="eastAsia"/>
          <w:szCs w:val="21"/>
        </w:rPr>
        <w:t xml:space="preserve"> </w:t>
      </w:r>
      <w:r>
        <w:rPr>
          <w:szCs w:val="21"/>
        </w:rPr>
        <w:t xml:space="preserve"> </w:t>
      </w:r>
      <w:r>
        <w:rPr>
          <w:rFonts w:hint="eastAsia"/>
          <w:szCs w:val="21"/>
        </w:rPr>
        <w:t>应设计合理的排水坡度，确保雨水能够顺畅排出，避免积水现象。排水槽与排水管：在光伏组件的四周或低洼处设置排水槽，将积水引导至排水管排出。排水管的材质和规格应满足排水要求，并确保其畅通无阻。光伏组件与防水层之间的接口应进行密封处理，防止雨水渗透。可以使用专用的密封胶或密封条进行密封。在光伏组件安装过程中，应注意避免破坏防水层。安装前应对防水层进行检查，确保无破损；安装过程中应轻拿轻放，避免划伤防水层。</w:t>
      </w:r>
    </w:p>
    <w:p w14:paraId="5F5AB65F">
      <w:pPr>
        <w:keepNext/>
        <w:keepLines/>
        <w:spacing w:before="240" w:after="240" w:line="240" w:lineRule="auto"/>
        <w:jc w:val="center"/>
        <w:outlineLvl w:val="2"/>
        <w:rPr>
          <w:rFonts w:hint="eastAsia" w:ascii="黑体" w:hAnsi="黑体" w:cs="宋体" w:eastAsiaTheme="minorEastAsia"/>
          <w:szCs w:val="21"/>
        </w:rPr>
      </w:pPr>
      <w:bookmarkStart w:id="25" w:name="_Toc171609793"/>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6</w:t>
      </w:r>
      <w:r>
        <w:rPr>
          <w:rFonts w:hint="eastAsia" w:ascii="黑体" w:hAnsi="黑体" w:eastAsiaTheme="minorEastAsia" w:cstheme="minorBidi"/>
          <w:bCs/>
          <w:szCs w:val="21"/>
        </w:rPr>
        <w:t xml:space="preserve">  </w:t>
      </w:r>
      <w:r>
        <w:rPr>
          <w:rFonts w:hint="eastAsia" w:ascii="黑体" w:hAnsi="黑体" w:eastAsia="黑体" w:cstheme="minorBidi"/>
          <w:bCs/>
          <w:szCs w:val="21"/>
        </w:rPr>
        <w:t>光伏方阵设计</w:t>
      </w:r>
      <w:bookmarkEnd w:id="25"/>
    </w:p>
    <w:p w14:paraId="487A3997">
      <w:pPr>
        <w:spacing w:line="240" w:lineRule="auto"/>
        <w:jc w:val="left"/>
        <w:rPr>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新建民用建筑光伏一体化设计，应标示光伏发电系统排布尺寸，包括光伏发电组件与建筑边沿、组件之间、组件与障碍物之间的尺寸，应进行电气线路图及电气原理图的设计，保证建筑主体美观。</w:t>
      </w:r>
    </w:p>
    <w:p w14:paraId="79FCD17D">
      <w:pPr>
        <w:spacing w:line="240" w:lineRule="auto"/>
        <w:jc w:val="left"/>
        <w:rPr>
          <w:bCs/>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bCs/>
          <w:szCs w:val="21"/>
        </w:rPr>
        <w:t xml:space="preserve">光伏组件的排布设计应符合《光伏发电站设计规范》GB </w:t>
      </w:r>
      <w:r>
        <w:rPr>
          <w:rFonts w:hint="default"/>
          <w:bCs/>
          <w:szCs w:val="21"/>
        </w:rPr>
        <w:t>50797</w:t>
      </w:r>
      <w:r>
        <w:rPr>
          <w:rFonts w:hint="eastAsia"/>
          <w:bCs/>
          <w:szCs w:val="21"/>
        </w:rPr>
        <w:t>、《低压电气装置 第</w:t>
      </w:r>
      <w:r>
        <w:rPr>
          <w:rFonts w:hint="default"/>
          <w:bCs/>
          <w:szCs w:val="21"/>
        </w:rPr>
        <w:t>7</w:t>
      </w:r>
      <w:r>
        <w:rPr>
          <w:rFonts w:hint="eastAsia"/>
          <w:bCs/>
          <w:szCs w:val="21"/>
        </w:rPr>
        <w:t>-</w:t>
      </w:r>
      <w:r>
        <w:rPr>
          <w:rFonts w:hint="default"/>
          <w:bCs/>
          <w:szCs w:val="21"/>
        </w:rPr>
        <w:t>712</w:t>
      </w:r>
      <w:r>
        <w:rPr>
          <w:rFonts w:hint="eastAsia"/>
          <w:bCs/>
          <w:szCs w:val="21"/>
        </w:rPr>
        <w:t xml:space="preserve">部分：特殊装置或场所的要求 太阳能光伏（PV）电源系统》GB/T </w:t>
      </w:r>
      <w:r>
        <w:rPr>
          <w:rFonts w:hint="default"/>
          <w:bCs/>
          <w:szCs w:val="21"/>
        </w:rPr>
        <w:t>16895</w:t>
      </w:r>
      <w:r>
        <w:rPr>
          <w:rFonts w:hint="eastAsia"/>
          <w:bCs/>
          <w:szCs w:val="21"/>
        </w:rPr>
        <w:t>.</w:t>
      </w:r>
      <w:r>
        <w:rPr>
          <w:rFonts w:hint="default"/>
          <w:bCs/>
          <w:szCs w:val="21"/>
        </w:rPr>
        <w:t>32</w:t>
      </w:r>
      <w:r>
        <w:rPr>
          <w:rFonts w:hint="eastAsia"/>
          <w:bCs/>
          <w:szCs w:val="21"/>
        </w:rPr>
        <w:t xml:space="preserve"> 及《建筑光伏系统应用技术标准》GB/T </w:t>
      </w:r>
      <w:r>
        <w:rPr>
          <w:rFonts w:hint="default"/>
          <w:bCs/>
          <w:szCs w:val="21"/>
        </w:rPr>
        <w:t>51368</w:t>
      </w:r>
      <w:r>
        <w:rPr>
          <w:rFonts w:hint="eastAsia"/>
          <w:bCs/>
          <w:szCs w:val="21"/>
        </w:rPr>
        <w:t>等标准中的相关要求，综合考虑建筑特点、光照条件、功能需求、美学要求以及光伏组件的性能，同时满足光伏发电和建（构）筑物正常使用、异常管理、检修和维护的需要。光伏方阵排布设计中对于组件规格、类型的选择：</w:t>
      </w:r>
    </w:p>
    <w:p w14:paraId="1E671935">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对于光照条件相对均匀的建筑，应选择统一规格的光伏组件进行排布。</w:t>
      </w:r>
    </w:p>
    <w:p w14:paraId="67864021">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对于光照条件差异较大的建筑，可考虑使用不同规格的光伏组件。</w:t>
      </w:r>
    </w:p>
    <w:p w14:paraId="666362CC">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对于兼顾较高发电和采光需求的建筑，可选择透光、非透光两种类别的光伏组件结合使用。</w:t>
      </w:r>
    </w:p>
    <w:p w14:paraId="359CCF8F">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对于曲面屋顶或不规则形状的建筑，在刚性光伏组件难以适应的情况下，可选择使用柔性薄膜组件；</w:t>
      </w:r>
    </w:p>
    <w:p w14:paraId="4FBFA459">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为便于安装、维护并能根据建筑的需求进行灵活扩展，可将光伏组件设计成模块化单元，每个单元包含相同规格的光伏组件。</w:t>
      </w:r>
    </w:p>
    <w:p w14:paraId="1C9DBF47">
      <w:pPr>
        <w:spacing w:line="240" w:lineRule="auto"/>
        <w:jc w:val="left"/>
        <w:rPr>
          <w:bCs/>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光伏方阵最佳倾角应结合站址当地的多年月平均辐照度、直射分量辐照度、散射分量辐照度、风速、雨水等气候条件进行设计，并宜符合下列要求：</w:t>
      </w:r>
      <w:r>
        <w:rPr>
          <w:bCs/>
          <w:szCs w:val="21"/>
        </w:rPr>
        <w:t xml:space="preserve"> </w:t>
      </w:r>
    </w:p>
    <w:p w14:paraId="337DA87E">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对于并网光伏发电系统，倾角宜使光伏方阵的倾斜面上受到的全年辐照量最大。 </w:t>
      </w:r>
    </w:p>
    <w:p w14:paraId="454BDB88">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对于独立光伏发电系统，倾角宜使光伏方阵的最低辐照度月份倾斜面上受到较大的辐照量。 </w:t>
      </w:r>
    </w:p>
    <w:p w14:paraId="6A18CDC5">
      <w:pPr>
        <w:spacing w:line="240" w:lineRule="auto"/>
        <w:jc w:val="left"/>
        <w:rPr>
          <w:bCs/>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4</w:t>
      </w:r>
      <w:r>
        <w:rPr>
          <w:rFonts w:hint="eastAsia"/>
          <w:szCs w:val="21"/>
        </w:rPr>
        <w:t xml:space="preserve"> </w:t>
      </w:r>
      <w:r>
        <w:rPr>
          <w:szCs w:val="21"/>
        </w:rPr>
        <w:t xml:space="preserve"> </w:t>
      </w:r>
      <w:r>
        <w:rPr>
          <w:bCs/>
          <w:szCs w:val="21"/>
        </w:rPr>
        <w:t>光伏组件的排布设计应同时满足光伏发电和建（构）筑物正常使用、异常管理、检修和维护的需要。为便于安装、维护并能根据建筑的需求进行灵活扩展，可将光伏组件设计成模块化单元，每个单元包含相同规格的光伏组件。</w:t>
      </w:r>
    </w:p>
    <w:p w14:paraId="4624E6CC">
      <w:pPr>
        <w:widowControl/>
        <w:spacing w:line="26" w:lineRule="atLeast"/>
        <w:jc w:val="left"/>
        <w:rPr>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5</w:t>
      </w:r>
      <w:r>
        <w:rPr>
          <w:rFonts w:hint="eastAsia"/>
          <w:szCs w:val="21"/>
        </w:rPr>
        <w:t xml:space="preserve"> </w:t>
      </w:r>
      <w:r>
        <w:rPr>
          <w:szCs w:val="21"/>
        </w:rPr>
        <w:t xml:space="preserve"> </w:t>
      </w:r>
      <w:r>
        <w:rPr>
          <w:rFonts w:ascii="宋体" w:hAnsi="宋体" w:cs="宋体"/>
          <w:kern w:val="0"/>
          <w:szCs w:val="21"/>
          <w:lang w:bidi="ar"/>
        </w:rPr>
        <w:t>当太阳辐照度为</w:t>
      </w:r>
      <w:r>
        <w:rPr>
          <w:rFonts w:ascii="Times New Roman" w:hAnsi="Times New Roman" w:cs="Times New Roman"/>
          <w:kern w:val="0"/>
          <w:szCs w:val="21"/>
          <w:lang w:bidi="ar"/>
        </w:rPr>
        <w:t>500</w:t>
      </w:r>
      <w:r>
        <w:rPr>
          <w:rFonts w:ascii="宋体" w:hAnsi="宋体" w:cs="宋体"/>
          <w:kern w:val="0"/>
          <w:szCs w:val="21"/>
          <w:lang w:bidi="ar"/>
        </w:rPr>
        <w:t>W/m²以上，风速不大于</w:t>
      </w:r>
      <w:r>
        <w:rPr>
          <w:rFonts w:ascii="Times New Roman" w:hAnsi="Times New Roman" w:cs="Times New Roman"/>
          <w:kern w:val="0"/>
          <w:szCs w:val="21"/>
          <w:lang w:bidi="ar"/>
        </w:rPr>
        <w:t>2</w:t>
      </w:r>
      <w:r>
        <w:rPr>
          <w:rFonts w:ascii="宋体" w:hAnsi="宋体" w:cs="宋体"/>
          <w:kern w:val="0"/>
          <w:szCs w:val="21"/>
          <w:lang w:bidi="ar"/>
        </w:rPr>
        <w:t>m/s，且无阴影遮挡时，同一光伏组件外表面</w:t>
      </w:r>
      <w:r>
        <w:rPr>
          <w:rFonts w:hint="eastAsia" w:ascii="宋体" w:hAnsi="宋体" w:cs="宋体"/>
          <w:kern w:val="0"/>
          <w:szCs w:val="21"/>
          <w:lang w:bidi="ar"/>
        </w:rPr>
        <w:t>（</w:t>
      </w:r>
      <w:r>
        <w:rPr>
          <w:rFonts w:ascii="宋体" w:hAnsi="宋体" w:cs="宋体"/>
          <w:kern w:val="0"/>
          <w:szCs w:val="21"/>
          <w:lang w:bidi="ar"/>
        </w:rPr>
        <w:t>电池正上方区域</w:t>
      </w:r>
      <w:r>
        <w:rPr>
          <w:rFonts w:hint="eastAsia" w:ascii="宋体" w:hAnsi="宋体" w:cs="宋体"/>
          <w:kern w:val="0"/>
          <w:szCs w:val="21"/>
          <w:lang w:bidi="ar"/>
        </w:rPr>
        <w:t>）</w:t>
      </w:r>
      <w:r>
        <w:rPr>
          <w:rFonts w:ascii="宋体" w:hAnsi="宋体" w:cs="宋体"/>
          <w:kern w:val="0"/>
          <w:szCs w:val="21"/>
          <w:lang w:bidi="ar"/>
        </w:rPr>
        <w:t>温度差异应小于</w:t>
      </w:r>
      <w:r>
        <w:rPr>
          <w:rFonts w:ascii="Times New Roman" w:hAnsi="Times New Roman" w:cs="Times New Roman"/>
          <w:kern w:val="0"/>
          <w:szCs w:val="21"/>
          <w:lang w:bidi="ar"/>
        </w:rPr>
        <w:t>20</w:t>
      </w:r>
      <w:r>
        <w:rPr>
          <w:rFonts w:ascii="宋体" w:hAnsi="宋体" w:cs="宋体"/>
          <w:kern w:val="0"/>
          <w:szCs w:val="21"/>
          <w:lang w:bidi="ar"/>
        </w:rPr>
        <w:t>℃。</w:t>
      </w:r>
    </w:p>
    <w:p w14:paraId="7481F5C4">
      <w:pPr>
        <w:spacing w:line="240" w:lineRule="auto"/>
        <w:jc w:val="left"/>
        <w:rPr>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6</w:t>
      </w:r>
      <w:r>
        <w:rPr>
          <w:rFonts w:hint="eastAsia"/>
          <w:szCs w:val="21"/>
        </w:rPr>
        <w:t xml:space="preserve"> </w:t>
      </w:r>
      <w:r>
        <w:rPr>
          <w:szCs w:val="21"/>
        </w:rPr>
        <w:t xml:space="preserve"> 光伏方阵应与建筑主体结构连接牢固，光伏组件及其支架必须能够抵抗设计</w:t>
      </w:r>
      <w:r>
        <w:rPr>
          <w:rFonts w:hint="eastAsia"/>
          <w:szCs w:val="21"/>
        </w:rPr>
        <w:t>荷载</w:t>
      </w:r>
      <w:r>
        <w:rPr>
          <w:szCs w:val="21"/>
        </w:rPr>
        <w:t>而不被损坏。在台风、暴雨等恶劣天气过后，应普查光伏方阵的方位角及倾角，使其符合设计要求</w:t>
      </w:r>
      <w:r>
        <w:rPr>
          <w:rFonts w:hint="eastAsia"/>
          <w:szCs w:val="21"/>
        </w:rPr>
        <w:t>。</w:t>
      </w:r>
    </w:p>
    <w:p w14:paraId="0DE173D5">
      <w:pPr>
        <w:spacing w:line="240" w:lineRule="auto"/>
        <w:jc w:val="left"/>
        <w:rPr>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rFonts w:hint="default"/>
          <w:b/>
          <w:bCs/>
          <w:szCs w:val="21"/>
        </w:rPr>
        <w:t>7</w:t>
      </w:r>
      <w:r>
        <w:rPr>
          <w:rFonts w:hint="eastAsia"/>
          <w:szCs w:val="21"/>
        </w:rPr>
        <w:t xml:space="preserve"> </w:t>
      </w:r>
      <w:r>
        <w:rPr>
          <w:szCs w:val="21"/>
        </w:rPr>
        <w:t xml:space="preserve"> </w:t>
      </w:r>
      <w:r>
        <w:rPr>
          <w:rFonts w:hint="eastAsia"/>
          <w:szCs w:val="21"/>
        </w:rPr>
        <w:t xml:space="preserve">光伏方阵的设计应符合下列规定： </w:t>
      </w:r>
    </w:p>
    <w:p w14:paraId="3B15CC38">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 xml:space="preserve">薄膜太阳能发电组件的类型、规格、数量、安装位置、安装方式和可安装场地面积应根据建筑设计及采光条件确定； </w:t>
      </w:r>
    </w:p>
    <w:p w14:paraId="0F52C0E1">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根据建筑设计及其电力负荷确定光伏组件的类型、规格、安装位置和可安装区域面积，安装薄膜太阳能发电组件的建筑部位不宜长时间受遮挡。</w:t>
      </w:r>
    </w:p>
    <w:p w14:paraId="15091AF4">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同一个最大功率点跟踪（M</w:t>
      </w:r>
      <w:r>
        <w:rPr>
          <w:szCs w:val="21"/>
        </w:rPr>
        <w:t>PPT</w:t>
      </w:r>
      <w:r>
        <w:rPr>
          <w:rFonts w:hint="eastAsia"/>
          <w:szCs w:val="21"/>
        </w:rPr>
        <w:t>）支路上接入的光伏组件串的电性能参数、方阵朝向、安装倾角宜一致，其中最大输出功率 Pm 、最大工作电压V</w:t>
      </w:r>
      <w:r>
        <w:rPr>
          <w:szCs w:val="21"/>
        </w:rPr>
        <w:t>m</w:t>
      </w:r>
      <w:r>
        <w:rPr>
          <w:rFonts w:hint="eastAsia"/>
          <w:szCs w:val="21"/>
        </w:rPr>
        <w:t>的离散性宜小于±</w:t>
      </w:r>
      <w:r>
        <w:rPr>
          <w:rFonts w:hint="default"/>
          <w:szCs w:val="21"/>
        </w:rPr>
        <w:t>3</w:t>
      </w:r>
      <w:r>
        <w:rPr>
          <w:szCs w:val="21"/>
        </w:rPr>
        <w:t>%</w:t>
      </w:r>
      <w:r>
        <w:rPr>
          <w:rFonts w:hint="eastAsia"/>
          <w:szCs w:val="21"/>
        </w:rPr>
        <w:t xml:space="preserve">。   </w:t>
      </w:r>
    </w:p>
    <w:p w14:paraId="76907FA6">
      <w:pPr>
        <w:spacing w:line="240" w:lineRule="auto"/>
        <w:jc w:val="left"/>
        <w:rPr>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rFonts w:hint="default"/>
          <w:b/>
          <w:bCs/>
          <w:szCs w:val="21"/>
        </w:rPr>
        <w:t>8</w:t>
      </w:r>
      <w:r>
        <w:rPr>
          <w:rFonts w:hint="eastAsia"/>
          <w:szCs w:val="21"/>
        </w:rPr>
        <w:t xml:space="preserve"> </w:t>
      </w:r>
      <w:r>
        <w:rPr>
          <w:szCs w:val="21"/>
        </w:rPr>
        <w:t xml:space="preserve"> 根据集中式或组串式逆变器的额定直流电压、MPPT 控制范围、光伏组件的最大输出工作电压及其温度系数确定光伏组件的串联数，同一组光伏组件中各光伏组件的电性能参数宜保持一致，光伏组件串联个数可按下列公式计算：</w:t>
      </w:r>
    </w:p>
    <w:p w14:paraId="7DBC12FA">
      <w:pPr>
        <w:spacing w:line="240" w:lineRule="auto"/>
        <w:jc w:val="left"/>
        <w:rPr>
          <w:szCs w:val="21"/>
        </w:rPr>
      </w:pPr>
    </w:p>
    <w:p w14:paraId="27EDB92F">
      <w:pPr>
        <w:tabs>
          <w:tab w:val="center" w:pos="4632"/>
          <w:tab w:val="right" w:pos="9264"/>
        </w:tabs>
        <w:spacing w:line="240" w:lineRule="auto"/>
        <w:jc w:val="left"/>
        <w:rPr>
          <w:szCs w:val="21"/>
        </w:rPr>
      </w:pPr>
      <w:r>
        <w:rPr>
          <w:szCs w:val="21"/>
        </w:rPr>
        <w:tab/>
      </w:r>
      <m:oMath>
        <m:r>
          <m:rPr/>
          <w:rPr>
            <w:rFonts w:ascii="Cambria Math" w:hAnsi="Cambria Math" w:eastAsia="Cambria Math" w:cs="Cambria Math"/>
            <w:szCs w:val="21"/>
          </w:rPr>
          <m:t>N</m:t>
        </m:r>
        <m:r>
          <m:rPr>
            <m:sty m:val="p"/>
          </m:rPr>
          <w:rPr>
            <w:rFonts w:ascii="Cambria Math" w:hAnsi="Cambria Math" w:eastAsia="Cambria Math" w:cs="Cambria Math"/>
            <w:szCs w:val="21"/>
          </w:rPr>
          <m:t>=</m:t>
        </m:r>
        <m:f>
          <m:fPr>
            <m:ctrlPr>
              <w:rPr>
                <w:rFonts w:ascii="Cambria Math" w:hAnsi="Cambria Math" w:eastAsia="Cambria Math"/>
                <w:szCs w:val="21"/>
              </w:rPr>
            </m:ctrlPr>
          </m:fPr>
          <m:num>
            <m:sSub>
              <m:sSubPr>
                <m:ctrlPr>
                  <w:rPr>
                    <w:rFonts w:ascii="Cambria Math" w:hAnsi="Cambria Math" w:cs="Cambria Math" w:eastAsiaTheme="minorEastAsia"/>
                    <w:i/>
                    <w:szCs w:val="21"/>
                  </w:rPr>
                </m:ctrlPr>
              </m:sSubPr>
              <m:e>
                <m:r>
                  <m:rPr/>
                  <w:rPr>
                    <w:rFonts w:ascii="Cambria Math" w:hAnsi="Cambria Math" w:cs="Cambria Math" w:eastAsiaTheme="minorEastAsia"/>
                    <w:szCs w:val="21"/>
                  </w:rPr>
                  <m:t>V</m:t>
                </m:r>
                <m:ctrlPr>
                  <w:rPr>
                    <w:rFonts w:ascii="Cambria Math" w:hAnsi="Cambria Math" w:cs="Cambria Math" w:eastAsiaTheme="minorEastAsia"/>
                    <w:i/>
                    <w:szCs w:val="21"/>
                  </w:rPr>
                </m:ctrlPr>
              </m:e>
              <m:sub>
                <m:r>
                  <m:rPr/>
                  <w:rPr>
                    <w:rFonts w:ascii="Cambria Math" w:hAnsi="Cambria Math" w:cs="Cambria Math" w:eastAsiaTheme="minorEastAsia"/>
                    <w:szCs w:val="21"/>
                  </w:rPr>
                  <m:t>dcmax</m:t>
                </m:r>
                <m:ctrlPr>
                  <w:rPr>
                    <w:rFonts w:ascii="Cambria Math" w:hAnsi="Cambria Math" w:cs="Cambria Math" w:eastAsiaTheme="minorEastAsia"/>
                    <w:i/>
                    <w:szCs w:val="21"/>
                  </w:rPr>
                </m:ctrlPr>
              </m:sub>
            </m:sSub>
            <m:ctrlPr>
              <w:rPr>
                <w:rFonts w:ascii="Cambria Math" w:hAnsi="Cambria Math" w:eastAsia="Cambria Math"/>
                <w:szCs w:val="21"/>
              </w:rPr>
            </m:ctrlPr>
          </m:num>
          <m:den>
            <m:sSub>
              <m:sSubPr>
                <m:ctrlPr>
                  <w:rPr>
                    <w:rFonts w:ascii="Cambria Math" w:hAnsi="Cambria Math" w:eastAsia="Cambria Math" w:cs="Cambria Math"/>
                    <w:i/>
                    <w:szCs w:val="21"/>
                  </w:rPr>
                </m:ctrlPr>
              </m:sSubPr>
              <m:e>
                <m:r>
                  <m:rPr/>
                  <w:rPr>
                    <w:rFonts w:ascii="Cambria Math" w:hAnsi="Cambria Math" w:eastAsia="Cambria Math" w:cs="Cambria Math"/>
                    <w:szCs w:val="21"/>
                  </w:rPr>
                  <m:t>V</m:t>
                </m:r>
                <m:ctrlPr>
                  <w:rPr>
                    <w:rFonts w:ascii="Cambria Math" w:hAnsi="Cambria Math" w:eastAsia="Cambria Math" w:cs="Cambria Math"/>
                    <w:i/>
                    <w:szCs w:val="21"/>
                  </w:rPr>
                </m:ctrlPr>
              </m:e>
              <m:sub>
                <m:r>
                  <m:rPr/>
                  <w:rPr>
                    <w:rFonts w:ascii="Cambria Math" w:hAnsi="Cambria Math" w:eastAsia="Cambria Math" w:cs="Cambria Math"/>
                    <w:szCs w:val="21"/>
                  </w:rPr>
                  <m:t>o</m:t>
                </m:r>
                <m:r>
                  <m:rPr/>
                  <w:rPr>
                    <w:rFonts w:ascii="Cambria Math" w:hAnsi="Cambria Math" w:cs="Cambria Math" w:eastAsiaTheme="minorEastAsia"/>
                    <w:szCs w:val="21"/>
                  </w:rPr>
                  <m:t>c</m:t>
                </m:r>
                <m:ctrlPr>
                  <w:rPr>
                    <w:rFonts w:ascii="Cambria Math" w:hAnsi="Cambria Math" w:eastAsia="Cambria Math" w:cs="Cambria Math"/>
                    <w:i/>
                    <w:szCs w:val="21"/>
                  </w:rPr>
                </m:ctrlPr>
              </m:sub>
            </m:sSub>
            <m:r>
              <m:rPr/>
              <w:rPr>
                <w:rFonts w:ascii="Cambria Math" w:hAnsi="Cambria Math" w:eastAsia="Cambria Math" w:cs="Cambria Math"/>
                <w:szCs w:val="21"/>
              </w:rPr>
              <m:t>×</m:t>
            </m:r>
            <m:d>
              <m:dPr>
                <m:begChr m:val="["/>
                <m:endChr m:val="]"/>
                <m:ctrlPr>
                  <w:rPr>
                    <w:rFonts w:ascii="Cambria Math" w:hAnsi="Cambria Math" w:eastAsia="Cambria Math" w:cs="Cambria Math"/>
                    <w:i/>
                    <w:szCs w:val="21"/>
                  </w:rPr>
                </m:ctrlPr>
              </m:dPr>
              <m:e>
                <m:r>
                  <m:rPr/>
                  <w:rPr>
                    <w:rFonts w:ascii="Cambria Math" w:hAnsi="Cambria Math" w:eastAsia="Cambria Math"/>
                    <w:szCs w:val="21"/>
                  </w:rPr>
                  <m:t>1</m:t>
                </m:r>
                <m:r>
                  <m:rPr/>
                  <w:rPr>
                    <w:rFonts w:ascii="Cambria Math" w:hAnsi="Cambria Math" w:cs="Cambria Math" w:eastAsiaTheme="minorEastAsia"/>
                    <w:szCs w:val="21"/>
                  </w:rPr>
                  <m:t>+</m:t>
                </m:r>
                <m:d>
                  <m:dPr>
                    <m:ctrlPr>
                      <w:rPr>
                        <w:rFonts w:ascii="Cambria Math" w:hAnsi="Cambria Math" w:cs="Cambria Math" w:eastAsiaTheme="minorEastAsia"/>
                        <w:i/>
                        <w:szCs w:val="21"/>
                      </w:rPr>
                    </m:ctrlPr>
                  </m:dPr>
                  <m:e>
                    <m:r>
                      <m:rPr/>
                      <w:rPr>
                        <w:rFonts w:ascii="Cambria Math" w:hAnsi="Cambria Math" w:cs="Cambria Math" w:eastAsiaTheme="minorEastAsia"/>
                        <w:szCs w:val="21"/>
                      </w:rPr>
                      <m:t>t−</m:t>
                    </m:r>
                    <m:r>
                      <m:rPr/>
                      <w:rPr>
                        <w:rFonts w:ascii="Cambria Math" w:hAnsi="Cambria Math" w:eastAsiaTheme="minorEastAsia"/>
                        <w:szCs w:val="21"/>
                      </w:rPr>
                      <m:t>25</m:t>
                    </m:r>
                    <m:ctrlPr>
                      <w:rPr>
                        <w:rFonts w:ascii="Cambria Math" w:hAnsi="Cambria Math" w:cs="Cambria Math" w:eastAsiaTheme="minorEastAsia"/>
                        <w:i/>
                        <w:szCs w:val="21"/>
                      </w:rPr>
                    </m:ctrlPr>
                  </m:e>
                </m:d>
                <m:ctrlPr>
                  <w:rPr>
                    <w:rFonts w:ascii="Cambria Math" w:hAnsi="Cambria Math" w:eastAsia="Cambria Math" w:cs="Cambria Math"/>
                    <w:i/>
                    <w:szCs w:val="21"/>
                  </w:rPr>
                </m:ctrlPr>
              </m:e>
            </m:d>
            <m:r>
              <m:rPr/>
              <w:rPr>
                <w:rFonts w:ascii="Cambria Math" w:hAnsi="Cambria Math" w:eastAsia="Cambria Math" w:cs="Cambria Math"/>
                <w:szCs w:val="21"/>
              </w:rPr>
              <m:t>×</m:t>
            </m:r>
            <m:sSub>
              <m:sSubPr>
                <m:ctrlPr>
                  <w:rPr>
                    <w:rFonts w:ascii="Cambria Math" w:hAnsi="Cambria Math" w:eastAsia="Cambria Math" w:cs="Cambria Math"/>
                    <w:i/>
                    <w:szCs w:val="21"/>
                  </w:rPr>
                </m:ctrlPr>
              </m:sSubPr>
              <m:e>
                <m:r>
                  <m:rPr/>
                  <w:rPr>
                    <w:rFonts w:ascii="Cambria Math" w:hAnsi="Cambria Math" w:eastAsia="Cambria Math" w:cs="Cambria Math"/>
                    <w:szCs w:val="21"/>
                  </w:rPr>
                  <m:t>K</m:t>
                </m:r>
                <m:ctrlPr>
                  <w:rPr>
                    <w:rFonts w:ascii="Cambria Math" w:hAnsi="Cambria Math" w:eastAsia="Cambria Math" w:cs="Cambria Math"/>
                    <w:i/>
                    <w:szCs w:val="21"/>
                  </w:rPr>
                </m:ctrlPr>
              </m:e>
              <m:sub>
                <m:r>
                  <m:rPr/>
                  <w:rPr>
                    <w:rFonts w:ascii="Cambria Math" w:hAnsi="Cambria Math" w:eastAsia="Cambria Math" w:cs="Cambria Math"/>
                    <w:szCs w:val="21"/>
                  </w:rPr>
                  <m:t>v</m:t>
                </m:r>
                <m:ctrlPr>
                  <w:rPr>
                    <w:rFonts w:ascii="Cambria Math" w:hAnsi="Cambria Math" w:eastAsia="Cambria Math" w:cs="Cambria Math"/>
                    <w:i/>
                    <w:szCs w:val="21"/>
                  </w:rPr>
                </m:ctrlPr>
              </m:sub>
            </m:sSub>
            <m:ctrlPr>
              <w:rPr>
                <w:rFonts w:ascii="Cambria Math" w:hAnsi="Cambria Math" w:eastAsia="Cambria Math"/>
                <w:szCs w:val="21"/>
              </w:rPr>
            </m:ctrlPr>
          </m:den>
        </m:f>
      </m:oMath>
      <w:r>
        <w:rPr>
          <w:szCs w:val="21"/>
        </w:rPr>
        <w:tab/>
      </w:r>
      <w:r>
        <w:rPr>
          <w:szCs w:val="21"/>
        </w:rPr>
        <w:t>（</w:t>
      </w:r>
      <w:r>
        <w:rPr>
          <w:rFonts w:hint="default"/>
          <w:szCs w:val="21"/>
        </w:rPr>
        <w:t>4</w:t>
      </w:r>
      <w:r>
        <w:rPr>
          <w:szCs w:val="21"/>
        </w:rPr>
        <w:t>.6-</w:t>
      </w:r>
      <w:r>
        <w:rPr>
          <w:rFonts w:hint="default"/>
          <w:szCs w:val="21"/>
        </w:rPr>
        <w:t>1</w:t>
      </w:r>
      <w:r>
        <w:rPr>
          <w:szCs w:val="21"/>
        </w:rPr>
        <w:t>）</w:t>
      </w:r>
    </w:p>
    <w:p w14:paraId="251B5021">
      <w:pPr>
        <w:tabs>
          <w:tab w:val="center" w:pos="4632"/>
          <w:tab w:val="right" w:pos="9264"/>
        </w:tabs>
        <w:spacing w:line="240" w:lineRule="auto"/>
        <w:jc w:val="left"/>
        <w:rPr>
          <w:szCs w:val="21"/>
        </w:rPr>
      </w:pPr>
      <w:r>
        <w:rPr>
          <w:szCs w:val="21"/>
        </w:rPr>
        <w:tab/>
      </w:r>
      <m:oMath>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V</m:t>
                </m:r>
                <m:ctrlPr>
                  <w:rPr>
                    <w:rFonts w:ascii="Cambria Math" w:hAnsi="Cambria Math"/>
                    <w:i/>
                    <w:szCs w:val="21"/>
                  </w:rPr>
                </m:ctrlPr>
              </m:e>
              <m:sub>
                <m:r>
                  <m:rPr/>
                  <w:rPr>
                    <w:rFonts w:ascii="Cambria Math" w:hAnsi="Cambria Math"/>
                    <w:szCs w:val="21"/>
                  </w:rPr>
                  <m:t>mppt min</m:t>
                </m:r>
                <m:ctrlPr>
                  <w:rPr>
                    <w:rFonts w:ascii="Cambria Math" w:hAnsi="Cambria Math"/>
                    <w:i/>
                    <w:szCs w:val="21"/>
                  </w:rPr>
                </m:ctrlP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V</m:t>
                </m:r>
                <m:ctrlPr>
                  <w:rPr>
                    <w:rFonts w:ascii="Cambria Math" w:hAnsi="Cambria Math"/>
                    <w:i/>
                    <w:szCs w:val="21"/>
                  </w:rPr>
                </m:ctrlPr>
              </m:e>
              <m:sub>
                <m:r>
                  <m:rPr/>
                  <w:rPr>
                    <w:rFonts w:ascii="Cambria Math" w:hAnsi="Cambria Math"/>
                    <w:szCs w:val="21"/>
                  </w:rPr>
                  <m:t>pm</m:t>
                </m:r>
                <m:ctrlPr>
                  <w:rPr>
                    <w:rFonts w:ascii="Cambria Math" w:hAnsi="Cambria Math"/>
                    <w:i/>
                    <w:szCs w:val="21"/>
                  </w:rPr>
                </m:ctrlPr>
              </m:sub>
            </m:sSub>
            <m:r>
              <m:rPr/>
              <w:rPr>
                <w:rFonts w:ascii="Cambria Math" w:hAnsi="Cambria Math"/>
                <w:szCs w:val="21"/>
              </w:rPr>
              <m:t>×</m:t>
            </m:r>
            <m:d>
              <m:dPr>
                <m:begChr m:val="["/>
                <m:endChr m:val="]"/>
                <m:ctrlPr>
                  <w:rPr>
                    <w:rFonts w:ascii="Cambria Math" w:hAnsi="Cambria Math"/>
                    <w:i/>
                    <w:szCs w:val="21"/>
                  </w:rPr>
                </m:ctrlPr>
              </m:dPr>
              <m:e>
                <m:r>
                  <m:rPr/>
                  <w:rPr>
                    <w:rFonts w:ascii="Cambria Math" w:hAnsi="Cambria Math"/>
                    <w:szCs w:val="21"/>
                  </w:rPr>
                  <m:t>1+</m:t>
                </m:r>
                <m:d>
                  <m:dPr>
                    <m:ctrlPr>
                      <w:rPr>
                        <w:rFonts w:ascii="Cambria Math" w:hAnsi="Cambria Math"/>
                        <w:i/>
                        <w:szCs w:val="21"/>
                      </w:rPr>
                    </m:ctrlPr>
                  </m:dPr>
                  <m:e>
                    <m:sSup>
                      <m:sSupPr>
                        <m:ctrlPr>
                          <w:rPr>
                            <w:rFonts w:ascii="Cambria Math" w:hAnsi="Cambria Math"/>
                            <w:i/>
                            <w:szCs w:val="21"/>
                          </w:rPr>
                        </m:ctrlPr>
                      </m:sSupPr>
                      <m:e>
                        <m:r>
                          <m:rPr/>
                          <w:rPr>
                            <w:rFonts w:hint="eastAsia" w:ascii="Cambria Math" w:hAnsi="Cambria Math"/>
                            <w:szCs w:val="21"/>
                          </w:rPr>
                          <m:t>t</m:t>
                        </m:r>
                        <m:ctrlPr>
                          <w:rPr>
                            <w:rFonts w:hint="eastAsia" w:ascii="Cambria Math" w:hAnsi="Cambria Math"/>
                            <w:i/>
                            <w:szCs w:val="21"/>
                          </w:rPr>
                        </m:ctrlPr>
                      </m:e>
                      <m:sup>
                        <m:r>
                          <m:rPr/>
                          <w:rPr>
                            <w:rFonts w:ascii="Cambria Math" w:hAnsi="Cambria Math"/>
                            <w:szCs w:val="21"/>
                          </w:rPr>
                          <m:t>'</m:t>
                        </m:r>
                        <m:ctrlPr>
                          <w:rPr>
                            <w:rFonts w:ascii="Cambria Math" w:hAnsi="Cambria Math"/>
                            <w:i/>
                            <w:szCs w:val="21"/>
                          </w:rPr>
                        </m:ctrlPr>
                      </m:sup>
                    </m:sSup>
                    <m:r>
                      <m:rPr/>
                      <w:rPr>
                        <w:rFonts w:ascii="Cambria Math" w:hAnsi="Cambria Math"/>
                        <w:szCs w:val="21"/>
                      </w:rPr>
                      <m:t>−25</m:t>
                    </m:r>
                    <m:ctrlPr>
                      <w:rPr>
                        <w:rFonts w:ascii="Cambria Math" w:hAnsi="Cambria Math"/>
                        <w:i/>
                        <w:szCs w:val="21"/>
                      </w:rPr>
                    </m:ctrlPr>
                  </m:e>
                </m:d>
                <m:ctrlPr>
                  <w:rPr>
                    <w:rFonts w:ascii="Cambria Math" w:hAnsi="Cambria Math"/>
                    <w:i/>
                    <w:szCs w:val="21"/>
                  </w:rPr>
                </m:ctrlPr>
              </m:e>
            </m:d>
            <m:r>
              <m:rPr/>
              <w:rPr>
                <w:rFonts w:ascii="Cambria Math" w:hAnsi="Cambria Math"/>
                <w:szCs w:val="21"/>
              </w:rPr>
              <m:t>×</m:t>
            </m:r>
            <m:sSub>
              <m:sSubPr>
                <m:ctrlPr>
                  <w:rPr>
                    <w:rFonts w:ascii="Cambria Math" w:hAnsi="Cambria Math"/>
                    <w:i/>
                    <w:szCs w:val="21"/>
                  </w:rPr>
                </m:ctrlPr>
              </m:sSubPr>
              <m:e>
                <m:r>
                  <m:rPr/>
                  <w:rPr>
                    <w:rFonts w:ascii="Cambria Math" w:hAnsi="Cambria Math"/>
                    <w:szCs w:val="21"/>
                  </w:rPr>
                  <m:t>K'</m:t>
                </m:r>
                <m:ctrlPr>
                  <w:rPr>
                    <w:rFonts w:ascii="Cambria Math" w:hAnsi="Cambria Math"/>
                    <w:i/>
                    <w:szCs w:val="21"/>
                  </w:rPr>
                </m:ctrlPr>
              </m:e>
              <m:sub>
                <m:r>
                  <m:rPr/>
                  <w:rPr>
                    <w:rFonts w:ascii="Cambria Math" w:hAnsi="Cambria Math"/>
                    <w:szCs w:val="21"/>
                  </w:rPr>
                  <m:t>v</m:t>
                </m:r>
                <m:ctrlPr>
                  <w:rPr>
                    <w:rFonts w:ascii="Cambria Math" w:hAnsi="Cambria Math"/>
                    <w:i/>
                    <w:szCs w:val="21"/>
                  </w:rPr>
                </m:ctrlPr>
              </m:sub>
            </m:sSub>
            <m:ctrlPr>
              <w:rPr>
                <w:rFonts w:ascii="Cambria Math" w:hAnsi="Cambria Math"/>
                <w:i/>
                <w:szCs w:val="21"/>
              </w:rPr>
            </m:ctrlPr>
          </m:den>
        </m:f>
        <m:r>
          <m:rPr/>
          <w:rPr>
            <w:rFonts w:ascii="Cambria Math" w:hAnsi="Cambria Math"/>
            <w:szCs w:val="21"/>
          </w:rPr>
          <m:t>≤N≤</m:t>
        </m:r>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V</m:t>
                </m:r>
                <m:ctrlPr>
                  <w:rPr>
                    <w:rFonts w:ascii="Cambria Math" w:hAnsi="Cambria Math"/>
                    <w:i/>
                    <w:szCs w:val="21"/>
                  </w:rPr>
                </m:ctrlPr>
              </m:e>
              <m:sub>
                <m:r>
                  <m:rPr/>
                  <w:rPr>
                    <w:rFonts w:ascii="Cambria Math" w:hAnsi="Cambria Math"/>
                    <w:szCs w:val="21"/>
                  </w:rPr>
                  <m:t>mppt max</m:t>
                </m:r>
                <m:ctrlPr>
                  <w:rPr>
                    <w:rFonts w:ascii="Cambria Math" w:hAnsi="Cambria Math"/>
                    <w:i/>
                    <w:szCs w:val="21"/>
                  </w:rPr>
                </m:ctrlP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V</m:t>
                </m:r>
                <m:ctrlPr>
                  <w:rPr>
                    <w:rFonts w:ascii="Cambria Math" w:hAnsi="Cambria Math"/>
                    <w:i/>
                    <w:szCs w:val="21"/>
                  </w:rPr>
                </m:ctrlPr>
              </m:e>
              <m:sub>
                <m:r>
                  <m:rPr/>
                  <w:rPr>
                    <w:rFonts w:ascii="Cambria Math" w:hAnsi="Cambria Math"/>
                    <w:szCs w:val="21"/>
                  </w:rPr>
                  <m:t>pm</m:t>
                </m:r>
                <m:ctrlPr>
                  <w:rPr>
                    <w:rFonts w:ascii="Cambria Math" w:hAnsi="Cambria Math"/>
                    <w:i/>
                    <w:szCs w:val="21"/>
                  </w:rPr>
                </m:ctrlPr>
              </m:sub>
            </m:sSub>
            <m:r>
              <m:rPr/>
              <w:rPr>
                <w:rFonts w:ascii="Cambria Math" w:hAnsi="Cambria Math"/>
                <w:szCs w:val="21"/>
              </w:rPr>
              <m:t>×</m:t>
            </m:r>
            <m:d>
              <m:dPr>
                <m:begChr m:val="["/>
                <m:endChr m:val="]"/>
                <m:ctrlPr>
                  <w:rPr>
                    <w:rFonts w:ascii="Cambria Math" w:hAnsi="Cambria Math"/>
                    <w:i/>
                    <w:szCs w:val="21"/>
                  </w:rPr>
                </m:ctrlPr>
              </m:dPr>
              <m:e>
                <m:r>
                  <m:rPr/>
                  <w:rPr>
                    <w:rFonts w:ascii="Cambria Math" w:hAnsi="Cambria Math"/>
                    <w:szCs w:val="21"/>
                  </w:rPr>
                  <m:t>1+</m:t>
                </m:r>
                <m:d>
                  <m:dPr>
                    <m:ctrlPr>
                      <w:rPr>
                        <w:rFonts w:ascii="Cambria Math" w:hAnsi="Cambria Math"/>
                        <w:i/>
                        <w:szCs w:val="21"/>
                      </w:rPr>
                    </m:ctrlPr>
                  </m:dPr>
                  <m:e>
                    <m:sSup>
                      <m:sSupPr>
                        <m:ctrlPr>
                          <w:rPr>
                            <w:rFonts w:ascii="Cambria Math" w:hAnsi="Cambria Math"/>
                            <w:i/>
                            <w:szCs w:val="21"/>
                          </w:rPr>
                        </m:ctrlPr>
                      </m:sSupPr>
                      <m:e>
                        <m:r>
                          <m:rPr/>
                          <w:rPr>
                            <w:rFonts w:ascii="Cambria Math" w:hAnsi="Cambria Math"/>
                            <w:szCs w:val="21"/>
                          </w:rPr>
                          <m:t>t</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r>
                      <m:rPr/>
                      <w:rPr>
                        <w:rFonts w:ascii="Cambria Math" w:hAnsi="Cambria Math"/>
                        <w:szCs w:val="21"/>
                      </w:rPr>
                      <m:t>−25</m:t>
                    </m:r>
                    <m:ctrlPr>
                      <w:rPr>
                        <w:rFonts w:ascii="Cambria Math" w:hAnsi="Cambria Math"/>
                        <w:i/>
                        <w:szCs w:val="21"/>
                      </w:rPr>
                    </m:ctrlPr>
                  </m:e>
                </m:d>
                <m:ctrlPr>
                  <w:rPr>
                    <w:rFonts w:ascii="Cambria Math" w:hAnsi="Cambria Math"/>
                    <w:i/>
                    <w:szCs w:val="21"/>
                  </w:rPr>
                </m:ctrlPr>
              </m:e>
            </m:d>
            <m:r>
              <m:rPr/>
              <w:rPr>
                <w:rFonts w:ascii="Cambria Math" w:hAnsi="Cambria Math"/>
                <w:szCs w:val="21"/>
              </w:rPr>
              <m:t>×</m:t>
            </m:r>
            <m:sSub>
              <m:sSubPr>
                <m:ctrlPr>
                  <w:rPr>
                    <w:rFonts w:ascii="Cambria Math" w:hAnsi="Cambria Math"/>
                    <w:i/>
                    <w:szCs w:val="21"/>
                  </w:rPr>
                </m:ctrlPr>
              </m:sSubPr>
              <m:e>
                <m:r>
                  <m:rPr/>
                  <w:rPr>
                    <w:rFonts w:ascii="Cambria Math" w:hAnsi="Cambria Math"/>
                    <w:szCs w:val="21"/>
                  </w:rPr>
                  <m:t>K'</m:t>
                </m:r>
                <m:ctrlPr>
                  <w:rPr>
                    <w:rFonts w:ascii="Cambria Math" w:hAnsi="Cambria Math"/>
                    <w:i/>
                    <w:szCs w:val="21"/>
                  </w:rPr>
                </m:ctrlPr>
              </m:e>
              <m:sub>
                <m:r>
                  <m:rPr/>
                  <w:rPr>
                    <w:rFonts w:ascii="Cambria Math" w:hAnsi="Cambria Math"/>
                    <w:szCs w:val="21"/>
                  </w:rPr>
                  <m:t>v</m:t>
                </m:r>
                <m:ctrlPr>
                  <w:rPr>
                    <w:rFonts w:ascii="Cambria Math" w:hAnsi="Cambria Math"/>
                    <w:i/>
                    <w:szCs w:val="21"/>
                  </w:rPr>
                </m:ctrlPr>
              </m:sub>
            </m:sSub>
            <m:ctrlPr>
              <w:rPr>
                <w:rFonts w:ascii="Cambria Math" w:hAnsi="Cambria Math"/>
                <w:i/>
                <w:szCs w:val="21"/>
              </w:rPr>
            </m:ctrlPr>
          </m:den>
        </m:f>
      </m:oMath>
      <w:r>
        <w:rPr>
          <w:szCs w:val="21"/>
        </w:rPr>
        <w:tab/>
      </w:r>
      <w:r>
        <w:rPr>
          <w:szCs w:val="21"/>
        </w:rPr>
        <w:t>（</w:t>
      </w:r>
      <w:r>
        <w:rPr>
          <w:rFonts w:hint="default"/>
          <w:szCs w:val="21"/>
        </w:rPr>
        <w:t>4</w:t>
      </w:r>
      <w:r>
        <w:rPr>
          <w:szCs w:val="21"/>
        </w:rPr>
        <w:t>.6-</w:t>
      </w:r>
      <w:r>
        <w:rPr>
          <w:rFonts w:hint="default"/>
          <w:szCs w:val="21"/>
        </w:rPr>
        <w:t>2</w:t>
      </w:r>
      <w:r>
        <w:rPr>
          <w:szCs w:val="21"/>
        </w:rPr>
        <w:t>）</w:t>
      </w:r>
    </w:p>
    <w:p w14:paraId="0255C1AD">
      <w:pPr>
        <w:tabs>
          <w:tab w:val="center" w:pos="4632"/>
          <w:tab w:val="right" w:pos="9264"/>
        </w:tabs>
        <w:spacing w:line="240" w:lineRule="auto"/>
        <w:jc w:val="left"/>
        <w:rPr>
          <w:szCs w:val="21"/>
        </w:rPr>
      </w:pPr>
    </w:p>
    <w:p w14:paraId="13DEF310">
      <w:pPr>
        <w:spacing w:line="240" w:lineRule="auto"/>
        <w:jc w:val="left"/>
        <w:rPr>
          <w:szCs w:val="21"/>
        </w:rPr>
      </w:pPr>
      <w:r>
        <w:rPr>
          <w:szCs w:val="21"/>
        </w:rPr>
        <w:t>公式中：Kv——光伏组件的开路电压温度系数；</w:t>
      </w:r>
    </w:p>
    <w:p w14:paraId="5F8A0045">
      <w:pPr>
        <w:spacing w:line="240" w:lineRule="auto"/>
        <w:jc w:val="left"/>
        <w:rPr>
          <w:szCs w:val="21"/>
        </w:rPr>
      </w:pPr>
      <w:r>
        <w:rPr>
          <w:szCs w:val="21"/>
        </w:rPr>
        <w:t>K＇v ——光伏组件的工作电压温度系数</w:t>
      </w:r>
      <w:r>
        <w:rPr>
          <w:rFonts w:hint="eastAsia"/>
          <w:szCs w:val="21"/>
        </w:rPr>
        <w:t>；</w:t>
      </w:r>
    </w:p>
    <w:p w14:paraId="6A750ECD">
      <w:pPr>
        <w:spacing w:line="240" w:lineRule="auto"/>
        <w:jc w:val="left"/>
        <w:rPr>
          <w:szCs w:val="21"/>
        </w:rPr>
      </w:pPr>
      <w:r>
        <w:rPr>
          <w:szCs w:val="21"/>
        </w:rPr>
        <w:t>N——光伏组件的串联数（N 取整）</w:t>
      </w:r>
      <w:r>
        <w:rPr>
          <w:rFonts w:hint="eastAsia"/>
          <w:szCs w:val="21"/>
        </w:rPr>
        <w:t>；</w:t>
      </w:r>
    </w:p>
    <w:p w14:paraId="33172C0B">
      <w:pPr>
        <w:spacing w:line="240" w:lineRule="auto"/>
        <w:jc w:val="left"/>
        <w:rPr>
          <w:szCs w:val="21"/>
        </w:rPr>
      </w:pPr>
      <w:r>
        <w:rPr>
          <w:szCs w:val="21"/>
        </w:rPr>
        <w:t>T——光伏组件工作条件下的极限低温（℃）</w:t>
      </w:r>
      <w:r>
        <w:rPr>
          <w:rFonts w:hint="eastAsia"/>
          <w:szCs w:val="21"/>
        </w:rPr>
        <w:t>；</w:t>
      </w:r>
    </w:p>
    <w:p w14:paraId="67B26294">
      <w:pPr>
        <w:spacing w:line="240" w:lineRule="auto"/>
        <w:jc w:val="left"/>
        <w:rPr>
          <w:szCs w:val="21"/>
        </w:rPr>
      </w:pPr>
      <w:r>
        <w:rPr>
          <w:szCs w:val="21"/>
        </w:rPr>
        <w:t>T ′——光伏组件工作条件下的极限高温（℃）</w:t>
      </w:r>
      <w:r>
        <w:rPr>
          <w:rFonts w:hint="eastAsia"/>
          <w:szCs w:val="21"/>
        </w:rPr>
        <w:t>；</w:t>
      </w:r>
    </w:p>
    <w:p w14:paraId="6358F176">
      <w:pPr>
        <w:spacing w:line="240" w:lineRule="auto"/>
        <w:jc w:val="left"/>
        <w:rPr>
          <w:szCs w:val="21"/>
        </w:rPr>
      </w:pPr>
      <w:r>
        <w:rPr>
          <w:szCs w:val="21"/>
        </w:rPr>
        <w:t>Vdcmax——逆变器允许的最大直流输入电压（V）</w:t>
      </w:r>
      <w:r>
        <w:rPr>
          <w:rFonts w:hint="eastAsia"/>
          <w:szCs w:val="21"/>
        </w:rPr>
        <w:t>；</w:t>
      </w:r>
    </w:p>
    <w:p w14:paraId="77BAFA00">
      <w:pPr>
        <w:spacing w:line="240" w:lineRule="auto"/>
        <w:jc w:val="left"/>
        <w:rPr>
          <w:szCs w:val="21"/>
        </w:rPr>
      </w:pPr>
      <w:r>
        <w:rPr>
          <w:szCs w:val="21"/>
        </w:rPr>
        <w:t>Vmpptmax——逆变器 MPPT 电压最大值（V）</w:t>
      </w:r>
      <w:r>
        <w:rPr>
          <w:rFonts w:hint="eastAsia"/>
          <w:szCs w:val="21"/>
        </w:rPr>
        <w:t>；</w:t>
      </w:r>
    </w:p>
    <w:p w14:paraId="11B3EF8C">
      <w:pPr>
        <w:spacing w:line="240" w:lineRule="auto"/>
        <w:jc w:val="left"/>
        <w:rPr>
          <w:szCs w:val="21"/>
        </w:rPr>
      </w:pPr>
      <w:r>
        <w:rPr>
          <w:szCs w:val="21"/>
        </w:rPr>
        <w:t>Vmpptmin——逆变器 MPPT 电压最小值（V）</w:t>
      </w:r>
      <w:r>
        <w:rPr>
          <w:rFonts w:hint="eastAsia"/>
          <w:szCs w:val="21"/>
        </w:rPr>
        <w:t>；</w:t>
      </w:r>
    </w:p>
    <w:p w14:paraId="57D2D955">
      <w:pPr>
        <w:spacing w:line="240" w:lineRule="auto"/>
        <w:jc w:val="left"/>
        <w:rPr>
          <w:szCs w:val="21"/>
        </w:rPr>
      </w:pPr>
      <w:r>
        <w:rPr>
          <w:szCs w:val="21"/>
        </w:rPr>
        <w:t>Voc——光伏组件的开路电压（V）</w:t>
      </w:r>
      <w:r>
        <w:rPr>
          <w:rFonts w:hint="eastAsia"/>
          <w:szCs w:val="21"/>
        </w:rPr>
        <w:t>；</w:t>
      </w:r>
    </w:p>
    <w:p w14:paraId="04954866">
      <w:pPr>
        <w:spacing w:line="240" w:lineRule="auto"/>
        <w:jc w:val="left"/>
        <w:rPr>
          <w:szCs w:val="21"/>
        </w:rPr>
      </w:pPr>
      <w:r>
        <w:rPr>
          <w:szCs w:val="21"/>
        </w:rPr>
        <w:t>Vpm——光伏组件的工作电压（V）。</w:t>
      </w:r>
    </w:p>
    <w:p w14:paraId="03826B09">
      <w:pPr>
        <w:spacing w:line="240" w:lineRule="auto"/>
        <w:jc w:val="left"/>
        <w:rPr>
          <w:rFonts w:hint="eastAsia" w:ascii="宋体" w:hAnsi="宋体"/>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rFonts w:hint="default"/>
          <w:b/>
          <w:bCs/>
          <w:szCs w:val="21"/>
        </w:rPr>
        <w:t>9</w:t>
      </w:r>
      <w:r>
        <w:rPr>
          <w:rFonts w:hint="eastAsia"/>
          <w:szCs w:val="21"/>
        </w:rPr>
        <w:t xml:space="preserve"> </w:t>
      </w:r>
      <w:r>
        <w:rPr>
          <w:szCs w:val="21"/>
        </w:rPr>
        <w:t xml:space="preserve"> </w:t>
      </w:r>
      <w:r>
        <w:rPr>
          <w:rFonts w:hint="eastAsia" w:ascii="宋体" w:hAnsi="宋体"/>
          <w:szCs w:val="21"/>
        </w:rPr>
        <w:t>光伏方阵的设计应遵循以下原则：</w:t>
      </w:r>
    </w:p>
    <w:p w14:paraId="7F042389">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根据建筑设计、所处地区经纬度、日照条件及负载特性确定光伏组件的类型、规格、数量和安装位置、安装角度、安装方式、可安装场地面积。充分考虑附近建筑会形成的阴影遮挡；</w:t>
      </w:r>
    </w:p>
    <w:p w14:paraId="14E3B75F">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根据光伏组件的安装面积以及组件的规格确定光伏发电系统最大的装机容量；</w:t>
      </w:r>
    </w:p>
    <w:p w14:paraId="37685810">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根据并网型逆变器（或离网型逆变器或离网型控制器）的额定直流电压、最大功率跟踪控制范围、光伏组件输出工作电流和温度系数来确定光伏组件的串联数；再由总装机容量来确定光伏组件的并联数。</w:t>
      </w:r>
    </w:p>
    <w:p w14:paraId="72F31A77">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光伏组件及其支架必须能够抵抗设计风速而不被损坏。</w:t>
      </w:r>
    </w:p>
    <w:p w14:paraId="003DFD5C">
      <w:pPr>
        <w:spacing w:line="240" w:lineRule="auto"/>
        <w:jc w:val="left"/>
        <w:rPr>
          <w:rFonts w:hint="eastAsia" w:ascii="宋体" w:hAnsi="宋体"/>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rFonts w:hint="default"/>
          <w:b/>
          <w:bCs/>
          <w:szCs w:val="21"/>
        </w:rPr>
        <w:t>10</w:t>
      </w:r>
      <w:r>
        <w:rPr>
          <w:rFonts w:hint="eastAsia"/>
          <w:szCs w:val="21"/>
        </w:rPr>
        <w:t xml:space="preserve"> </w:t>
      </w:r>
      <w:r>
        <w:rPr>
          <w:szCs w:val="21"/>
        </w:rPr>
        <w:t xml:space="preserve"> </w:t>
      </w:r>
      <w:r>
        <w:rPr>
          <w:rFonts w:hint="eastAsia" w:ascii="宋体" w:hAnsi="宋体"/>
          <w:szCs w:val="21"/>
        </w:rPr>
        <w:t>光伏发电设备和设施的布置应符合《光伏发电站设计规范》</w:t>
      </w:r>
      <w:r>
        <w:rPr>
          <w:rFonts w:hint="eastAsia"/>
          <w:bCs/>
          <w:szCs w:val="21"/>
        </w:rPr>
        <w:t>GB</w:t>
      </w:r>
      <w:r>
        <w:rPr>
          <w:rFonts w:hint="default"/>
          <w:bCs/>
          <w:szCs w:val="21"/>
        </w:rPr>
        <w:t>50797</w:t>
      </w:r>
      <w:r>
        <w:rPr>
          <w:rFonts w:hint="eastAsia"/>
          <w:bCs/>
          <w:szCs w:val="21"/>
        </w:rPr>
        <w:t>、《低压电气装置 第</w:t>
      </w:r>
      <w:r>
        <w:rPr>
          <w:rFonts w:hint="default"/>
          <w:bCs/>
          <w:szCs w:val="21"/>
        </w:rPr>
        <w:t>7</w:t>
      </w:r>
      <w:r>
        <w:rPr>
          <w:rFonts w:hint="eastAsia"/>
          <w:bCs/>
          <w:szCs w:val="21"/>
        </w:rPr>
        <w:t>-</w:t>
      </w:r>
      <w:r>
        <w:rPr>
          <w:rFonts w:hint="default"/>
          <w:bCs/>
          <w:szCs w:val="21"/>
        </w:rPr>
        <w:t>712</w:t>
      </w:r>
      <w:r>
        <w:rPr>
          <w:rFonts w:hint="eastAsia"/>
          <w:bCs/>
          <w:szCs w:val="21"/>
        </w:rPr>
        <w:t xml:space="preserve">部分：特殊装置或场所的要求 太阳能光伏（PV）供电系统》GB/T </w:t>
      </w:r>
      <w:r>
        <w:rPr>
          <w:rFonts w:hint="default"/>
          <w:bCs/>
          <w:szCs w:val="21"/>
        </w:rPr>
        <w:t>16895</w:t>
      </w:r>
      <w:r>
        <w:rPr>
          <w:rFonts w:hint="eastAsia"/>
          <w:bCs/>
          <w:szCs w:val="21"/>
        </w:rPr>
        <w:t>.</w:t>
      </w:r>
      <w:r>
        <w:rPr>
          <w:rFonts w:hint="default"/>
          <w:bCs/>
          <w:szCs w:val="21"/>
        </w:rPr>
        <w:t>32</w:t>
      </w:r>
      <w:r>
        <w:rPr>
          <w:rFonts w:hint="eastAsia" w:ascii="宋体" w:hAnsi="宋体"/>
          <w:szCs w:val="21"/>
        </w:rPr>
        <w:t>中的相关要求，同时满足光伏发电和建筑物（构）正常使用、异常管理、检修和维护的需要。</w:t>
      </w:r>
    </w:p>
    <w:p w14:paraId="690BC1D5">
      <w:pPr>
        <w:spacing w:line="240" w:lineRule="auto"/>
        <w:jc w:val="left"/>
        <w:rPr>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rFonts w:hint="default"/>
          <w:b/>
          <w:bCs/>
          <w:szCs w:val="21"/>
        </w:rPr>
        <w:t>11</w:t>
      </w:r>
      <w:r>
        <w:rPr>
          <w:rFonts w:hint="eastAsia"/>
          <w:szCs w:val="21"/>
        </w:rPr>
        <w:t xml:space="preserve"> </w:t>
      </w:r>
      <w:r>
        <w:rPr>
          <w:szCs w:val="21"/>
        </w:rPr>
        <w:t xml:space="preserve"> </w:t>
      </w:r>
      <w:r>
        <w:rPr>
          <w:bCs/>
          <w:szCs w:val="21"/>
        </w:rPr>
        <w:t>接入同一个逆变器跟踪</w:t>
      </w:r>
      <w:r>
        <w:rPr>
          <w:szCs w:val="21"/>
        </w:rPr>
        <w:t>最大功率点</w:t>
      </w:r>
      <w:r>
        <w:rPr>
          <w:bCs/>
          <w:szCs w:val="21"/>
        </w:rPr>
        <w:t>（MPPT）</w:t>
      </w:r>
      <w:r>
        <w:rPr>
          <w:rFonts w:hint="eastAsia"/>
          <w:bCs/>
          <w:szCs w:val="21"/>
        </w:rPr>
        <w:t>模块</w:t>
      </w:r>
      <w:r>
        <w:rPr>
          <w:bCs/>
          <w:szCs w:val="21"/>
        </w:rPr>
        <w:t>的光伏组</w:t>
      </w:r>
      <w:r>
        <w:rPr>
          <w:rFonts w:hint="eastAsia"/>
          <w:bCs/>
          <w:szCs w:val="21"/>
        </w:rPr>
        <w:t>件</w:t>
      </w:r>
      <w:r>
        <w:rPr>
          <w:bCs/>
          <w:szCs w:val="21"/>
        </w:rPr>
        <w:t>串，</w:t>
      </w:r>
      <w:r>
        <w:rPr>
          <w:rFonts w:hint="eastAsia"/>
          <w:bCs/>
          <w:szCs w:val="21"/>
        </w:rPr>
        <w:t>各光伏组件电性能参数、安装</w:t>
      </w:r>
      <w:r>
        <w:rPr>
          <w:bCs/>
          <w:szCs w:val="21"/>
        </w:rPr>
        <w:t>朝向、倾角及组串回路的线缆长度应一致。</w:t>
      </w:r>
      <w:r>
        <w:rPr>
          <w:szCs w:val="21"/>
        </w:rPr>
        <w:t>其中最大输出功率 Pm 、最大工作电压Vm的离散性宜小于±3%。</w:t>
      </w:r>
    </w:p>
    <w:p w14:paraId="3B994BEC">
      <w:pPr>
        <w:spacing w:line="240" w:lineRule="auto"/>
        <w:jc w:val="left"/>
        <w:rPr>
          <w:bCs/>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1</w:t>
      </w:r>
      <w:r>
        <w:rPr>
          <w:rFonts w:hint="default"/>
          <w:b/>
          <w:bCs/>
          <w:szCs w:val="21"/>
        </w:rPr>
        <w:t>2</w:t>
      </w:r>
      <w:r>
        <w:rPr>
          <w:rFonts w:hint="eastAsia"/>
          <w:szCs w:val="21"/>
        </w:rPr>
        <w:t xml:space="preserve"> </w:t>
      </w:r>
      <w:r>
        <w:rPr>
          <w:szCs w:val="21"/>
        </w:rPr>
        <w:t xml:space="preserve"> </w:t>
      </w:r>
      <w:r>
        <w:rPr>
          <w:rFonts w:hint="eastAsia"/>
          <w:bCs/>
          <w:szCs w:val="21"/>
        </w:rPr>
        <w:t xml:space="preserve">建筑光伏系统光伏方阵宜采用固定式安装。光伏方阵应结合太阳辐照度、风速、雨水、积雪等气候条件及建筑朝向、屋顶结构等因素进行设计，经技术经济比较后确定方位角、倾角和阵列行距。当固定式光伏方阵不受建筑条件限制时，宜按当地的最佳倾角布置。最佳倾角应结合站址当地的多年月平均辐照度、直射分量辐照度、散射分量辐照度、风速、雨水、积雪等气候条件进行设计，并宜符合下列要求： </w:t>
      </w:r>
    </w:p>
    <w:p w14:paraId="0D0A2D1B">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 xml:space="preserve">对于并网光伏发电系统，倾角宜使光伏方阵的倾斜面上受到的全年辐照量最大。 </w:t>
      </w:r>
    </w:p>
    <w:p w14:paraId="0470BF91">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 xml:space="preserve">对于独立光伏发电系统，倾角宜使光伏方阵的最低辐照度月份倾斜面上受到较大的辐照量。 </w:t>
      </w:r>
    </w:p>
    <w:p w14:paraId="75943191">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对于有特殊要求的光伏发电站，可根据实际需要，经技术经济比较后确定光伏方阵的设计倾角和阵列行距。</w:t>
      </w:r>
    </w:p>
    <w:p w14:paraId="1FD15467">
      <w:pPr>
        <w:spacing w:line="240" w:lineRule="auto"/>
        <w:jc w:val="left"/>
        <w:rPr>
          <w:bCs/>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1</w:t>
      </w:r>
      <w:r>
        <w:rPr>
          <w:rFonts w:hint="default"/>
          <w:b/>
          <w:bCs/>
          <w:szCs w:val="21"/>
        </w:rPr>
        <w:t>3</w:t>
      </w:r>
      <w:r>
        <w:rPr>
          <w:rFonts w:hint="eastAsia"/>
          <w:szCs w:val="21"/>
        </w:rPr>
        <w:t xml:space="preserve"> </w:t>
      </w:r>
      <w:r>
        <w:rPr>
          <w:szCs w:val="21"/>
        </w:rPr>
        <w:t xml:space="preserve"> </w:t>
      </w:r>
      <w:r>
        <w:rPr>
          <w:rFonts w:hint="eastAsia"/>
          <w:bCs/>
          <w:szCs w:val="21"/>
        </w:rPr>
        <w:t xml:space="preserve">光伏方阵中同一光伏组件串中各光伏组件的电性能参数宜保持一致，光伏组件串的工作电压变化范围应在逆变器的最大功率跟踪电压范围内，组件串联数量应符合现行国家标准《光伏发电站设计规范》GB </w:t>
      </w:r>
      <w:r>
        <w:rPr>
          <w:rFonts w:hint="default"/>
          <w:bCs/>
          <w:szCs w:val="21"/>
        </w:rPr>
        <w:t>50797</w:t>
      </w:r>
      <w:r>
        <w:rPr>
          <w:rFonts w:hint="eastAsia"/>
          <w:bCs/>
          <w:szCs w:val="21"/>
        </w:rPr>
        <w:t xml:space="preserve">的有关规定。接入同一个逆变器跟踪模块（MPPT）的光伏组串，安装朝向、倾角及组串回路的线缆长度应一致。 </w:t>
      </w:r>
    </w:p>
    <w:p w14:paraId="14954209">
      <w:pPr>
        <w:spacing w:line="240" w:lineRule="auto"/>
        <w:jc w:val="left"/>
        <w:rPr>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1</w:t>
      </w:r>
      <w:r>
        <w:rPr>
          <w:rFonts w:hint="default"/>
          <w:b/>
          <w:bCs/>
          <w:szCs w:val="21"/>
        </w:rPr>
        <w:t>4</w:t>
      </w:r>
      <w:r>
        <w:rPr>
          <w:rFonts w:hint="eastAsia"/>
          <w:szCs w:val="21"/>
        </w:rPr>
        <w:t xml:space="preserve"> </w:t>
      </w:r>
      <w:r>
        <w:rPr>
          <w:szCs w:val="21"/>
        </w:rPr>
        <w:t xml:space="preserve"> </w:t>
      </w:r>
      <w:r>
        <w:rPr>
          <w:rFonts w:hint="eastAsia"/>
          <w:bCs/>
          <w:szCs w:val="21"/>
        </w:rPr>
        <w:t xml:space="preserve">光伏方阵布置时应考虑周边建筑、树木、山体、架空线路等遮挡物，以及布置于屋面或墙体的建筑设备等对光伏方阵的遮挡影响。不应存在造成同一方阵内布置的组串最大功率偏差超过 </w:t>
      </w:r>
      <w:r>
        <w:rPr>
          <w:rFonts w:hint="default"/>
          <w:bCs/>
          <w:szCs w:val="21"/>
        </w:rPr>
        <w:t>5</w:t>
      </w:r>
      <w:r>
        <w:rPr>
          <w:rFonts w:hint="eastAsia"/>
          <w:bCs/>
          <w:szCs w:val="21"/>
        </w:rPr>
        <w:t>%的遮挡。</w:t>
      </w:r>
    </w:p>
    <w:p w14:paraId="1C4038A0">
      <w:pPr>
        <w:spacing w:line="240" w:lineRule="auto"/>
        <w:jc w:val="left"/>
        <w:rPr>
          <w:b/>
          <w:bCs/>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1</w:t>
      </w:r>
      <w:r>
        <w:rPr>
          <w:rFonts w:hint="default"/>
          <w:b/>
          <w:bCs/>
          <w:szCs w:val="21"/>
        </w:rPr>
        <w:t>5</w:t>
      </w:r>
      <w:r>
        <w:rPr>
          <w:rFonts w:hint="eastAsia"/>
          <w:szCs w:val="21"/>
        </w:rPr>
        <w:t xml:space="preserve"> </w:t>
      </w:r>
      <w:r>
        <w:rPr>
          <w:szCs w:val="21"/>
        </w:rPr>
        <w:t xml:space="preserve"> </w:t>
      </w:r>
      <w:r>
        <w:rPr>
          <w:rFonts w:hint="eastAsia"/>
          <w:szCs w:val="21"/>
        </w:rPr>
        <w:t>光伏组件设计应尽可能采用模块化设计，采用标准组件，组件之间采用插头或插座式等快速连接方式，组件之间预留足够的拆装空间，以提高维护及更换的便利性。</w:t>
      </w:r>
    </w:p>
    <w:p w14:paraId="01343EBE">
      <w:pPr>
        <w:keepNext/>
        <w:keepLines/>
        <w:spacing w:before="240" w:after="240" w:line="240" w:lineRule="auto"/>
        <w:jc w:val="center"/>
        <w:outlineLvl w:val="2"/>
        <w:rPr>
          <w:rFonts w:hint="eastAsia" w:ascii="黑体" w:hAnsi="黑体" w:cs="宋体" w:eastAsiaTheme="minorEastAsia"/>
          <w:szCs w:val="21"/>
        </w:rPr>
      </w:pPr>
      <w:bookmarkStart w:id="26" w:name="_Toc171609794"/>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7</w:t>
      </w:r>
      <w:r>
        <w:rPr>
          <w:rFonts w:hint="eastAsia" w:ascii="黑体" w:hAnsi="黑体" w:eastAsiaTheme="minorEastAsia" w:cstheme="minorBidi"/>
          <w:bCs/>
          <w:szCs w:val="21"/>
        </w:rPr>
        <w:t xml:space="preserve">  </w:t>
      </w:r>
      <w:r>
        <w:rPr>
          <w:rFonts w:hint="eastAsia" w:ascii="黑体" w:hAnsi="黑体" w:eastAsia="黑体" w:cstheme="minorBidi"/>
          <w:bCs/>
          <w:szCs w:val="21"/>
        </w:rPr>
        <w:t>光伏智慧能源管理</w:t>
      </w:r>
      <w:bookmarkEnd w:id="26"/>
    </w:p>
    <w:p w14:paraId="532F967B">
      <w:pPr>
        <w:spacing w:line="240" w:lineRule="auto"/>
        <w:jc w:val="left"/>
        <w:rPr>
          <w:szCs w:val="21"/>
        </w:rPr>
      </w:pPr>
      <w:r>
        <w:rPr>
          <w:rFonts w:hint="default"/>
          <w:b/>
          <w:bCs/>
          <w:szCs w:val="21"/>
        </w:rPr>
        <w:t>4</w:t>
      </w:r>
      <w:r>
        <w:rPr>
          <w:rFonts w:ascii="宋体" w:hAnsi="宋体"/>
          <w:b/>
          <w:bCs/>
          <w:szCs w:val="21"/>
        </w:rPr>
        <w:t>.</w:t>
      </w:r>
      <w:r>
        <w:rPr>
          <w:b/>
          <w:bCs/>
          <w:szCs w:val="21"/>
        </w:rPr>
        <w:t>7</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光伏智慧能源管理系统应根据并/离网运行模式具备光伏发电、储电、用电、并网各环节的调节功能。</w:t>
      </w:r>
    </w:p>
    <w:p w14:paraId="316C6118">
      <w:pPr>
        <w:spacing w:line="240" w:lineRule="auto"/>
        <w:jc w:val="left"/>
        <w:rPr>
          <w:szCs w:val="21"/>
        </w:rPr>
      </w:pPr>
      <w:r>
        <w:rPr>
          <w:rFonts w:hint="default"/>
          <w:b/>
          <w:bCs/>
          <w:szCs w:val="21"/>
        </w:rPr>
        <w:t>4</w:t>
      </w:r>
      <w:r>
        <w:rPr>
          <w:rFonts w:ascii="宋体" w:hAnsi="宋体"/>
          <w:b/>
          <w:bCs/>
          <w:szCs w:val="21"/>
        </w:rPr>
        <w:t>.</w:t>
      </w:r>
      <w:r>
        <w:rPr>
          <w:b/>
          <w:bCs/>
          <w:szCs w:val="21"/>
        </w:rPr>
        <w:t>7</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光伏智慧能源管理系统应对运行状态进行监测，并应至少包括建筑光伏系统发电量、环境温度、太阳能总辐射量等基本数据。</w:t>
      </w:r>
    </w:p>
    <w:p w14:paraId="5B7F9FF9">
      <w:pPr>
        <w:spacing w:line="240" w:lineRule="auto"/>
        <w:jc w:val="left"/>
        <w:rPr>
          <w:szCs w:val="21"/>
        </w:rPr>
      </w:pPr>
      <w:r>
        <w:rPr>
          <w:rFonts w:hint="default"/>
          <w:b/>
          <w:bCs/>
          <w:szCs w:val="21"/>
        </w:rPr>
        <w:t>4</w:t>
      </w:r>
      <w:r>
        <w:rPr>
          <w:rFonts w:ascii="宋体" w:hAnsi="宋体"/>
          <w:b/>
          <w:bCs/>
          <w:szCs w:val="21"/>
        </w:rPr>
        <w:t>.</w:t>
      </w:r>
      <w:r>
        <w:rPr>
          <w:b/>
          <w:bCs/>
          <w:szCs w:val="21"/>
        </w:rPr>
        <w:t>7</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光伏智慧能源管理系统设计宜具备功率因数实时调节功能，调节响应时间应小于</w:t>
      </w:r>
      <w:r>
        <w:rPr>
          <w:rFonts w:hint="default"/>
          <w:szCs w:val="21"/>
        </w:rPr>
        <w:t>30</w:t>
      </w:r>
      <w:r>
        <w:rPr>
          <w:rFonts w:hint="eastAsia"/>
          <w:szCs w:val="21"/>
        </w:rPr>
        <w:t>s。</w:t>
      </w:r>
    </w:p>
    <w:p w14:paraId="2C750A0C">
      <w:pPr>
        <w:spacing w:line="240" w:lineRule="auto"/>
        <w:jc w:val="left"/>
        <w:rPr>
          <w:szCs w:val="21"/>
        </w:rPr>
      </w:pPr>
      <w:r>
        <w:rPr>
          <w:rFonts w:hint="default"/>
          <w:b/>
          <w:bCs/>
          <w:szCs w:val="21"/>
        </w:rPr>
        <w:t>4</w:t>
      </w:r>
      <w:r>
        <w:rPr>
          <w:rFonts w:ascii="宋体" w:hAnsi="宋体"/>
          <w:b/>
          <w:bCs/>
          <w:szCs w:val="21"/>
        </w:rPr>
        <w:t>.</w:t>
      </w:r>
      <w:r>
        <w:rPr>
          <w:b/>
          <w:bCs/>
          <w:szCs w:val="21"/>
        </w:rPr>
        <w:t>7</w:t>
      </w:r>
      <w:r>
        <w:rPr>
          <w:rFonts w:ascii="宋体" w:hAnsi="宋体"/>
          <w:b/>
          <w:bCs/>
          <w:szCs w:val="21"/>
        </w:rPr>
        <w:t>.</w:t>
      </w:r>
      <w:r>
        <w:rPr>
          <w:b/>
          <w:bCs/>
          <w:szCs w:val="21"/>
        </w:rPr>
        <w:t>4</w:t>
      </w:r>
      <w:r>
        <w:rPr>
          <w:rFonts w:hint="eastAsia"/>
          <w:szCs w:val="21"/>
        </w:rPr>
        <w:t xml:space="preserve"> </w:t>
      </w:r>
      <w:r>
        <w:rPr>
          <w:szCs w:val="21"/>
        </w:rPr>
        <w:t xml:space="preserve"> </w:t>
      </w:r>
      <w:r>
        <w:rPr>
          <w:rFonts w:hint="eastAsia"/>
          <w:szCs w:val="21"/>
        </w:rPr>
        <w:t>光伏智慧能源管理系统宜具备提升光伏自发自用比率、峰谷电压套利、并网点容量费限制、指令调度充放电等控制功能。</w:t>
      </w:r>
    </w:p>
    <w:p w14:paraId="2A472142">
      <w:pPr>
        <w:spacing w:line="240" w:lineRule="auto"/>
        <w:jc w:val="left"/>
        <w:rPr>
          <w:szCs w:val="21"/>
        </w:rPr>
      </w:pPr>
      <w:r>
        <w:rPr>
          <w:rFonts w:hint="default"/>
          <w:b/>
          <w:bCs/>
          <w:szCs w:val="21"/>
        </w:rPr>
        <w:t>4</w:t>
      </w:r>
      <w:r>
        <w:rPr>
          <w:rFonts w:ascii="宋体" w:hAnsi="宋体"/>
          <w:b/>
          <w:bCs/>
          <w:szCs w:val="21"/>
        </w:rPr>
        <w:t>.</w:t>
      </w:r>
      <w:r>
        <w:rPr>
          <w:b/>
          <w:bCs/>
          <w:szCs w:val="21"/>
        </w:rPr>
        <w:t>7</w:t>
      </w:r>
      <w:r>
        <w:rPr>
          <w:rFonts w:ascii="宋体" w:hAnsi="宋体"/>
          <w:b/>
          <w:bCs/>
          <w:szCs w:val="21"/>
        </w:rPr>
        <w:t>.</w:t>
      </w:r>
      <w:r>
        <w:rPr>
          <w:b/>
          <w:bCs/>
          <w:szCs w:val="21"/>
        </w:rPr>
        <w:t>5</w:t>
      </w:r>
      <w:r>
        <w:rPr>
          <w:rFonts w:hint="eastAsia"/>
          <w:szCs w:val="21"/>
        </w:rPr>
        <w:t xml:space="preserve"> </w:t>
      </w:r>
      <w:r>
        <w:rPr>
          <w:szCs w:val="21"/>
        </w:rPr>
        <w:t xml:space="preserve"> </w:t>
      </w:r>
      <w:r>
        <w:rPr>
          <w:rFonts w:hint="eastAsia"/>
          <w:szCs w:val="21"/>
        </w:rPr>
        <w:t>光伏智慧能源管理系统应具备与电网调度机构之间数据通信的能力。</w:t>
      </w:r>
    </w:p>
    <w:p w14:paraId="2C382D16">
      <w:pPr>
        <w:spacing w:line="240" w:lineRule="auto"/>
        <w:jc w:val="left"/>
        <w:rPr>
          <w:szCs w:val="21"/>
        </w:rPr>
      </w:pPr>
      <w:r>
        <w:rPr>
          <w:rFonts w:hint="default"/>
          <w:b/>
          <w:bCs/>
          <w:szCs w:val="21"/>
        </w:rPr>
        <w:t>4</w:t>
      </w:r>
      <w:r>
        <w:rPr>
          <w:rFonts w:ascii="宋体" w:hAnsi="宋体"/>
          <w:b/>
          <w:bCs/>
          <w:szCs w:val="21"/>
        </w:rPr>
        <w:t>.</w:t>
      </w:r>
      <w:r>
        <w:rPr>
          <w:b/>
          <w:bCs/>
          <w:szCs w:val="21"/>
        </w:rPr>
        <w:t>7</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光伏智慧能源管理系统的监控应具备对储能系统并网点、各单元储能系统连接点处开关以及对储能变流器工作状态进行控制的功能。</w:t>
      </w:r>
    </w:p>
    <w:p w14:paraId="6629E2B7">
      <w:pPr>
        <w:spacing w:line="240" w:lineRule="auto"/>
        <w:jc w:val="left"/>
        <w:rPr>
          <w:szCs w:val="21"/>
        </w:rPr>
      </w:pPr>
      <w:r>
        <w:rPr>
          <w:rFonts w:hint="default"/>
          <w:b/>
          <w:bCs/>
          <w:szCs w:val="21"/>
        </w:rPr>
        <w:t>4</w:t>
      </w:r>
      <w:r>
        <w:rPr>
          <w:rFonts w:ascii="宋体" w:hAnsi="宋体"/>
          <w:b/>
          <w:bCs/>
          <w:szCs w:val="21"/>
        </w:rPr>
        <w:t>.</w:t>
      </w:r>
      <w:r>
        <w:rPr>
          <w:b/>
          <w:bCs/>
          <w:szCs w:val="21"/>
        </w:rPr>
        <w:t>7</w:t>
      </w:r>
      <w:r>
        <w:rPr>
          <w:rFonts w:ascii="宋体" w:hAnsi="宋体"/>
          <w:b/>
          <w:bCs/>
          <w:szCs w:val="21"/>
        </w:rPr>
        <w:t>.</w:t>
      </w:r>
      <w:r>
        <w:rPr>
          <w:b/>
          <w:bCs/>
          <w:szCs w:val="21"/>
        </w:rPr>
        <w:t>7</w:t>
      </w:r>
      <w:r>
        <w:rPr>
          <w:rFonts w:hint="eastAsia"/>
          <w:szCs w:val="21"/>
        </w:rPr>
        <w:t xml:space="preserve"> </w:t>
      </w:r>
      <w:r>
        <w:rPr>
          <w:szCs w:val="21"/>
        </w:rPr>
        <w:t xml:space="preserve"> </w:t>
      </w:r>
      <w:r>
        <w:rPr>
          <w:rFonts w:hint="eastAsia"/>
          <w:szCs w:val="21"/>
        </w:rPr>
        <w:t>光伏智慧能源管理系统宜具备远程自动诊断功能，提供异常告警及故障等运行状态信息，异常状态处理时间等，为光伏正常稳定运行提供保障。</w:t>
      </w:r>
    </w:p>
    <w:p w14:paraId="45FC38D6">
      <w:pPr>
        <w:keepNext/>
        <w:keepLines/>
        <w:spacing w:before="240" w:after="240" w:line="240" w:lineRule="auto"/>
        <w:jc w:val="center"/>
        <w:outlineLvl w:val="2"/>
        <w:rPr>
          <w:rFonts w:hint="eastAsia" w:ascii="黑体" w:hAnsi="黑体" w:cs="宋体" w:eastAsiaTheme="minorEastAsia"/>
          <w:szCs w:val="21"/>
        </w:rPr>
      </w:pPr>
      <w:bookmarkStart w:id="27" w:name="_Toc171609795"/>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8</w:t>
      </w:r>
      <w:r>
        <w:rPr>
          <w:rFonts w:hint="eastAsia" w:ascii="黑体" w:hAnsi="黑体" w:eastAsiaTheme="minorEastAsia" w:cstheme="minorBidi"/>
          <w:bCs/>
          <w:szCs w:val="21"/>
        </w:rPr>
        <w:t xml:space="preserve">  其他</w:t>
      </w:r>
      <w:r>
        <w:rPr>
          <w:rFonts w:hint="eastAsia" w:ascii="黑体" w:hAnsi="黑体" w:eastAsia="黑体" w:cstheme="minorBidi"/>
          <w:bCs/>
          <w:szCs w:val="21"/>
        </w:rPr>
        <w:t>安全性规定</w:t>
      </w:r>
      <w:bookmarkEnd w:id="27"/>
    </w:p>
    <w:p w14:paraId="66399BFB">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建筑光伏发电系统的设置不应突破建筑之间的防火间距，不应影响逃生及灭火救援。</w:t>
      </w:r>
    </w:p>
    <w:p w14:paraId="45D25B17">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建筑光伏一体化构件的耐火性能应根据建筑的耐火等级或应用部位的耐火极限和燃烧性能要求确定，且不应低于所在部位的耐火性能要求。</w:t>
      </w:r>
    </w:p>
    <w:p w14:paraId="36A2BE8D">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光伏幕墙的防火构造应符合《建筑防火通用规范》</w:t>
      </w:r>
      <w:r>
        <w:t>GB 55037</w:t>
      </w:r>
      <w:r>
        <w:rPr>
          <w:rFonts w:hint="eastAsia"/>
        </w:rPr>
        <w:t>及</w:t>
      </w:r>
      <w:r>
        <w:rPr>
          <w:rFonts w:hint="eastAsia"/>
          <w:szCs w:val="21"/>
        </w:rPr>
        <w:t xml:space="preserve">现行行业标准《玻璃幕墙工程技术规范》JGJ </w:t>
      </w:r>
      <w:r>
        <w:rPr>
          <w:rFonts w:hint="default"/>
          <w:szCs w:val="21"/>
        </w:rPr>
        <w:t>102</w:t>
      </w:r>
      <w:r>
        <w:rPr>
          <w:rFonts w:hint="eastAsia"/>
          <w:szCs w:val="21"/>
        </w:rPr>
        <w:t>的有关规定。</w:t>
      </w:r>
    </w:p>
    <w:p w14:paraId="55A345FC">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4</w:t>
      </w:r>
      <w:r>
        <w:rPr>
          <w:rFonts w:hint="eastAsia"/>
          <w:szCs w:val="21"/>
        </w:rPr>
        <w:t xml:space="preserve"> </w:t>
      </w:r>
      <w:r>
        <w:rPr>
          <w:szCs w:val="21"/>
        </w:rPr>
        <w:t xml:space="preserve"> </w:t>
      </w:r>
      <w:r>
        <w:rPr>
          <w:rFonts w:hint="eastAsia"/>
          <w:szCs w:val="21"/>
        </w:rPr>
        <w:t>同一光伏幕墙组件、光伏构件跨越建筑物的两个防火分区时应满足防火玻璃及《建筑设计防火规范》GB</w:t>
      </w:r>
      <w:r>
        <w:rPr>
          <w:rFonts w:hint="default"/>
          <w:szCs w:val="21"/>
        </w:rPr>
        <w:t>50016</w:t>
      </w:r>
      <w:r>
        <w:rPr>
          <w:rFonts w:hint="eastAsia"/>
          <w:szCs w:val="21"/>
        </w:rPr>
        <w:t>的相关要求。</w:t>
      </w:r>
    </w:p>
    <w:p w14:paraId="7A3841FD">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5</w:t>
      </w:r>
      <w:r>
        <w:rPr>
          <w:rFonts w:hint="eastAsia"/>
          <w:szCs w:val="21"/>
        </w:rPr>
        <w:t xml:space="preserve"> </w:t>
      </w:r>
      <w:r>
        <w:rPr>
          <w:szCs w:val="21"/>
        </w:rPr>
        <w:t xml:space="preserve"> </w:t>
      </w:r>
      <w:r>
        <w:rPr>
          <w:rFonts w:hint="eastAsia"/>
          <w:szCs w:val="21"/>
        </w:rPr>
        <w:t>光伏发电系统的设备周围不得堆积易燃易爆物品，设备应具备通风散热条件。</w:t>
      </w:r>
    </w:p>
    <w:p w14:paraId="1BC525FB">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光伏幕墙组件背板温度超过</w:t>
      </w:r>
      <w:r>
        <w:rPr>
          <w:rFonts w:hint="default"/>
          <w:szCs w:val="21"/>
        </w:rPr>
        <w:t>90</w:t>
      </w:r>
      <w:r>
        <w:rPr>
          <w:rFonts w:hint="eastAsia"/>
          <w:szCs w:val="21"/>
        </w:rPr>
        <w:t>℃时，光伏幕墙系统应指示故障，并宜断开光伏幕墙方阵与逆变器的连接或关闭逆变器。</w:t>
      </w:r>
    </w:p>
    <w:p w14:paraId="72FF8765">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rFonts w:hint="default"/>
          <w:b/>
          <w:bCs/>
          <w:szCs w:val="21"/>
        </w:rPr>
        <w:t>7</w:t>
      </w:r>
      <w:r>
        <w:rPr>
          <w:rFonts w:hint="eastAsia"/>
          <w:szCs w:val="21"/>
        </w:rPr>
        <w:t xml:space="preserve"> </w:t>
      </w:r>
      <w:r>
        <w:rPr>
          <w:szCs w:val="21"/>
        </w:rPr>
        <w:t xml:space="preserve"> </w:t>
      </w:r>
      <w:r>
        <w:rPr>
          <w:rFonts w:hint="eastAsia"/>
          <w:szCs w:val="21"/>
        </w:rPr>
        <w:t>光伏发电系统应有遇火灾时及时断开汇流箱输入侧的功能。</w:t>
      </w:r>
    </w:p>
    <w:p w14:paraId="4E25F7E0">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rFonts w:hint="default"/>
          <w:b/>
          <w:bCs/>
          <w:szCs w:val="21"/>
        </w:rPr>
        <w:t>8</w:t>
      </w:r>
      <w:r>
        <w:rPr>
          <w:rFonts w:hint="eastAsia"/>
          <w:szCs w:val="21"/>
        </w:rPr>
        <w:t xml:space="preserve"> </w:t>
      </w:r>
      <w:r>
        <w:rPr>
          <w:szCs w:val="21"/>
        </w:rPr>
        <w:t xml:space="preserve"> </w:t>
      </w:r>
      <w:r>
        <w:rPr>
          <w:rFonts w:hint="eastAsia"/>
          <w:szCs w:val="21"/>
        </w:rPr>
        <w:t>用户侧储能系统应根据容量配备消防设施，消防设施应与建筑火灾自动报警系统联动，并应具备自动断电功能。</w:t>
      </w:r>
    </w:p>
    <w:p w14:paraId="0A2567C2">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rFonts w:hint="default"/>
          <w:b/>
          <w:bCs/>
          <w:szCs w:val="21"/>
        </w:rPr>
        <w:t>9</w:t>
      </w:r>
      <w:r>
        <w:rPr>
          <w:rFonts w:hint="eastAsia"/>
          <w:szCs w:val="21"/>
        </w:rPr>
        <w:t xml:space="preserve"> </w:t>
      </w:r>
      <w:r>
        <w:rPr>
          <w:szCs w:val="21"/>
        </w:rPr>
        <w:t xml:space="preserve"> </w:t>
      </w:r>
      <w:r>
        <w:rPr>
          <w:rFonts w:hint="eastAsia"/>
          <w:szCs w:val="21"/>
        </w:rPr>
        <w:t>储能系统用蓄电池室应采用防爆型灯具、通风电机，室内照明线应采用穿管暗敷，室内不得装设普通型开关和电源插座，应设置可燃气体探测装置，联动启动通风系统和报警装置。</w:t>
      </w:r>
    </w:p>
    <w:p w14:paraId="7FDBA7E8">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rFonts w:hint="default"/>
          <w:b/>
          <w:bCs/>
          <w:szCs w:val="21"/>
        </w:rPr>
        <w:t>10</w:t>
      </w:r>
      <w:r>
        <w:rPr>
          <w:rFonts w:hint="eastAsia"/>
          <w:szCs w:val="21"/>
        </w:rPr>
        <w:t xml:space="preserve"> </w:t>
      </w:r>
      <w:r>
        <w:rPr>
          <w:szCs w:val="21"/>
        </w:rPr>
        <w:t xml:space="preserve"> </w:t>
      </w:r>
      <w:r>
        <w:rPr>
          <w:rFonts w:hint="eastAsia"/>
          <w:szCs w:val="21"/>
        </w:rPr>
        <w:t>储能系统用蓄电池室应采取自然排烟措施，当不能满足自然排烟要求时，应设机械排烟系统。蓄电池室不应有与蓄电池无关的设备和通道。</w:t>
      </w:r>
    </w:p>
    <w:p w14:paraId="3DC5A122">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rFonts w:hint="default"/>
          <w:b/>
          <w:bCs/>
          <w:szCs w:val="21"/>
        </w:rPr>
        <w:t>11</w:t>
      </w:r>
      <w:r>
        <w:rPr>
          <w:rFonts w:hint="eastAsia"/>
          <w:szCs w:val="21"/>
        </w:rPr>
        <w:t xml:space="preserve"> </w:t>
      </w:r>
      <w:r>
        <w:rPr>
          <w:szCs w:val="21"/>
        </w:rPr>
        <w:t xml:space="preserve"> </w:t>
      </w:r>
      <w:r>
        <w:rPr>
          <w:rFonts w:hint="eastAsia"/>
          <w:szCs w:val="21"/>
        </w:rPr>
        <w:t>电气设备的安全性应符合本规范及现行国家标准《国家电气设备安全技术规范》GB</w:t>
      </w:r>
      <w:r>
        <w:rPr>
          <w:rFonts w:hint="default"/>
          <w:szCs w:val="21"/>
        </w:rPr>
        <w:t>19517</w:t>
      </w:r>
      <w:r>
        <w:rPr>
          <w:rFonts w:hint="eastAsia"/>
          <w:szCs w:val="21"/>
        </w:rPr>
        <w:t>的规定。电气设备的布置应满足带电设备的安全防护距离要求，并应有必要的隔离防护措施和防止误操作措施，避免发生人身触电事故。</w:t>
      </w:r>
    </w:p>
    <w:p w14:paraId="6E5CD9DA">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1</w:t>
      </w:r>
      <w:r>
        <w:rPr>
          <w:rFonts w:hint="default"/>
          <w:b/>
          <w:bCs/>
          <w:szCs w:val="21"/>
        </w:rPr>
        <w:t>2</w:t>
      </w:r>
      <w:r>
        <w:rPr>
          <w:rFonts w:hint="eastAsia"/>
          <w:szCs w:val="21"/>
        </w:rPr>
        <w:t xml:space="preserve"> </w:t>
      </w:r>
      <w:r>
        <w:rPr>
          <w:szCs w:val="21"/>
        </w:rPr>
        <w:t xml:space="preserve"> </w:t>
      </w:r>
      <w:r>
        <w:rPr>
          <w:rFonts w:hint="eastAsia"/>
          <w:szCs w:val="21"/>
        </w:rPr>
        <w:t>电缆不应敷设在变形缝内。当其穿过变形缝时，应在穿过处加设不燃烧材料套管，并应采用不燃烧材料将套管空隙填塞密实。</w:t>
      </w:r>
    </w:p>
    <w:p w14:paraId="74CD7DD6">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1</w:t>
      </w:r>
      <w:r>
        <w:rPr>
          <w:rFonts w:hint="default"/>
          <w:b/>
          <w:bCs/>
          <w:szCs w:val="21"/>
        </w:rPr>
        <w:t>3</w:t>
      </w:r>
      <w:r>
        <w:rPr>
          <w:rFonts w:hint="eastAsia"/>
          <w:szCs w:val="21"/>
        </w:rPr>
        <w:t xml:space="preserve"> </w:t>
      </w:r>
      <w:r>
        <w:rPr>
          <w:szCs w:val="21"/>
        </w:rPr>
        <w:t xml:space="preserve"> </w:t>
      </w:r>
      <w:r>
        <w:rPr>
          <w:rFonts w:hint="eastAsia"/>
          <w:szCs w:val="21"/>
        </w:rPr>
        <w:t>光伏发电系统所有外露于空气的材料均应采用难燃或不燃材料，所有隐藏的材料燃烧后不得释放有毒有害气体。</w:t>
      </w:r>
    </w:p>
    <w:p w14:paraId="3754C0D2">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1</w:t>
      </w:r>
      <w:r>
        <w:rPr>
          <w:rFonts w:hint="default"/>
          <w:b/>
          <w:bCs/>
          <w:szCs w:val="21"/>
        </w:rPr>
        <w:t>4</w:t>
      </w:r>
      <w:r>
        <w:rPr>
          <w:rFonts w:hint="eastAsia"/>
          <w:szCs w:val="21"/>
        </w:rPr>
        <w:t xml:space="preserve"> </w:t>
      </w:r>
      <w:r>
        <w:rPr>
          <w:szCs w:val="21"/>
        </w:rPr>
        <w:t xml:space="preserve"> </w:t>
      </w:r>
      <w:r>
        <w:rPr>
          <w:rFonts w:hint="eastAsia"/>
          <w:szCs w:val="21"/>
        </w:rPr>
        <w:t>自动灭火系统及火灾自动报警系统的设置应符合现行国家标准《建筑设计防火规范》G</w:t>
      </w:r>
      <w:r>
        <w:rPr>
          <w:szCs w:val="21"/>
        </w:rPr>
        <w:t>B50016</w:t>
      </w:r>
      <w:r>
        <w:rPr>
          <w:rFonts w:hint="eastAsia"/>
          <w:szCs w:val="21"/>
        </w:rPr>
        <w:t>的有关规定。</w:t>
      </w:r>
    </w:p>
    <w:p w14:paraId="72D9BB31">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1</w:t>
      </w:r>
      <w:r>
        <w:rPr>
          <w:rFonts w:hint="default"/>
          <w:b/>
          <w:bCs/>
          <w:szCs w:val="21"/>
        </w:rPr>
        <w:t>5</w:t>
      </w:r>
      <w:r>
        <w:rPr>
          <w:rFonts w:hint="eastAsia"/>
          <w:szCs w:val="21"/>
        </w:rPr>
        <w:t xml:space="preserve"> </w:t>
      </w:r>
      <w:r>
        <w:rPr>
          <w:szCs w:val="21"/>
        </w:rPr>
        <w:t xml:space="preserve"> </w:t>
      </w:r>
      <w:r>
        <w:rPr>
          <w:rFonts w:hint="eastAsia"/>
          <w:szCs w:val="21"/>
        </w:rPr>
        <w:t>发生火灾时，光伏发电系统控制装置应能自动或手动切断光伏发电系统电源。设置火灾自动报警系统的建筑，光伏发电系统应与火灾自动报警系统联动。</w:t>
      </w:r>
    </w:p>
    <w:p w14:paraId="2620DD4D">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1</w:t>
      </w:r>
      <w:r>
        <w:rPr>
          <w:rFonts w:hint="default"/>
          <w:b/>
          <w:bCs/>
          <w:szCs w:val="21"/>
        </w:rPr>
        <w:t>6</w:t>
      </w:r>
      <w:r>
        <w:rPr>
          <w:rFonts w:hint="eastAsia"/>
          <w:szCs w:val="21"/>
        </w:rPr>
        <w:t xml:space="preserve"> </w:t>
      </w:r>
      <w:r>
        <w:rPr>
          <w:szCs w:val="21"/>
        </w:rPr>
        <w:t xml:space="preserve"> </w:t>
      </w:r>
      <w:r>
        <w:rPr>
          <w:rFonts w:hint="eastAsia"/>
          <w:szCs w:val="21"/>
        </w:rPr>
        <w:t>光伏发电系统应设置电气火灾监控系统，并应符合现行国家标准《电气火灾监控系统》G</w:t>
      </w:r>
      <w:r>
        <w:rPr>
          <w:szCs w:val="21"/>
        </w:rPr>
        <w:t>B14287</w:t>
      </w:r>
      <w:r>
        <w:rPr>
          <w:rFonts w:hint="eastAsia"/>
          <w:szCs w:val="21"/>
        </w:rPr>
        <w:t>的有关规定。</w:t>
      </w:r>
    </w:p>
    <w:p w14:paraId="1849D901">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1</w:t>
      </w:r>
      <w:r>
        <w:rPr>
          <w:rFonts w:hint="default"/>
          <w:b/>
          <w:bCs/>
          <w:szCs w:val="21"/>
        </w:rPr>
        <w:t>7</w:t>
      </w:r>
      <w:r>
        <w:rPr>
          <w:rFonts w:hint="eastAsia"/>
          <w:szCs w:val="21"/>
        </w:rPr>
        <w:t xml:space="preserve"> </w:t>
      </w:r>
      <w:r>
        <w:rPr>
          <w:szCs w:val="21"/>
        </w:rPr>
        <w:t xml:space="preserve"> </w:t>
      </w:r>
      <w:r>
        <w:rPr>
          <w:rFonts w:hint="eastAsia"/>
          <w:szCs w:val="21"/>
        </w:rPr>
        <w:t>光伏组件不宜设置于易触摸到的地方，且应在显著位置设置高温和触电的标识。临近儿童活动场所时应采取可靠措施严格隔离。</w:t>
      </w:r>
    </w:p>
    <w:p w14:paraId="32B922C4">
      <w:pPr>
        <w:spacing w:line="240" w:lineRule="auto"/>
        <w:jc w:val="left"/>
        <w:rPr>
          <w:szCs w:val="21"/>
        </w:rPr>
      </w:pPr>
      <w:r>
        <w:rPr>
          <w:rFonts w:hint="default"/>
          <w:b/>
          <w:bCs/>
          <w:szCs w:val="21"/>
        </w:rPr>
        <w:t>4</w:t>
      </w:r>
      <w:r>
        <w:rPr>
          <w:rFonts w:ascii="宋体" w:hAnsi="宋体"/>
          <w:b/>
          <w:bCs/>
          <w:szCs w:val="21"/>
        </w:rPr>
        <w:t>.</w:t>
      </w:r>
      <w:r>
        <w:rPr>
          <w:rFonts w:hint="default"/>
          <w:b/>
          <w:bCs/>
          <w:szCs w:val="21"/>
        </w:rPr>
        <w:t>8</w:t>
      </w:r>
      <w:r>
        <w:rPr>
          <w:rFonts w:ascii="宋体" w:hAnsi="宋体"/>
          <w:b/>
          <w:bCs/>
          <w:szCs w:val="21"/>
        </w:rPr>
        <w:t>.</w:t>
      </w:r>
      <w:r>
        <w:rPr>
          <w:rFonts w:hint="default"/>
          <w:b/>
          <w:bCs/>
          <w:szCs w:val="21"/>
        </w:rPr>
        <w:t>18</w:t>
      </w:r>
      <w:r>
        <w:rPr>
          <w:rFonts w:hint="eastAsia"/>
          <w:szCs w:val="21"/>
        </w:rPr>
        <w:t xml:space="preserve"> </w:t>
      </w:r>
      <w:r>
        <w:rPr>
          <w:szCs w:val="21"/>
        </w:rPr>
        <w:t xml:space="preserve"> </w:t>
      </w:r>
      <w:r>
        <w:rPr>
          <w:rFonts w:hint="eastAsia"/>
          <w:szCs w:val="21"/>
        </w:rPr>
        <w:t>在人员有可能接触或接近光伏系统带电设备的位置，应设置明显的防电击警示标识。标识应标明"警告"、"高压危险"等提示性文字和符号，并应符合下列规定：</w:t>
      </w:r>
    </w:p>
    <w:p w14:paraId="547EAADA">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逆变器和交流配电柜或专用低压开关柜的标识应标明“警告”、“双电源”等提示性文字和符号；</w:t>
      </w:r>
    </w:p>
    <w:p w14:paraId="0A3131E4">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光伏汇流设备应设置警示标签，标明在逆变器隔离断开后，设备内带电部分仍可存在带电危险；</w:t>
      </w:r>
    </w:p>
    <w:p w14:paraId="798D62ED">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标识的形状、颜色、尺寸和高度应符合现行国家标准《安全标志及其使用导则》GB</w:t>
      </w:r>
      <w:r>
        <w:rPr>
          <w:rFonts w:hint="default"/>
          <w:szCs w:val="21"/>
        </w:rPr>
        <w:t>2894</w:t>
      </w:r>
      <w:r>
        <w:rPr>
          <w:rFonts w:hint="eastAsia"/>
          <w:szCs w:val="21"/>
        </w:rPr>
        <w:t xml:space="preserve">的规定。 </w:t>
      </w:r>
    </w:p>
    <w:p w14:paraId="26E1D579">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1</w:t>
      </w:r>
      <w:r>
        <w:rPr>
          <w:rFonts w:hint="default"/>
          <w:b/>
          <w:bCs/>
          <w:szCs w:val="21"/>
        </w:rPr>
        <w:t>9</w:t>
      </w:r>
      <w:r>
        <w:rPr>
          <w:rFonts w:hint="eastAsia"/>
          <w:szCs w:val="21"/>
        </w:rPr>
        <w:t xml:space="preserve"> </w:t>
      </w:r>
      <w:r>
        <w:rPr>
          <w:szCs w:val="21"/>
        </w:rPr>
        <w:t xml:space="preserve"> </w:t>
      </w:r>
      <w:r>
        <w:rPr>
          <w:rFonts w:hint="eastAsia"/>
          <w:szCs w:val="21"/>
        </w:rPr>
        <w:t>对光伏组件及配电设施应配备公共设施及安全标识，应清晰醒目、规范统一、安全可靠、便于维护，适应使用环境要求。</w:t>
      </w:r>
    </w:p>
    <w:p w14:paraId="236114C0">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rFonts w:hint="default"/>
          <w:b/>
          <w:bCs/>
          <w:szCs w:val="21"/>
        </w:rPr>
        <w:t>20</w:t>
      </w:r>
      <w:r>
        <w:rPr>
          <w:rFonts w:hint="eastAsia"/>
          <w:szCs w:val="21"/>
        </w:rPr>
        <w:t xml:space="preserve"> </w:t>
      </w:r>
      <w:r>
        <w:rPr>
          <w:szCs w:val="21"/>
        </w:rPr>
        <w:t xml:space="preserve"> </w:t>
      </w:r>
      <w:r>
        <w:rPr>
          <w:rFonts w:hint="eastAsia"/>
          <w:szCs w:val="21"/>
        </w:rPr>
        <w:t>标志牌应采用坚固耐用的材料制作，并满足安全要求。对于照明条件差的场所，标志牌宜采用荧光材料制作。</w:t>
      </w:r>
    </w:p>
    <w:p w14:paraId="35834706">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rFonts w:hint="default"/>
          <w:b/>
          <w:bCs/>
          <w:szCs w:val="21"/>
        </w:rPr>
        <w:t>21</w:t>
      </w:r>
      <w:r>
        <w:rPr>
          <w:rFonts w:hint="eastAsia"/>
          <w:szCs w:val="21"/>
        </w:rPr>
        <w:t xml:space="preserve"> </w:t>
      </w:r>
      <w:r>
        <w:rPr>
          <w:szCs w:val="21"/>
        </w:rPr>
        <w:t xml:space="preserve"> </w:t>
      </w:r>
      <w:r>
        <w:rPr>
          <w:rFonts w:hint="eastAsia"/>
          <w:szCs w:val="21"/>
        </w:rPr>
        <w:t>除特殊要求外，安全标志牌、设备标志牌宜采用工业级反光材料制作。</w:t>
      </w:r>
    </w:p>
    <w:p w14:paraId="1D522972">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2</w:t>
      </w:r>
      <w:r>
        <w:rPr>
          <w:rFonts w:hint="default"/>
          <w:b/>
          <w:bCs/>
          <w:szCs w:val="21"/>
        </w:rPr>
        <w:t>2</w:t>
      </w:r>
      <w:r>
        <w:rPr>
          <w:rFonts w:hint="eastAsia"/>
          <w:szCs w:val="21"/>
        </w:rPr>
        <w:t xml:space="preserve"> </w:t>
      </w:r>
      <w:r>
        <w:rPr>
          <w:szCs w:val="21"/>
        </w:rPr>
        <w:t xml:space="preserve"> </w:t>
      </w:r>
      <w:r>
        <w:rPr>
          <w:rFonts w:hint="eastAsia"/>
          <w:szCs w:val="21"/>
        </w:rPr>
        <w:t>警示标志应设置在与安全有关场所的醒目位置，为进入设施附近的工作人员或使用者提供充足的反应时间。</w:t>
      </w:r>
    </w:p>
    <w:p w14:paraId="1A7EB4AE">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2</w:t>
      </w:r>
      <w:r>
        <w:rPr>
          <w:rFonts w:hint="default"/>
          <w:b/>
          <w:bCs/>
          <w:szCs w:val="21"/>
        </w:rPr>
        <w:t>3</w:t>
      </w:r>
      <w:r>
        <w:rPr>
          <w:rFonts w:hint="eastAsia"/>
          <w:szCs w:val="21"/>
        </w:rPr>
        <w:t xml:space="preserve"> </w:t>
      </w:r>
      <w:r>
        <w:rPr>
          <w:szCs w:val="21"/>
        </w:rPr>
        <w:t xml:space="preserve"> </w:t>
      </w:r>
      <w:r>
        <w:rPr>
          <w:rFonts w:hint="eastAsia"/>
          <w:szCs w:val="21"/>
        </w:rPr>
        <w:t>警示标志应定期进行维护检查，如发现损坏等不符合要求时，应及时修正或更换，并在此期间提供临时标志，以避免意外发生。</w:t>
      </w:r>
    </w:p>
    <w:p w14:paraId="56D27DEE">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2</w:t>
      </w:r>
      <w:r>
        <w:rPr>
          <w:rFonts w:hint="default"/>
          <w:b/>
          <w:bCs/>
          <w:szCs w:val="21"/>
        </w:rPr>
        <w:t>4</w:t>
      </w:r>
      <w:r>
        <w:rPr>
          <w:rFonts w:hint="eastAsia"/>
          <w:szCs w:val="21"/>
        </w:rPr>
        <w:t xml:space="preserve"> </w:t>
      </w:r>
      <w:r>
        <w:rPr>
          <w:szCs w:val="21"/>
        </w:rPr>
        <w:t xml:space="preserve"> </w:t>
      </w:r>
      <w:r>
        <w:rPr>
          <w:rFonts w:hint="eastAsia"/>
          <w:szCs w:val="21"/>
        </w:rPr>
        <w:t>建筑光伏系统不应使用对环境产生危害的光伏组件和设备，对破损或废旧的光伏组件和设备应进行回收处理。</w:t>
      </w:r>
      <w:bookmarkStart w:id="28" w:name="_Toc93999737"/>
      <w:bookmarkStart w:id="29" w:name="_Toc19755"/>
      <w:bookmarkStart w:id="30" w:name="_Toc24663"/>
      <w:bookmarkStart w:id="31" w:name="_Toc93998976"/>
      <w:bookmarkStart w:id="32" w:name="_Toc82523981"/>
      <w:r>
        <w:rPr>
          <w:b/>
          <w:bCs/>
          <w:szCs w:val="21"/>
        </w:rPr>
        <w:br w:type="page"/>
      </w:r>
    </w:p>
    <w:p w14:paraId="003E6A18">
      <w:pPr>
        <w:keepNext/>
        <w:keepLines/>
        <w:spacing w:before="360" w:after="360"/>
        <w:jc w:val="center"/>
        <w:outlineLvl w:val="0"/>
        <w:rPr>
          <w:rFonts w:hint="eastAsia" w:ascii="宋体" w:hAnsi="宋体" w:eastAsia="等线 Light"/>
          <w:sz w:val="28"/>
          <w:szCs w:val="28"/>
        </w:rPr>
      </w:pPr>
      <w:bookmarkStart w:id="33" w:name="_Toc171609796"/>
      <w:r>
        <w:rPr>
          <w:rFonts w:hint="default" w:ascii="Times New Roman" w:hAnsi="Times New Roman" w:eastAsia="等线 Light"/>
          <w:b/>
          <w:bCs/>
          <w:sz w:val="28"/>
          <w:szCs w:val="28"/>
        </w:rPr>
        <w:t>5</w:t>
      </w:r>
      <w:r>
        <w:rPr>
          <w:rFonts w:hint="eastAsia" w:ascii="宋体" w:hAnsi="宋体" w:eastAsia="等线 Light"/>
          <w:b/>
          <w:bCs/>
          <w:sz w:val="28"/>
          <w:szCs w:val="28"/>
        </w:rPr>
        <w:t xml:space="preserve">  设备与材料</w:t>
      </w:r>
      <w:bookmarkEnd w:id="33"/>
    </w:p>
    <w:p w14:paraId="7CFA6B9B">
      <w:pPr>
        <w:pStyle w:val="4"/>
        <w:spacing w:before="240" w:after="240" w:line="240" w:lineRule="auto"/>
        <w:jc w:val="center"/>
        <w:rPr>
          <w:rFonts w:hint="eastAsia" w:ascii="黑体" w:hAnsi="黑体" w:cs="宋体"/>
          <w:b w:val="0"/>
          <w:bCs w:val="0"/>
          <w:sz w:val="21"/>
          <w:szCs w:val="21"/>
        </w:rPr>
      </w:pPr>
      <w:bookmarkStart w:id="34" w:name="_Toc171609797"/>
      <w:r>
        <w:rPr>
          <w:rFonts w:hint="default" w:ascii="Times New Roman" w:hAnsi="Times New Roman" w:cs="Times New Roman"/>
          <w:sz w:val="21"/>
          <w:szCs w:val="21"/>
        </w:rPr>
        <w:t>5</w:t>
      </w:r>
      <w:r>
        <w:rPr>
          <w:rFonts w:hint="eastAsia" w:ascii="宋体" w:hAnsi="宋体" w:eastAsia="宋体"/>
          <w:sz w:val="21"/>
          <w:szCs w:val="21"/>
        </w:rPr>
        <w:t>.</w:t>
      </w:r>
      <w:r>
        <w:rPr>
          <w:rFonts w:ascii="Times New Roman" w:hAnsi="Times New Roman" w:cs="Times New Roman"/>
          <w:sz w:val="21"/>
          <w:szCs w:val="21"/>
        </w:rPr>
        <w:t>1</w:t>
      </w:r>
      <w:r>
        <w:rPr>
          <w:rFonts w:hint="eastAsia" w:ascii="黑体" w:hAnsi="黑体"/>
          <w:b w:val="0"/>
          <w:sz w:val="21"/>
          <w:szCs w:val="21"/>
        </w:rPr>
        <w:t xml:space="preserve">  </w:t>
      </w:r>
      <w:r>
        <w:rPr>
          <w:rFonts w:hint="eastAsia" w:ascii="黑体" w:hAnsi="黑体" w:eastAsia="黑体"/>
          <w:b w:val="0"/>
          <w:sz w:val="21"/>
          <w:szCs w:val="21"/>
        </w:rPr>
        <w:t>一般规定</w:t>
      </w:r>
      <w:bookmarkEnd w:id="34"/>
    </w:p>
    <w:p w14:paraId="537FA740">
      <w:pPr>
        <w:spacing w:line="240" w:lineRule="auto"/>
        <w:jc w:val="left"/>
        <w:rPr>
          <w:szCs w:val="21"/>
        </w:rPr>
      </w:pPr>
      <w:r>
        <w:rPr>
          <w:rFonts w:hint="default"/>
          <w:b/>
          <w:bCs/>
          <w:szCs w:val="21"/>
        </w:rPr>
        <w:t>5</w:t>
      </w:r>
      <w:r>
        <w:rPr>
          <w:rFonts w:ascii="宋体" w:hAnsi="宋体"/>
          <w:b/>
          <w:bCs/>
          <w:szCs w:val="21"/>
        </w:rPr>
        <w:t>.</w:t>
      </w:r>
      <w:r>
        <w:rPr>
          <w:rFonts w:hint="default"/>
          <w:b/>
          <w:bCs/>
          <w:szCs w:val="21"/>
        </w:rPr>
        <w:t>1</w:t>
      </w:r>
      <w:r>
        <w:rPr>
          <w:rFonts w:ascii="宋体" w:hAnsi="宋体"/>
          <w:b/>
          <w:bCs/>
          <w:szCs w:val="21"/>
        </w:rPr>
        <w:t>.</w:t>
      </w:r>
      <w:r>
        <w:rPr>
          <w:rFonts w:hint="default"/>
          <w:b/>
          <w:bCs/>
          <w:szCs w:val="21"/>
        </w:rPr>
        <w:t>1</w:t>
      </w:r>
      <w:r>
        <w:rPr>
          <w:rFonts w:hint="eastAsia"/>
          <w:szCs w:val="21"/>
        </w:rPr>
        <w:t xml:space="preserve"> </w:t>
      </w:r>
      <w:r>
        <w:rPr>
          <w:szCs w:val="21"/>
        </w:rPr>
        <w:t xml:space="preserve"> </w:t>
      </w:r>
      <w:r>
        <w:t>建筑光伏一体化系统</w:t>
      </w:r>
      <w:r>
        <w:rPr>
          <w:rFonts w:hint="eastAsia"/>
        </w:rPr>
        <w:t>的</w:t>
      </w:r>
      <w:r>
        <w:rPr>
          <w:rFonts w:hint="eastAsia"/>
          <w:szCs w:val="21"/>
        </w:rPr>
        <w:t>设备和构件应符合在运输、安装和使用过程中强度、刚度和稳定性规定。</w:t>
      </w:r>
    </w:p>
    <w:p w14:paraId="75B63A33">
      <w:pPr>
        <w:spacing w:line="240" w:lineRule="auto"/>
        <w:jc w:val="left"/>
        <w:rPr>
          <w:szCs w:val="21"/>
        </w:rPr>
      </w:pPr>
      <w:r>
        <w:rPr>
          <w:rFonts w:hint="default"/>
          <w:b/>
          <w:bCs/>
          <w:szCs w:val="21"/>
        </w:rPr>
        <w:t>5</w:t>
      </w:r>
      <w:r>
        <w:rPr>
          <w:rFonts w:ascii="宋体" w:hAnsi="宋体"/>
          <w:b/>
          <w:bCs/>
          <w:szCs w:val="21"/>
        </w:rPr>
        <w:t>.</w:t>
      </w:r>
      <w:r>
        <w:rPr>
          <w:rFonts w:hint="default"/>
          <w:b/>
          <w:bCs/>
          <w:szCs w:val="21"/>
        </w:rPr>
        <w:t>1</w:t>
      </w:r>
      <w:r>
        <w:rPr>
          <w:rFonts w:ascii="宋体" w:hAnsi="宋体"/>
          <w:b/>
          <w:bCs/>
          <w:szCs w:val="21"/>
        </w:rPr>
        <w:t>.</w:t>
      </w:r>
      <w:r>
        <w:rPr>
          <w:rFonts w:hint="default"/>
          <w:b/>
          <w:bCs/>
          <w:szCs w:val="21"/>
        </w:rPr>
        <w:t>2</w:t>
      </w:r>
      <w:r>
        <w:rPr>
          <w:rFonts w:hint="eastAsia"/>
          <w:szCs w:val="21"/>
        </w:rPr>
        <w:t xml:space="preserve"> </w:t>
      </w:r>
      <w:r>
        <w:rPr>
          <w:szCs w:val="21"/>
        </w:rPr>
        <w:t xml:space="preserve"> 建筑光伏系统所用材料应符合国家现行标准的有关规定；尚无相应标准的材料应符合设计要求，并应有出厂合格证。有使用期限的材料必须在有效期内使用。</w:t>
      </w:r>
    </w:p>
    <w:p w14:paraId="301FAF02">
      <w:pPr>
        <w:spacing w:line="240" w:lineRule="auto"/>
        <w:jc w:val="left"/>
        <w:rPr>
          <w:szCs w:val="21"/>
        </w:rPr>
      </w:pPr>
    </w:p>
    <w:p w14:paraId="671F0E13">
      <w:pPr>
        <w:pStyle w:val="4"/>
        <w:spacing w:before="240" w:after="240" w:line="240" w:lineRule="auto"/>
        <w:jc w:val="center"/>
        <w:rPr>
          <w:rFonts w:hint="eastAsia" w:ascii="黑体" w:hAnsi="黑体" w:cs="宋体"/>
          <w:b w:val="0"/>
          <w:bCs w:val="0"/>
          <w:sz w:val="21"/>
          <w:szCs w:val="21"/>
        </w:rPr>
      </w:pPr>
      <w:bookmarkStart w:id="35" w:name="_Toc171609798"/>
      <w:r>
        <w:rPr>
          <w:rFonts w:hint="default" w:ascii="Times New Roman" w:hAnsi="Times New Roman" w:cs="Times New Roman"/>
          <w:sz w:val="21"/>
          <w:szCs w:val="21"/>
        </w:rPr>
        <w:t>5</w:t>
      </w:r>
      <w:r>
        <w:rPr>
          <w:rFonts w:hint="eastAsia" w:ascii="宋体" w:hAnsi="宋体" w:eastAsia="宋体"/>
          <w:sz w:val="21"/>
          <w:szCs w:val="21"/>
        </w:rPr>
        <w:t>.</w:t>
      </w:r>
      <w:r>
        <w:rPr>
          <w:rFonts w:ascii="Times New Roman" w:hAnsi="Times New Roman" w:cs="Times New Roman"/>
          <w:sz w:val="21"/>
          <w:szCs w:val="21"/>
        </w:rPr>
        <w:t>2</w:t>
      </w:r>
      <w:r>
        <w:rPr>
          <w:rFonts w:hint="eastAsia" w:ascii="黑体" w:hAnsi="黑体"/>
          <w:b w:val="0"/>
          <w:sz w:val="21"/>
          <w:szCs w:val="21"/>
        </w:rPr>
        <w:t xml:space="preserve">  </w:t>
      </w:r>
      <w:r>
        <w:rPr>
          <w:rFonts w:hint="eastAsia" w:ascii="黑体" w:hAnsi="黑体" w:eastAsia="黑体"/>
          <w:b w:val="0"/>
          <w:sz w:val="21"/>
          <w:szCs w:val="21"/>
        </w:rPr>
        <w:t>光伏器件</w:t>
      </w:r>
      <w:bookmarkEnd w:id="35"/>
    </w:p>
    <w:p w14:paraId="4F03F585">
      <w:pPr>
        <w:spacing w:line="240" w:lineRule="auto"/>
        <w:jc w:val="left"/>
        <w:rPr>
          <w:szCs w:val="21"/>
        </w:rPr>
      </w:pPr>
      <w:r>
        <w:rPr>
          <w:rFonts w:hint="default"/>
          <w:b/>
          <w:bCs/>
          <w:szCs w:val="21"/>
        </w:rPr>
        <w:t>5</w:t>
      </w:r>
      <w:r>
        <w:rPr>
          <w:rFonts w:ascii="宋体" w:hAnsi="宋体"/>
          <w:b/>
          <w:bCs/>
          <w:szCs w:val="21"/>
        </w:rPr>
        <w:t>.</w:t>
      </w:r>
      <w:r>
        <w:rPr>
          <w:b/>
          <w:bCs/>
          <w:szCs w:val="21"/>
        </w:rPr>
        <w:t>2</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 xml:space="preserve">根据光伏电池的类型与使用功能要求可选用晶体硅光伏器件、薄膜光伏器件及其他类型的光伏器件。晶体硅光伏器件应符合现行国家标准《地面用晶体硅光伏组件设计鉴定和定型》GB/T </w:t>
      </w:r>
      <w:r>
        <w:rPr>
          <w:rFonts w:hint="default"/>
          <w:szCs w:val="21"/>
        </w:rPr>
        <w:t>9535</w:t>
      </w:r>
      <w:r>
        <w:rPr>
          <w:rFonts w:hint="eastAsia"/>
          <w:szCs w:val="21"/>
        </w:rPr>
        <w:t xml:space="preserve">的有关规定，薄膜光伏器件应符合现行国家标准《地面用薄膜光伏组件设计鉴定和定型》GB/T </w:t>
      </w:r>
      <w:r>
        <w:rPr>
          <w:rFonts w:hint="default"/>
          <w:szCs w:val="21"/>
        </w:rPr>
        <w:t>18911</w:t>
      </w:r>
      <w:r>
        <w:rPr>
          <w:rFonts w:hint="eastAsia"/>
          <w:szCs w:val="21"/>
        </w:rPr>
        <w:t>的有关规定。</w:t>
      </w:r>
    </w:p>
    <w:p w14:paraId="522EC97A">
      <w:pPr>
        <w:spacing w:line="240" w:lineRule="auto"/>
        <w:jc w:val="left"/>
        <w:rPr>
          <w:szCs w:val="21"/>
        </w:rPr>
      </w:pPr>
      <w:r>
        <w:rPr>
          <w:rFonts w:hint="default"/>
          <w:b/>
          <w:bCs/>
          <w:szCs w:val="21"/>
        </w:rPr>
        <w:t>5</w:t>
      </w:r>
      <w:r>
        <w:rPr>
          <w:rFonts w:ascii="宋体" w:hAnsi="宋体"/>
          <w:b/>
          <w:bCs/>
          <w:szCs w:val="21"/>
        </w:rPr>
        <w:t>.</w:t>
      </w:r>
      <w:r>
        <w:rPr>
          <w:b/>
          <w:bCs/>
          <w:szCs w:val="21"/>
        </w:rPr>
        <w:t>2</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光伏器件的技术、安全等各项性能指标应符合现行国家标准《光伏（PV）组件安全鉴定第</w:t>
      </w:r>
      <w:r>
        <w:rPr>
          <w:rFonts w:hint="default"/>
          <w:szCs w:val="21"/>
        </w:rPr>
        <w:t>1</w:t>
      </w:r>
      <w:r>
        <w:rPr>
          <w:rFonts w:hint="eastAsia"/>
          <w:szCs w:val="21"/>
        </w:rPr>
        <w:t xml:space="preserve">部分：结构要求》GB/T </w:t>
      </w:r>
      <w:r>
        <w:rPr>
          <w:rFonts w:hint="default"/>
          <w:szCs w:val="21"/>
        </w:rPr>
        <w:t>20047</w:t>
      </w:r>
      <w:r>
        <w:rPr>
          <w:rFonts w:hint="eastAsia"/>
          <w:szCs w:val="21"/>
        </w:rPr>
        <w:t>.</w:t>
      </w:r>
      <w:r>
        <w:rPr>
          <w:rFonts w:hint="default"/>
          <w:szCs w:val="21"/>
        </w:rPr>
        <w:t>1</w:t>
      </w:r>
      <w:r>
        <w:rPr>
          <w:rFonts w:hint="eastAsia"/>
          <w:szCs w:val="21"/>
        </w:rPr>
        <w:t xml:space="preserve">、《建筑光伏系统应用技术标准》GB/T </w:t>
      </w:r>
      <w:r>
        <w:rPr>
          <w:rFonts w:hint="default"/>
          <w:szCs w:val="21"/>
        </w:rPr>
        <w:t>51368</w:t>
      </w:r>
      <w:r>
        <w:rPr>
          <w:rFonts w:hint="eastAsia"/>
          <w:szCs w:val="21"/>
        </w:rPr>
        <w:t xml:space="preserve">和《建筑用光伏构件通用技术标准》JG/T </w:t>
      </w:r>
      <w:r>
        <w:rPr>
          <w:rFonts w:hint="default"/>
          <w:szCs w:val="21"/>
        </w:rPr>
        <w:t>492</w:t>
      </w:r>
      <w:r>
        <w:rPr>
          <w:rFonts w:hint="eastAsia"/>
          <w:szCs w:val="21"/>
        </w:rPr>
        <w:t>的有关规定。</w:t>
      </w:r>
    </w:p>
    <w:p w14:paraId="763D105A">
      <w:pPr>
        <w:spacing w:line="240" w:lineRule="auto"/>
        <w:jc w:val="left"/>
        <w:rPr>
          <w:szCs w:val="21"/>
        </w:rPr>
      </w:pPr>
      <w:r>
        <w:rPr>
          <w:rFonts w:hint="default"/>
          <w:b/>
          <w:bCs/>
          <w:szCs w:val="21"/>
        </w:rPr>
        <w:t>5</w:t>
      </w:r>
      <w:r>
        <w:rPr>
          <w:rFonts w:ascii="宋体" w:hAnsi="宋体"/>
          <w:b/>
          <w:bCs/>
          <w:szCs w:val="21"/>
        </w:rPr>
        <w:t>.</w:t>
      </w:r>
      <w:r>
        <w:rPr>
          <w:b/>
          <w:bCs/>
          <w:szCs w:val="21"/>
        </w:rPr>
        <w:t>2</w:t>
      </w:r>
      <w:r>
        <w:rPr>
          <w:rFonts w:ascii="宋体" w:hAnsi="宋体"/>
          <w:b/>
          <w:bCs/>
          <w:szCs w:val="21"/>
        </w:rPr>
        <w:t>.</w:t>
      </w:r>
      <w:r>
        <w:rPr>
          <w:rFonts w:hint="default"/>
          <w:b/>
          <w:bCs/>
          <w:szCs w:val="21"/>
        </w:rPr>
        <w:t>3</w:t>
      </w:r>
      <w:r>
        <w:rPr>
          <w:rFonts w:hint="eastAsia"/>
          <w:szCs w:val="21"/>
        </w:rPr>
        <w:t xml:space="preserve"> </w:t>
      </w:r>
      <w:r>
        <w:rPr>
          <w:szCs w:val="21"/>
        </w:rPr>
        <w:t xml:space="preserve"> </w:t>
      </w:r>
      <w:r>
        <w:rPr>
          <w:rFonts w:hint="eastAsia"/>
          <w:szCs w:val="21"/>
        </w:rPr>
        <w:t>光伏器件的防火等级不应低于所在建筑物部位要求的材料防火等级。光伏组件的安全性能应符合现行国家标准《光伏（PV）组件安全鉴定 第</w:t>
      </w:r>
      <w:r>
        <w:rPr>
          <w:rFonts w:hint="default"/>
          <w:szCs w:val="21"/>
        </w:rPr>
        <w:t>1</w:t>
      </w:r>
      <w:r>
        <w:rPr>
          <w:rFonts w:hint="eastAsia"/>
          <w:szCs w:val="21"/>
        </w:rPr>
        <w:t xml:space="preserve">部分：结构要求》GB/T </w:t>
      </w:r>
      <w:r>
        <w:rPr>
          <w:rFonts w:hint="default"/>
          <w:szCs w:val="21"/>
        </w:rPr>
        <w:t>20047</w:t>
      </w:r>
      <w:r>
        <w:rPr>
          <w:rFonts w:hint="eastAsia"/>
          <w:szCs w:val="21"/>
        </w:rPr>
        <w:t>.</w:t>
      </w:r>
      <w:r>
        <w:rPr>
          <w:rFonts w:hint="default"/>
          <w:szCs w:val="21"/>
        </w:rPr>
        <w:t>1</w:t>
      </w:r>
      <w:r>
        <w:rPr>
          <w:rFonts w:hint="eastAsia"/>
          <w:szCs w:val="21"/>
        </w:rPr>
        <w:t>。</w:t>
      </w:r>
    </w:p>
    <w:p w14:paraId="2B7938D0">
      <w:pPr>
        <w:spacing w:line="240" w:lineRule="auto"/>
        <w:jc w:val="left"/>
      </w:pPr>
      <w:r>
        <w:rPr>
          <w:rFonts w:hint="default"/>
          <w:b/>
          <w:bCs/>
          <w:szCs w:val="21"/>
        </w:rPr>
        <w:t>5</w:t>
      </w:r>
      <w:r>
        <w:rPr>
          <w:rFonts w:ascii="宋体" w:hAnsi="宋体"/>
          <w:b/>
          <w:bCs/>
          <w:szCs w:val="21"/>
        </w:rPr>
        <w:t>.</w:t>
      </w:r>
      <w:r>
        <w:rPr>
          <w:b/>
          <w:bCs/>
          <w:szCs w:val="21"/>
        </w:rPr>
        <w:t>2</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rFonts w:hint="eastAsia"/>
        </w:rPr>
        <w:t>光伏组件的光电转换效率应满足表</w:t>
      </w:r>
      <w:r>
        <w:rPr>
          <w:rFonts w:hint="default"/>
        </w:rPr>
        <w:t>5</w:t>
      </w:r>
      <w:r>
        <w:rPr>
          <w:rFonts w:hint="eastAsia"/>
        </w:rPr>
        <w:t>.</w:t>
      </w:r>
      <w:r>
        <w:rPr>
          <w:rFonts w:hint="default"/>
        </w:rPr>
        <w:t>2</w:t>
      </w:r>
      <w:r>
        <w:rPr>
          <w:rFonts w:hint="eastAsia"/>
        </w:rPr>
        <w:t>.</w:t>
      </w:r>
      <w:r>
        <w:rPr>
          <w:rFonts w:hint="default"/>
        </w:rPr>
        <w:t>1</w:t>
      </w:r>
      <w:r>
        <w:rPr>
          <w:rFonts w:hint="eastAsia"/>
        </w:rPr>
        <w:t>的要求，光伏组件及BIPV围护结构材料应具备优良的抗紫外线性能，以保证长期暴露在高强度日照条件下不退色、不老化。</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1418"/>
        <w:gridCol w:w="1843"/>
        <w:gridCol w:w="1701"/>
        <w:gridCol w:w="1193"/>
        <w:gridCol w:w="841"/>
      </w:tblGrid>
      <w:tr w14:paraId="1C90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1" w:type="dxa"/>
        </w:trPr>
        <w:tc>
          <w:tcPr>
            <w:tcW w:w="8423" w:type="dxa"/>
            <w:gridSpan w:val="6"/>
            <w:tcBorders>
              <w:top w:val="nil"/>
              <w:left w:val="nil"/>
              <w:right w:val="nil"/>
            </w:tcBorders>
          </w:tcPr>
          <w:p w14:paraId="2B20B759">
            <w:pPr>
              <w:spacing w:line="240" w:lineRule="auto"/>
              <w:jc w:val="center"/>
            </w:pPr>
            <w:r>
              <w:rPr>
                <w:rFonts w:hint="eastAsia"/>
              </w:rPr>
              <w:t>表</w:t>
            </w:r>
            <w:r>
              <w:rPr>
                <w:rFonts w:hint="default"/>
              </w:rPr>
              <w:t>5</w:t>
            </w:r>
            <w:r>
              <w:rPr>
                <w:rFonts w:hint="eastAsia"/>
              </w:rPr>
              <w:t>.</w:t>
            </w:r>
            <w:r>
              <w:rPr>
                <w:rFonts w:hint="default"/>
              </w:rPr>
              <w:t>2</w:t>
            </w:r>
            <w:r>
              <w:rPr>
                <w:rFonts w:hint="eastAsia"/>
              </w:rPr>
              <w:t>-</w:t>
            </w:r>
            <w:r>
              <w:rPr>
                <w:rFonts w:hint="default"/>
              </w:rPr>
              <w:t>1</w:t>
            </w:r>
            <w:r>
              <w:rPr>
                <w:rFonts w:hint="eastAsia"/>
              </w:rPr>
              <w:t xml:space="preserve"> 不同类型光伏组件光电转换效率</w:t>
            </w:r>
          </w:p>
        </w:tc>
      </w:tr>
      <w:tr w14:paraId="0F69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vAlign w:val="center"/>
          </w:tcPr>
          <w:p w14:paraId="56818214">
            <w:pPr>
              <w:spacing w:line="240" w:lineRule="auto"/>
              <w:jc w:val="center"/>
            </w:pPr>
            <w:r>
              <w:rPr>
                <w:rFonts w:hint="eastAsia"/>
              </w:rPr>
              <w:t>电池类型</w:t>
            </w:r>
          </w:p>
        </w:tc>
        <w:tc>
          <w:tcPr>
            <w:tcW w:w="1418" w:type="dxa"/>
            <w:vAlign w:val="center"/>
          </w:tcPr>
          <w:p w14:paraId="164F01C8">
            <w:pPr>
              <w:spacing w:line="240" w:lineRule="auto"/>
              <w:jc w:val="center"/>
            </w:pPr>
            <w:r>
              <w:rPr>
                <w:rFonts w:hint="eastAsia"/>
              </w:rPr>
              <w:t>组件效率</w:t>
            </w:r>
          </w:p>
        </w:tc>
        <w:tc>
          <w:tcPr>
            <w:tcW w:w="1843" w:type="dxa"/>
            <w:vAlign w:val="center"/>
          </w:tcPr>
          <w:p w14:paraId="529841C2">
            <w:pPr>
              <w:spacing w:line="240" w:lineRule="auto"/>
              <w:jc w:val="center"/>
            </w:pPr>
            <w:r>
              <w:rPr>
                <w:rFonts w:hint="eastAsia"/>
              </w:rPr>
              <w:t>第一年效率衰减率</w:t>
            </w:r>
          </w:p>
        </w:tc>
        <w:tc>
          <w:tcPr>
            <w:tcW w:w="1701" w:type="dxa"/>
            <w:vAlign w:val="center"/>
          </w:tcPr>
          <w:p w14:paraId="479D5BB8">
            <w:pPr>
              <w:spacing w:line="240" w:lineRule="auto"/>
              <w:jc w:val="center"/>
            </w:pPr>
            <w:r>
              <w:rPr>
                <w:rFonts w:hint="eastAsia"/>
              </w:rPr>
              <w:t>后续每年效率衰减率</w:t>
            </w:r>
          </w:p>
        </w:tc>
        <w:tc>
          <w:tcPr>
            <w:tcW w:w="2034" w:type="dxa"/>
            <w:gridSpan w:val="2"/>
            <w:vAlign w:val="center"/>
          </w:tcPr>
          <w:p w14:paraId="0E9871B1">
            <w:pPr>
              <w:spacing w:line="240" w:lineRule="auto"/>
              <w:jc w:val="center"/>
            </w:pPr>
            <w:r>
              <w:rPr>
                <w:rFonts w:hint="default"/>
              </w:rPr>
              <w:t>25</w:t>
            </w:r>
            <w:r>
              <w:rPr>
                <w:rFonts w:hint="eastAsia"/>
              </w:rPr>
              <w:t>年内累计效率衰减</w:t>
            </w:r>
          </w:p>
        </w:tc>
      </w:tr>
      <w:tr w14:paraId="6794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7F86A9C8">
            <w:pPr>
              <w:spacing w:line="240" w:lineRule="auto"/>
              <w:jc w:val="center"/>
            </w:pPr>
            <w:r>
              <w:rPr>
                <w:rFonts w:hint="eastAsia"/>
              </w:rPr>
              <w:t>晶硅电池</w:t>
            </w:r>
          </w:p>
        </w:tc>
        <w:tc>
          <w:tcPr>
            <w:tcW w:w="1559" w:type="dxa"/>
            <w:vAlign w:val="center"/>
          </w:tcPr>
          <w:p w14:paraId="609B4356">
            <w:pPr>
              <w:spacing w:line="240" w:lineRule="auto"/>
              <w:jc w:val="center"/>
            </w:pPr>
            <w:r>
              <w:rPr>
                <w:rFonts w:hint="eastAsia"/>
              </w:rPr>
              <w:t>单晶硅电池</w:t>
            </w:r>
          </w:p>
        </w:tc>
        <w:tc>
          <w:tcPr>
            <w:tcW w:w="1418" w:type="dxa"/>
            <w:vAlign w:val="center"/>
          </w:tcPr>
          <w:p w14:paraId="31F9DDC1">
            <w:pPr>
              <w:spacing w:line="240" w:lineRule="auto"/>
              <w:jc w:val="center"/>
            </w:pPr>
            <w:r>
              <w:rPr>
                <w:rFonts w:hint="eastAsia"/>
              </w:rPr>
              <w:t>≥</w:t>
            </w:r>
            <w:r>
              <w:rPr>
                <w:rFonts w:hint="default"/>
              </w:rPr>
              <w:t>20</w:t>
            </w:r>
            <w:r>
              <w:rPr>
                <w:rFonts w:hint="eastAsia"/>
              </w:rPr>
              <w:t>%</w:t>
            </w:r>
          </w:p>
        </w:tc>
        <w:tc>
          <w:tcPr>
            <w:tcW w:w="1843" w:type="dxa"/>
            <w:vAlign w:val="center"/>
          </w:tcPr>
          <w:p w14:paraId="3B94681C">
            <w:pPr>
              <w:spacing w:line="240" w:lineRule="auto"/>
              <w:jc w:val="center"/>
            </w:pPr>
            <w:r>
              <w:rPr>
                <w:rFonts w:hint="eastAsia"/>
              </w:rPr>
              <w:t>≤</w:t>
            </w:r>
            <w:r>
              <w:rPr>
                <w:rFonts w:hint="default"/>
              </w:rPr>
              <w:t>2</w:t>
            </w:r>
            <w:r>
              <w:rPr>
                <w:rFonts w:hint="eastAsia"/>
              </w:rPr>
              <w:t>.</w:t>
            </w:r>
            <w:r>
              <w:rPr>
                <w:rFonts w:hint="default"/>
              </w:rPr>
              <w:t>5</w:t>
            </w:r>
            <w:r>
              <w:rPr>
                <w:rFonts w:hint="eastAsia"/>
              </w:rPr>
              <w:t>%</w:t>
            </w:r>
          </w:p>
        </w:tc>
        <w:tc>
          <w:tcPr>
            <w:tcW w:w="1701" w:type="dxa"/>
            <w:vAlign w:val="center"/>
          </w:tcPr>
          <w:p w14:paraId="3753175A">
            <w:pPr>
              <w:spacing w:line="240" w:lineRule="auto"/>
              <w:jc w:val="center"/>
            </w:pPr>
            <w:r>
              <w:rPr>
                <w:rFonts w:hint="eastAsia"/>
              </w:rPr>
              <w:t>≤</w:t>
            </w:r>
            <w:r>
              <w:rPr>
                <w:rFonts w:hint="default"/>
              </w:rPr>
              <w:t>0</w:t>
            </w:r>
            <w:r>
              <w:rPr>
                <w:rFonts w:hint="eastAsia"/>
              </w:rPr>
              <w:t>.</w:t>
            </w:r>
            <w:r>
              <w:rPr>
                <w:rFonts w:hint="default"/>
              </w:rPr>
              <w:t>6</w:t>
            </w:r>
            <w:r>
              <w:rPr>
                <w:rFonts w:hint="eastAsia"/>
              </w:rPr>
              <w:t>%</w:t>
            </w:r>
          </w:p>
        </w:tc>
        <w:tc>
          <w:tcPr>
            <w:tcW w:w="2034" w:type="dxa"/>
            <w:gridSpan w:val="2"/>
            <w:vAlign w:val="center"/>
          </w:tcPr>
          <w:p w14:paraId="14949564">
            <w:pPr>
              <w:spacing w:line="240" w:lineRule="auto"/>
              <w:jc w:val="center"/>
            </w:pPr>
            <w:r>
              <w:rPr>
                <w:rFonts w:hint="eastAsia"/>
              </w:rPr>
              <w:t>≤</w:t>
            </w:r>
            <w:r>
              <w:rPr>
                <w:rFonts w:hint="default"/>
              </w:rPr>
              <w:t>17</w:t>
            </w:r>
            <w:r>
              <w:rPr>
                <w:rFonts w:hint="eastAsia"/>
              </w:rPr>
              <w:t>%</w:t>
            </w:r>
          </w:p>
        </w:tc>
      </w:tr>
      <w:tr w14:paraId="6C52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0455067">
            <w:pPr>
              <w:spacing w:line="240" w:lineRule="auto"/>
              <w:jc w:val="center"/>
            </w:pPr>
          </w:p>
        </w:tc>
        <w:tc>
          <w:tcPr>
            <w:tcW w:w="1559" w:type="dxa"/>
            <w:vAlign w:val="center"/>
          </w:tcPr>
          <w:p w14:paraId="731AD52C">
            <w:pPr>
              <w:spacing w:line="240" w:lineRule="auto"/>
              <w:jc w:val="center"/>
            </w:pPr>
            <w:r>
              <w:rPr>
                <w:rFonts w:hint="eastAsia"/>
              </w:rPr>
              <w:t>多晶硅电池</w:t>
            </w:r>
          </w:p>
        </w:tc>
        <w:tc>
          <w:tcPr>
            <w:tcW w:w="1418" w:type="dxa"/>
            <w:vAlign w:val="center"/>
          </w:tcPr>
          <w:p w14:paraId="53FE7FB4">
            <w:pPr>
              <w:spacing w:line="240" w:lineRule="auto"/>
              <w:jc w:val="center"/>
            </w:pPr>
            <w:r>
              <w:rPr>
                <w:rFonts w:hint="eastAsia"/>
              </w:rPr>
              <w:t>≥</w:t>
            </w:r>
            <w:r>
              <w:rPr>
                <w:rFonts w:hint="default"/>
              </w:rPr>
              <w:t>18</w:t>
            </w:r>
            <w:r>
              <w:rPr>
                <w:rFonts w:hint="eastAsia"/>
              </w:rPr>
              <w:t>.</w:t>
            </w:r>
            <w:r>
              <w:rPr>
                <w:rFonts w:hint="default"/>
              </w:rPr>
              <w:t>4</w:t>
            </w:r>
            <w:r>
              <w:rPr>
                <w:rFonts w:hint="eastAsia"/>
              </w:rPr>
              <w:t>%</w:t>
            </w:r>
          </w:p>
        </w:tc>
        <w:tc>
          <w:tcPr>
            <w:tcW w:w="1843" w:type="dxa"/>
            <w:vAlign w:val="center"/>
          </w:tcPr>
          <w:p w14:paraId="2DC51A6C">
            <w:pPr>
              <w:spacing w:line="240" w:lineRule="auto"/>
              <w:jc w:val="center"/>
            </w:pPr>
            <w:r>
              <w:rPr>
                <w:rFonts w:hint="eastAsia"/>
              </w:rPr>
              <w:t>≤</w:t>
            </w:r>
            <w:r>
              <w:rPr>
                <w:rFonts w:hint="default"/>
              </w:rPr>
              <w:t>2</w:t>
            </w:r>
            <w:r>
              <w:rPr>
                <w:rFonts w:hint="eastAsia"/>
              </w:rPr>
              <w:t>.</w:t>
            </w:r>
            <w:r>
              <w:rPr>
                <w:rFonts w:hint="default"/>
              </w:rPr>
              <w:t>5</w:t>
            </w:r>
            <w:r>
              <w:rPr>
                <w:rFonts w:hint="eastAsia"/>
              </w:rPr>
              <w:t>%</w:t>
            </w:r>
          </w:p>
        </w:tc>
        <w:tc>
          <w:tcPr>
            <w:tcW w:w="1701" w:type="dxa"/>
            <w:vAlign w:val="center"/>
          </w:tcPr>
          <w:p w14:paraId="362EFE5D">
            <w:pPr>
              <w:spacing w:line="240" w:lineRule="auto"/>
              <w:jc w:val="center"/>
            </w:pPr>
            <w:r>
              <w:rPr>
                <w:rFonts w:hint="eastAsia"/>
              </w:rPr>
              <w:t>≤</w:t>
            </w:r>
            <w:r>
              <w:rPr>
                <w:rFonts w:hint="default"/>
              </w:rPr>
              <w:t>0</w:t>
            </w:r>
            <w:r>
              <w:rPr>
                <w:rFonts w:hint="eastAsia"/>
              </w:rPr>
              <w:t>.</w:t>
            </w:r>
            <w:r>
              <w:rPr>
                <w:rFonts w:hint="default"/>
              </w:rPr>
              <w:t>6</w:t>
            </w:r>
            <w:r>
              <w:rPr>
                <w:rFonts w:hint="eastAsia"/>
              </w:rPr>
              <w:t>%</w:t>
            </w:r>
          </w:p>
        </w:tc>
        <w:tc>
          <w:tcPr>
            <w:tcW w:w="2034" w:type="dxa"/>
            <w:gridSpan w:val="2"/>
            <w:vAlign w:val="center"/>
          </w:tcPr>
          <w:p w14:paraId="6443133B">
            <w:pPr>
              <w:spacing w:line="240" w:lineRule="auto"/>
              <w:jc w:val="center"/>
            </w:pPr>
            <w:r>
              <w:rPr>
                <w:rFonts w:hint="eastAsia"/>
              </w:rPr>
              <w:t>≤</w:t>
            </w:r>
            <w:r>
              <w:rPr>
                <w:rFonts w:hint="default"/>
              </w:rPr>
              <w:t>17</w:t>
            </w:r>
            <w:r>
              <w:rPr>
                <w:rFonts w:hint="eastAsia"/>
              </w:rPr>
              <w:t>%</w:t>
            </w:r>
          </w:p>
        </w:tc>
      </w:tr>
      <w:tr w14:paraId="53BF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6813E85E">
            <w:pPr>
              <w:spacing w:line="240" w:lineRule="auto"/>
              <w:jc w:val="center"/>
            </w:pPr>
            <w:r>
              <w:rPr>
                <w:rFonts w:hint="eastAsia"/>
              </w:rPr>
              <w:t>薄膜电池</w:t>
            </w:r>
          </w:p>
        </w:tc>
        <w:tc>
          <w:tcPr>
            <w:tcW w:w="1559" w:type="dxa"/>
            <w:vAlign w:val="center"/>
          </w:tcPr>
          <w:p w14:paraId="6087CB54">
            <w:pPr>
              <w:spacing w:line="240" w:lineRule="auto"/>
              <w:jc w:val="center"/>
            </w:pPr>
            <w:r>
              <w:rPr>
                <w:rFonts w:hint="eastAsia"/>
              </w:rPr>
              <w:t>硅基电池</w:t>
            </w:r>
          </w:p>
        </w:tc>
        <w:tc>
          <w:tcPr>
            <w:tcW w:w="1418" w:type="dxa"/>
            <w:vAlign w:val="center"/>
          </w:tcPr>
          <w:p w14:paraId="16E47F9C">
            <w:pPr>
              <w:spacing w:line="240" w:lineRule="auto"/>
              <w:jc w:val="center"/>
            </w:pPr>
            <w:r>
              <w:rPr>
                <w:rFonts w:hint="eastAsia"/>
              </w:rPr>
              <w:t>≥</w:t>
            </w:r>
            <w:r>
              <w:rPr>
                <w:rFonts w:hint="default"/>
              </w:rPr>
              <w:t>13</w:t>
            </w:r>
            <w:r>
              <w:rPr>
                <w:rFonts w:hint="eastAsia"/>
              </w:rPr>
              <w:t>%</w:t>
            </w:r>
          </w:p>
        </w:tc>
        <w:tc>
          <w:tcPr>
            <w:tcW w:w="1843" w:type="dxa"/>
            <w:vAlign w:val="center"/>
          </w:tcPr>
          <w:p w14:paraId="4F65BC35">
            <w:pPr>
              <w:spacing w:line="240" w:lineRule="auto"/>
              <w:jc w:val="center"/>
            </w:pPr>
            <w:r>
              <w:rPr>
                <w:rFonts w:hint="eastAsia"/>
              </w:rPr>
              <w:t>≤</w:t>
            </w:r>
            <w:r>
              <w:rPr>
                <w:rFonts w:hint="default"/>
              </w:rPr>
              <w:t>5</w:t>
            </w:r>
            <w:r>
              <w:rPr>
                <w:rFonts w:hint="eastAsia"/>
              </w:rPr>
              <w:t>.</w:t>
            </w:r>
            <w:r>
              <w:rPr>
                <w:rFonts w:hint="default"/>
              </w:rPr>
              <w:t>0</w:t>
            </w:r>
            <w:r>
              <w:rPr>
                <w:rFonts w:hint="eastAsia"/>
              </w:rPr>
              <w:t>%</w:t>
            </w:r>
          </w:p>
        </w:tc>
        <w:tc>
          <w:tcPr>
            <w:tcW w:w="1701" w:type="dxa"/>
            <w:vAlign w:val="center"/>
          </w:tcPr>
          <w:p w14:paraId="05C43632">
            <w:pPr>
              <w:spacing w:line="240" w:lineRule="auto"/>
              <w:jc w:val="center"/>
            </w:pPr>
            <w:r>
              <w:rPr>
                <w:rFonts w:hint="eastAsia"/>
              </w:rPr>
              <w:t>≤</w:t>
            </w:r>
            <w:r>
              <w:rPr>
                <w:rFonts w:hint="default"/>
              </w:rPr>
              <w:t>0</w:t>
            </w:r>
            <w:r>
              <w:rPr>
                <w:rFonts w:hint="eastAsia"/>
              </w:rPr>
              <w:t>.</w:t>
            </w:r>
            <w:r>
              <w:rPr>
                <w:rFonts w:hint="default"/>
              </w:rPr>
              <w:t>4</w:t>
            </w:r>
            <w:r>
              <w:rPr>
                <w:rFonts w:hint="eastAsia"/>
              </w:rPr>
              <w:t>%</w:t>
            </w:r>
          </w:p>
        </w:tc>
        <w:tc>
          <w:tcPr>
            <w:tcW w:w="2034" w:type="dxa"/>
            <w:gridSpan w:val="2"/>
            <w:vAlign w:val="center"/>
          </w:tcPr>
          <w:p w14:paraId="4CA06474">
            <w:pPr>
              <w:spacing w:line="240" w:lineRule="auto"/>
              <w:jc w:val="center"/>
            </w:pPr>
            <w:r>
              <w:rPr>
                <w:rFonts w:hint="eastAsia"/>
              </w:rPr>
              <w:t>≤</w:t>
            </w:r>
            <w:r>
              <w:rPr>
                <w:rFonts w:hint="default"/>
              </w:rPr>
              <w:t>15</w:t>
            </w:r>
            <w:r>
              <w:rPr>
                <w:rFonts w:hint="eastAsia"/>
              </w:rPr>
              <w:t>%</w:t>
            </w:r>
          </w:p>
        </w:tc>
      </w:tr>
      <w:tr w14:paraId="478E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4FDFF79D">
            <w:pPr>
              <w:spacing w:line="240" w:lineRule="auto"/>
              <w:jc w:val="center"/>
            </w:pPr>
          </w:p>
        </w:tc>
        <w:tc>
          <w:tcPr>
            <w:tcW w:w="1559" w:type="dxa"/>
            <w:vAlign w:val="center"/>
          </w:tcPr>
          <w:p w14:paraId="152CD374">
            <w:pPr>
              <w:spacing w:line="240" w:lineRule="auto"/>
              <w:jc w:val="center"/>
            </w:pPr>
            <w:r>
              <w:rPr>
                <w:rFonts w:hint="eastAsia"/>
              </w:rPr>
              <w:t>铜铟镓硒电池</w:t>
            </w:r>
          </w:p>
        </w:tc>
        <w:tc>
          <w:tcPr>
            <w:tcW w:w="1418" w:type="dxa"/>
            <w:vAlign w:val="center"/>
          </w:tcPr>
          <w:p w14:paraId="39BBA353">
            <w:pPr>
              <w:spacing w:line="240" w:lineRule="auto"/>
              <w:jc w:val="center"/>
            </w:pPr>
            <w:r>
              <w:rPr>
                <w:rFonts w:hint="eastAsia"/>
              </w:rPr>
              <w:t>≥</w:t>
            </w:r>
            <w:r>
              <w:rPr>
                <w:rFonts w:hint="default"/>
              </w:rPr>
              <w:t>16</w:t>
            </w:r>
            <w:r>
              <w:rPr>
                <w:rFonts w:hint="eastAsia"/>
              </w:rPr>
              <w:t>%</w:t>
            </w:r>
          </w:p>
        </w:tc>
        <w:tc>
          <w:tcPr>
            <w:tcW w:w="1843" w:type="dxa"/>
            <w:vAlign w:val="center"/>
          </w:tcPr>
          <w:p w14:paraId="0E495FE5">
            <w:pPr>
              <w:spacing w:line="240" w:lineRule="auto"/>
              <w:jc w:val="center"/>
            </w:pPr>
            <w:r>
              <w:rPr>
                <w:rFonts w:hint="eastAsia"/>
              </w:rPr>
              <w:t>≤</w:t>
            </w:r>
            <w:r>
              <w:rPr>
                <w:rFonts w:hint="default"/>
              </w:rPr>
              <w:t>5</w:t>
            </w:r>
            <w:r>
              <w:rPr>
                <w:rFonts w:hint="eastAsia"/>
              </w:rPr>
              <w:t>.</w:t>
            </w:r>
            <w:r>
              <w:rPr>
                <w:rFonts w:hint="default"/>
              </w:rPr>
              <w:t>0</w:t>
            </w:r>
            <w:r>
              <w:rPr>
                <w:rFonts w:hint="eastAsia"/>
              </w:rPr>
              <w:t>%</w:t>
            </w:r>
          </w:p>
        </w:tc>
        <w:tc>
          <w:tcPr>
            <w:tcW w:w="1701" w:type="dxa"/>
            <w:vAlign w:val="center"/>
          </w:tcPr>
          <w:p w14:paraId="28912F16">
            <w:pPr>
              <w:spacing w:line="240" w:lineRule="auto"/>
              <w:jc w:val="center"/>
            </w:pPr>
            <w:r>
              <w:rPr>
                <w:rFonts w:hint="eastAsia"/>
              </w:rPr>
              <w:t>≤</w:t>
            </w:r>
            <w:r>
              <w:rPr>
                <w:rFonts w:hint="default"/>
              </w:rPr>
              <w:t>0</w:t>
            </w:r>
            <w:r>
              <w:rPr>
                <w:rFonts w:hint="eastAsia"/>
              </w:rPr>
              <w:t>.</w:t>
            </w:r>
            <w:r>
              <w:rPr>
                <w:rFonts w:hint="default"/>
              </w:rPr>
              <w:t>4</w:t>
            </w:r>
            <w:r>
              <w:rPr>
                <w:rFonts w:hint="eastAsia"/>
              </w:rPr>
              <w:t>%</w:t>
            </w:r>
          </w:p>
        </w:tc>
        <w:tc>
          <w:tcPr>
            <w:tcW w:w="2034" w:type="dxa"/>
            <w:gridSpan w:val="2"/>
            <w:vAlign w:val="center"/>
          </w:tcPr>
          <w:p w14:paraId="2E3D0999">
            <w:pPr>
              <w:spacing w:line="240" w:lineRule="auto"/>
              <w:jc w:val="center"/>
            </w:pPr>
            <w:r>
              <w:rPr>
                <w:rFonts w:hint="eastAsia"/>
              </w:rPr>
              <w:t>≤</w:t>
            </w:r>
            <w:r>
              <w:rPr>
                <w:rFonts w:hint="default"/>
              </w:rPr>
              <w:t>15</w:t>
            </w:r>
            <w:r>
              <w:rPr>
                <w:rFonts w:hint="eastAsia"/>
              </w:rPr>
              <w:t>%</w:t>
            </w:r>
          </w:p>
        </w:tc>
      </w:tr>
      <w:tr w14:paraId="22E3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A6D0658">
            <w:pPr>
              <w:spacing w:line="240" w:lineRule="auto"/>
              <w:jc w:val="center"/>
            </w:pPr>
          </w:p>
        </w:tc>
        <w:tc>
          <w:tcPr>
            <w:tcW w:w="1559" w:type="dxa"/>
            <w:vAlign w:val="center"/>
          </w:tcPr>
          <w:p w14:paraId="54F26041">
            <w:pPr>
              <w:spacing w:line="240" w:lineRule="auto"/>
              <w:jc w:val="center"/>
            </w:pPr>
            <w:r>
              <w:rPr>
                <w:rFonts w:hint="eastAsia"/>
              </w:rPr>
              <w:t>碲化镉电池</w:t>
            </w:r>
          </w:p>
        </w:tc>
        <w:tc>
          <w:tcPr>
            <w:tcW w:w="1418" w:type="dxa"/>
            <w:vAlign w:val="center"/>
          </w:tcPr>
          <w:p w14:paraId="386B203A">
            <w:pPr>
              <w:spacing w:line="240" w:lineRule="auto"/>
              <w:jc w:val="center"/>
            </w:pPr>
            <w:r>
              <w:rPr>
                <w:rFonts w:hint="eastAsia"/>
              </w:rPr>
              <w:t>≥</w:t>
            </w:r>
            <w:r>
              <w:rPr>
                <w:rFonts w:hint="default"/>
              </w:rPr>
              <w:t>15</w:t>
            </w:r>
            <w:r>
              <w:rPr>
                <w:rFonts w:hint="eastAsia"/>
              </w:rPr>
              <w:t>%</w:t>
            </w:r>
          </w:p>
        </w:tc>
        <w:tc>
          <w:tcPr>
            <w:tcW w:w="1843" w:type="dxa"/>
            <w:vAlign w:val="center"/>
          </w:tcPr>
          <w:p w14:paraId="02E0BE3C">
            <w:pPr>
              <w:spacing w:line="240" w:lineRule="auto"/>
              <w:jc w:val="center"/>
            </w:pPr>
            <w:r>
              <w:rPr>
                <w:rFonts w:hint="eastAsia"/>
              </w:rPr>
              <w:t>≤</w:t>
            </w:r>
            <w:r>
              <w:rPr>
                <w:rFonts w:hint="default"/>
              </w:rPr>
              <w:t>5</w:t>
            </w:r>
            <w:r>
              <w:rPr>
                <w:rFonts w:hint="eastAsia"/>
              </w:rPr>
              <w:t>.</w:t>
            </w:r>
            <w:r>
              <w:rPr>
                <w:rFonts w:hint="default"/>
              </w:rPr>
              <w:t>0</w:t>
            </w:r>
            <w:r>
              <w:rPr>
                <w:rFonts w:hint="eastAsia"/>
              </w:rPr>
              <w:t>%</w:t>
            </w:r>
          </w:p>
        </w:tc>
        <w:tc>
          <w:tcPr>
            <w:tcW w:w="1701" w:type="dxa"/>
            <w:vAlign w:val="center"/>
          </w:tcPr>
          <w:p w14:paraId="7754FEE0">
            <w:pPr>
              <w:spacing w:line="240" w:lineRule="auto"/>
              <w:jc w:val="center"/>
            </w:pPr>
            <w:r>
              <w:rPr>
                <w:rFonts w:hint="eastAsia"/>
              </w:rPr>
              <w:t>≤</w:t>
            </w:r>
            <w:r>
              <w:rPr>
                <w:rFonts w:hint="default"/>
              </w:rPr>
              <w:t>0</w:t>
            </w:r>
            <w:r>
              <w:rPr>
                <w:rFonts w:hint="eastAsia"/>
              </w:rPr>
              <w:t>.</w:t>
            </w:r>
            <w:r>
              <w:rPr>
                <w:rFonts w:hint="default"/>
              </w:rPr>
              <w:t>4</w:t>
            </w:r>
            <w:r>
              <w:rPr>
                <w:rFonts w:hint="eastAsia"/>
              </w:rPr>
              <w:t>%</w:t>
            </w:r>
          </w:p>
        </w:tc>
        <w:tc>
          <w:tcPr>
            <w:tcW w:w="2034" w:type="dxa"/>
            <w:gridSpan w:val="2"/>
            <w:vAlign w:val="center"/>
          </w:tcPr>
          <w:p w14:paraId="7264655D">
            <w:pPr>
              <w:spacing w:line="240" w:lineRule="auto"/>
              <w:jc w:val="center"/>
            </w:pPr>
            <w:r>
              <w:rPr>
                <w:rFonts w:hint="eastAsia"/>
              </w:rPr>
              <w:t>≤</w:t>
            </w:r>
            <w:r>
              <w:rPr>
                <w:rFonts w:hint="default"/>
              </w:rPr>
              <w:t>15</w:t>
            </w:r>
            <w:r>
              <w:rPr>
                <w:rFonts w:hint="eastAsia"/>
              </w:rPr>
              <w:t>%</w:t>
            </w:r>
          </w:p>
        </w:tc>
      </w:tr>
      <w:tr w14:paraId="095A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825008B">
            <w:pPr>
              <w:spacing w:line="240" w:lineRule="auto"/>
              <w:jc w:val="center"/>
            </w:pPr>
          </w:p>
        </w:tc>
        <w:tc>
          <w:tcPr>
            <w:tcW w:w="1559" w:type="dxa"/>
            <w:vAlign w:val="center"/>
          </w:tcPr>
          <w:p w14:paraId="2DE041CA">
            <w:pPr>
              <w:spacing w:line="240" w:lineRule="auto"/>
              <w:jc w:val="center"/>
            </w:pPr>
            <w:r>
              <w:rPr>
                <w:rFonts w:hint="eastAsia"/>
              </w:rPr>
              <w:t>其他薄膜电池</w:t>
            </w:r>
          </w:p>
        </w:tc>
        <w:tc>
          <w:tcPr>
            <w:tcW w:w="1418" w:type="dxa"/>
            <w:vAlign w:val="center"/>
          </w:tcPr>
          <w:p w14:paraId="0EFC0C91">
            <w:pPr>
              <w:spacing w:line="240" w:lineRule="auto"/>
              <w:jc w:val="center"/>
            </w:pPr>
            <w:r>
              <w:rPr>
                <w:rFonts w:hint="eastAsia"/>
              </w:rPr>
              <w:t>≥</w:t>
            </w:r>
            <w:r>
              <w:rPr>
                <w:rFonts w:hint="default"/>
              </w:rPr>
              <w:t>15</w:t>
            </w:r>
            <w:r>
              <w:rPr>
                <w:rFonts w:hint="eastAsia"/>
              </w:rPr>
              <w:t>%</w:t>
            </w:r>
          </w:p>
        </w:tc>
        <w:tc>
          <w:tcPr>
            <w:tcW w:w="1843" w:type="dxa"/>
            <w:vAlign w:val="center"/>
          </w:tcPr>
          <w:p w14:paraId="3422CCD9">
            <w:pPr>
              <w:spacing w:line="240" w:lineRule="auto"/>
              <w:jc w:val="center"/>
            </w:pPr>
            <w:r>
              <w:rPr>
                <w:rFonts w:hint="eastAsia"/>
              </w:rPr>
              <w:t>≤</w:t>
            </w:r>
            <w:r>
              <w:rPr>
                <w:rFonts w:hint="default"/>
              </w:rPr>
              <w:t>5</w:t>
            </w:r>
            <w:r>
              <w:rPr>
                <w:rFonts w:hint="eastAsia"/>
              </w:rPr>
              <w:t>.</w:t>
            </w:r>
            <w:r>
              <w:rPr>
                <w:rFonts w:hint="default"/>
              </w:rPr>
              <w:t>0</w:t>
            </w:r>
            <w:r>
              <w:rPr>
                <w:rFonts w:hint="eastAsia"/>
              </w:rPr>
              <w:t>%</w:t>
            </w:r>
          </w:p>
        </w:tc>
        <w:tc>
          <w:tcPr>
            <w:tcW w:w="1701" w:type="dxa"/>
            <w:vAlign w:val="center"/>
          </w:tcPr>
          <w:p w14:paraId="7A0BC232">
            <w:pPr>
              <w:spacing w:line="240" w:lineRule="auto"/>
              <w:jc w:val="center"/>
            </w:pPr>
            <w:r>
              <w:rPr>
                <w:rFonts w:hint="eastAsia"/>
              </w:rPr>
              <w:t>≤</w:t>
            </w:r>
            <w:r>
              <w:rPr>
                <w:rFonts w:hint="default"/>
              </w:rPr>
              <w:t>0</w:t>
            </w:r>
            <w:r>
              <w:rPr>
                <w:rFonts w:hint="eastAsia"/>
              </w:rPr>
              <w:t>.</w:t>
            </w:r>
            <w:r>
              <w:rPr>
                <w:rFonts w:hint="default"/>
              </w:rPr>
              <w:t>4</w:t>
            </w:r>
            <w:r>
              <w:rPr>
                <w:rFonts w:hint="eastAsia"/>
              </w:rPr>
              <w:t>%</w:t>
            </w:r>
          </w:p>
        </w:tc>
        <w:tc>
          <w:tcPr>
            <w:tcW w:w="2034" w:type="dxa"/>
            <w:gridSpan w:val="2"/>
            <w:vAlign w:val="center"/>
          </w:tcPr>
          <w:p w14:paraId="6D5FC206">
            <w:pPr>
              <w:spacing w:line="240" w:lineRule="auto"/>
              <w:jc w:val="center"/>
            </w:pPr>
            <w:r>
              <w:rPr>
                <w:rFonts w:hint="eastAsia"/>
              </w:rPr>
              <w:t>≤</w:t>
            </w:r>
            <w:r>
              <w:rPr>
                <w:rFonts w:hint="default"/>
              </w:rPr>
              <w:t>15</w:t>
            </w:r>
            <w:r>
              <w:rPr>
                <w:rFonts w:hint="eastAsia"/>
              </w:rPr>
              <w:t>%</w:t>
            </w:r>
          </w:p>
        </w:tc>
      </w:tr>
    </w:tbl>
    <w:p w14:paraId="1588A409">
      <w:pPr>
        <w:spacing w:line="240" w:lineRule="auto"/>
        <w:jc w:val="left"/>
      </w:pPr>
    </w:p>
    <w:p w14:paraId="0C18C746">
      <w:pPr>
        <w:spacing w:line="240" w:lineRule="auto"/>
        <w:jc w:val="left"/>
        <w:rPr>
          <w:rFonts w:hint="eastAsia" w:ascii="宋体" w:hAnsi="宋体"/>
          <w:b/>
          <w:bCs/>
          <w:szCs w:val="21"/>
        </w:rPr>
      </w:pPr>
      <w:r>
        <w:rPr>
          <w:rFonts w:hint="default"/>
          <w:b/>
          <w:bCs/>
          <w:szCs w:val="21"/>
        </w:rPr>
        <w:t>5</w:t>
      </w:r>
      <w:r>
        <w:rPr>
          <w:rFonts w:ascii="宋体" w:hAnsi="宋体"/>
          <w:b/>
          <w:bCs/>
          <w:szCs w:val="21"/>
        </w:rPr>
        <w:t>.</w:t>
      </w:r>
      <w:r>
        <w:rPr>
          <w:b/>
          <w:bCs/>
          <w:szCs w:val="21"/>
        </w:rPr>
        <w:t>2</w:t>
      </w:r>
      <w:r>
        <w:rPr>
          <w:rFonts w:ascii="宋体" w:hAnsi="宋体"/>
          <w:b/>
          <w:bCs/>
          <w:szCs w:val="21"/>
        </w:rPr>
        <w:t>.</w:t>
      </w:r>
      <w:r>
        <w:rPr>
          <w:rFonts w:hint="default"/>
          <w:b/>
          <w:bCs/>
          <w:szCs w:val="21"/>
        </w:rPr>
        <w:t>5</w:t>
      </w:r>
      <w:r>
        <w:rPr>
          <w:rFonts w:hint="eastAsia"/>
          <w:szCs w:val="21"/>
        </w:rPr>
        <w:t xml:space="preserve"> </w:t>
      </w:r>
      <w:r>
        <w:rPr>
          <w:szCs w:val="21"/>
        </w:rPr>
        <w:t xml:space="preserve"> 建筑用太阳能发电</w:t>
      </w:r>
      <w:r>
        <w:rPr>
          <w:rFonts w:hint="eastAsia"/>
          <w:szCs w:val="21"/>
        </w:rPr>
        <w:t>组</w:t>
      </w:r>
      <w:r>
        <w:rPr>
          <w:szCs w:val="21"/>
        </w:rPr>
        <w:t>件应符合下列规定：</w:t>
      </w:r>
    </w:p>
    <w:p w14:paraId="04EBF2EF">
      <w:pPr>
        <w:spacing w:line="240" w:lineRule="auto"/>
        <w:ind w:firstLine="422" w:firstLineChars="200"/>
        <w:jc w:val="left"/>
        <w:rPr>
          <w:szCs w:val="21"/>
        </w:rPr>
      </w:pPr>
      <w:bookmarkStart w:id="36" w:name="_Hlk167087269"/>
      <w:r>
        <w:rPr>
          <w:rFonts w:hint="default"/>
          <w:b/>
          <w:bCs/>
          <w:szCs w:val="21"/>
        </w:rPr>
        <w:t>1</w:t>
      </w:r>
      <w:r>
        <w:rPr>
          <w:rFonts w:hint="eastAsia"/>
          <w:szCs w:val="21"/>
        </w:rPr>
        <w:t xml:space="preserve"> </w:t>
      </w:r>
      <w:r>
        <w:rPr>
          <w:szCs w:val="21"/>
        </w:rPr>
        <w:t xml:space="preserve"> 在</w:t>
      </w:r>
      <w:r>
        <w:rPr>
          <w:rFonts w:hint="eastAsia"/>
          <w:szCs w:val="21"/>
        </w:rPr>
        <w:t>使用环境下</w:t>
      </w:r>
      <w:r>
        <w:rPr>
          <w:szCs w:val="21"/>
        </w:rPr>
        <w:t>，太阳能发电</w:t>
      </w:r>
      <w:r>
        <w:rPr>
          <w:rFonts w:hint="eastAsia"/>
          <w:szCs w:val="21"/>
        </w:rPr>
        <w:t>组</w:t>
      </w:r>
      <w:r>
        <w:rPr>
          <w:szCs w:val="21"/>
        </w:rPr>
        <w:t>件的设计使用寿命不应低于25年</w:t>
      </w:r>
      <w:r>
        <w:rPr>
          <w:rFonts w:hint="eastAsia"/>
          <w:szCs w:val="21"/>
        </w:rPr>
        <w:t>；</w:t>
      </w:r>
    </w:p>
    <w:bookmarkEnd w:id="36"/>
    <w:p w14:paraId="40CDFF40">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太阳能发电组件和配套设备的性能参数应与</w:t>
      </w:r>
      <w:r>
        <w:rPr>
          <w:rFonts w:hint="eastAsia"/>
          <w:szCs w:val="21"/>
        </w:rPr>
        <w:t>深圳</w:t>
      </w:r>
      <w:r>
        <w:rPr>
          <w:szCs w:val="21"/>
        </w:rPr>
        <w:t>的气象、气候条件相适应</w:t>
      </w:r>
      <w:r>
        <w:rPr>
          <w:rFonts w:hint="eastAsia"/>
          <w:szCs w:val="21"/>
        </w:rPr>
        <w:t>；</w:t>
      </w:r>
    </w:p>
    <w:p w14:paraId="48F03C1B">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玻璃和胶</w:t>
      </w:r>
      <w:r>
        <w:rPr>
          <w:rFonts w:hint="eastAsia"/>
          <w:szCs w:val="21"/>
        </w:rPr>
        <w:t>、</w:t>
      </w:r>
      <w:r>
        <w:rPr>
          <w:szCs w:val="21"/>
        </w:rPr>
        <w:t>膜厚度应满足结构</w:t>
      </w:r>
      <w:r>
        <w:rPr>
          <w:rFonts w:hint="eastAsia"/>
          <w:szCs w:val="21"/>
        </w:rPr>
        <w:t>性能</w:t>
      </w:r>
      <w:r>
        <w:rPr>
          <w:szCs w:val="21"/>
        </w:rPr>
        <w:t>要求</w:t>
      </w:r>
      <w:r>
        <w:rPr>
          <w:rFonts w:hint="eastAsia"/>
          <w:szCs w:val="21"/>
        </w:rPr>
        <w:t>；</w:t>
      </w:r>
    </w:p>
    <w:p w14:paraId="15556C98">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作为建筑构件的光伏组件应</w:t>
      </w:r>
      <w:r>
        <w:rPr>
          <w:rFonts w:hint="eastAsia"/>
        </w:rPr>
        <w:t>采</w:t>
      </w:r>
      <w:r>
        <w:rPr>
          <w:szCs w:val="21"/>
        </w:rPr>
        <w:t>取、防过热、防雷、抗风、抗震、防火、防腐蚀等技术措施。</w:t>
      </w:r>
    </w:p>
    <w:p w14:paraId="73C06AB8">
      <w:pPr>
        <w:spacing w:line="240" w:lineRule="auto"/>
        <w:jc w:val="left"/>
        <w:rPr>
          <w:szCs w:val="21"/>
        </w:rPr>
      </w:pPr>
    </w:p>
    <w:p w14:paraId="34509FB9">
      <w:pPr>
        <w:spacing w:line="240" w:lineRule="auto"/>
        <w:jc w:val="center"/>
        <w:rPr>
          <w:szCs w:val="21"/>
        </w:rPr>
      </w:pPr>
      <w:r>
        <w:rPr>
          <w:szCs w:val="21"/>
        </w:rPr>
        <w:t>表</w:t>
      </w:r>
      <w:r>
        <w:rPr>
          <w:rFonts w:hint="default"/>
          <w:szCs w:val="21"/>
        </w:rPr>
        <w:t>5</w:t>
      </w:r>
      <w:r>
        <w:rPr>
          <w:szCs w:val="21"/>
        </w:rPr>
        <w:t>.2</w:t>
      </w:r>
      <w:r>
        <w:rPr>
          <w:rFonts w:hint="eastAsia"/>
          <w:szCs w:val="21"/>
        </w:rPr>
        <w:t>-</w:t>
      </w:r>
      <w:r>
        <w:rPr>
          <w:rFonts w:hint="default"/>
          <w:szCs w:val="21"/>
        </w:rPr>
        <w:t>2</w:t>
      </w:r>
      <w:r>
        <w:rPr>
          <w:rFonts w:hint="eastAsia"/>
          <w:szCs w:val="21"/>
        </w:rPr>
        <w:t>：</w:t>
      </w:r>
      <w:r>
        <w:rPr>
          <w:szCs w:val="21"/>
        </w:rPr>
        <w:t>发电部件指标性能要求一览表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3151"/>
        <w:gridCol w:w="3348"/>
        <w:gridCol w:w="1351"/>
      </w:tblGrid>
      <w:tr w14:paraId="53CF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26CE6765">
            <w:pPr>
              <w:spacing w:line="240" w:lineRule="auto"/>
              <w:jc w:val="left"/>
              <w:rPr>
                <w:szCs w:val="21"/>
              </w:rPr>
            </w:pPr>
            <w:r>
              <w:rPr>
                <w:szCs w:val="21"/>
              </w:rPr>
              <w:t>序号</w:t>
            </w:r>
          </w:p>
        </w:tc>
        <w:tc>
          <w:tcPr>
            <w:tcW w:w="3151" w:type="dxa"/>
            <w:vAlign w:val="center"/>
          </w:tcPr>
          <w:p w14:paraId="55F73213">
            <w:pPr>
              <w:spacing w:line="240" w:lineRule="auto"/>
              <w:jc w:val="left"/>
              <w:rPr>
                <w:szCs w:val="21"/>
              </w:rPr>
            </w:pPr>
            <w:r>
              <w:rPr>
                <w:szCs w:val="21"/>
              </w:rPr>
              <w:t>指标性能</w:t>
            </w:r>
          </w:p>
        </w:tc>
        <w:tc>
          <w:tcPr>
            <w:tcW w:w="3348" w:type="dxa"/>
            <w:vAlign w:val="center"/>
          </w:tcPr>
          <w:p w14:paraId="31467552">
            <w:pPr>
              <w:spacing w:line="240" w:lineRule="auto"/>
              <w:jc w:val="left"/>
              <w:rPr>
                <w:szCs w:val="21"/>
              </w:rPr>
            </w:pPr>
            <w:r>
              <w:rPr>
                <w:szCs w:val="21"/>
              </w:rPr>
              <w:t>执行标准</w:t>
            </w:r>
          </w:p>
        </w:tc>
        <w:tc>
          <w:tcPr>
            <w:tcW w:w="1351" w:type="dxa"/>
            <w:vAlign w:val="center"/>
          </w:tcPr>
          <w:p w14:paraId="2EF21CBC">
            <w:pPr>
              <w:spacing w:line="240" w:lineRule="auto"/>
              <w:jc w:val="left"/>
              <w:rPr>
                <w:szCs w:val="21"/>
              </w:rPr>
            </w:pPr>
            <w:r>
              <w:rPr>
                <w:szCs w:val="21"/>
              </w:rPr>
              <w:t>备注</w:t>
            </w:r>
          </w:p>
        </w:tc>
      </w:tr>
      <w:tr w14:paraId="5865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18761DC1">
            <w:pPr>
              <w:spacing w:line="240" w:lineRule="auto"/>
              <w:jc w:val="left"/>
              <w:rPr>
                <w:szCs w:val="21"/>
              </w:rPr>
            </w:pPr>
            <w:r>
              <w:rPr>
                <w:szCs w:val="21"/>
              </w:rPr>
              <w:t>1</w:t>
            </w:r>
          </w:p>
        </w:tc>
        <w:tc>
          <w:tcPr>
            <w:tcW w:w="3151" w:type="dxa"/>
            <w:vAlign w:val="center"/>
          </w:tcPr>
          <w:p w14:paraId="5AFCCC75">
            <w:pPr>
              <w:spacing w:line="240" w:lineRule="auto"/>
              <w:jc w:val="left"/>
              <w:rPr>
                <w:szCs w:val="21"/>
              </w:rPr>
            </w:pPr>
            <w:r>
              <w:rPr>
                <w:szCs w:val="21"/>
              </w:rPr>
              <w:t>抗风压性能</w:t>
            </w:r>
          </w:p>
        </w:tc>
        <w:tc>
          <w:tcPr>
            <w:tcW w:w="3348" w:type="dxa"/>
            <w:vMerge w:val="restart"/>
            <w:vAlign w:val="center"/>
          </w:tcPr>
          <w:p w14:paraId="0D8196D7">
            <w:pPr>
              <w:spacing w:line="240" w:lineRule="auto"/>
              <w:jc w:val="left"/>
              <w:rPr>
                <w:szCs w:val="21"/>
              </w:rPr>
            </w:pPr>
            <w:r>
              <w:rPr>
                <w:szCs w:val="21"/>
              </w:rPr>
              <w:t>GB15227</w:t>
            </w:r>
          </w:p>
        </w:tc>
        <w:tc>
          <w:tcPr>
            <w:tcW w:w="1351" w:type="dxa"/>
            <w:vMerge w:val="restart"/>
            <w:vAlign w:val="center"/>
          </w:tcPr>
          <w:p w14:paraId="09851376">
            <w:pPr>
              <w:spacing w:line="240" w:lineRule="auto"/>
              <w:jc w:val="left"/>
              <w:rPr>
                <w:szCs w:val="21"/>
              </w:rPr>
            </w:pPr>
            <w:r>
              <w:rPr>
                <w:szCs w:val="21"/>
              </w:rPr>
              <w:t xml:space="preserve">工程 </w:t>
            </w:r>
          </w:p>
        </w:tc>
      </w:tr>
      <w:tr w14:paraId="29D8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26F1C2FD">
            <w:pPr>
              <w:spacing w:line="240" w:lineRule="auto"/>
              <w:jc w:val="left"/>
              <w:rPr>
                <w:szCs w:val="21"/>
              </w:rPr>
            </w:pPr>
            <w:r>
              <w:rPr>
                <w:szCs w:val="21"/>
              </w:rPr>
              <w:t>2</w:t>
            </w:r>
          </w:p>
        </w:tc>
        <w:tc>
          <w:tcPr>
            <w:tcW w:w="3151" w:type="dxa"/>
            <w:vAlign w:val="center"/>
          </w:tcPr>
          <w:p w14:paraId="7A870671">
            <w:pPr>
              <w:spacing w:line="240" w:lineRule="auto"/>
              <w:jc w:val="left"/>
              <w:rPr>
                <w:szCs w:val="21"/>
              </w:rPr>
            </w:pPr>
            <w:r>
              <w:rPr>
                <w:szCs w:val="21"/>
              </w:rPr>
              <w:t>气密性能</w:t>
            </w:r>
          </w:p>
        </w:tc>
        <w:tc>
          <w:tcPr>
            <w:tcW w:w="3348" w:type="dxa"/>
            <w:vMerge w:val="continue"/>
            <w:vAlign w:val="center"/>
          </w:tcPr>
          <w:p w14:paraId="38C232DE">
            <w:pPr>
              <w:spacing w:line="240" w:lineRule="auto"/>
              <w:jc w:val="left"/>
              <w:rPr>
                <w:szCs w:val="21"/>
              </w:rPr>
            </w:pPr>
          </w:p>
        </w:tc>
        <w:tc>
          <w:tcPr>
            <w:tcW w:w="1351" w:type="dxa"/>
            <w:vMerge w:val="continue"/>
            <w:vAlign w:val="center"/>
          </w:tcPr>
          <w:p w14:paraId="21CC92D1">
            <w:pPr>
              <w:spacing w:line="240" w:lineRule="auto"/>
              <w:jc w:val="left"/>
              <w:rPr>
                <w:szCs w:val="21"/>
              </w:rPr>
            </w:pPr>
          </w:p>
        </w:tc>
      </w:tr>
      <w:tr w14:paraId="5EEB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43D305A0">
            <w:pPr>
              <w:spacing w:line="240" w:lineRule="auto"/>
              <w:jc w:val="left"/>
              <w:rPr>
                <w:szCs w:val="21"/>
              </w:rPr>
            </w:pPr>
            <w:r>
              <w:rPr>
                <w:szCs w:val="21"/>
              </w:rPr>
              <w:t>3</w:t>
            </w:r>
          </w:p>
        </w:tc>
        <w:tc>
          <w:tcPr>
            <w:tcW w:w="3151" w:type="dxa"/>
            <w:vAlign w:val="center"/>
          </w:tcPr>
          <w:p w14:paraId="0C287981">
            <w:pPr>
              <w:spacing w:line="240" w:lineRule="auto"/>
              <w:jc w:val="left"/>
              <w:rPr>
                <w:szCs w:val="21"/>
              </w:rPr>
            </w:pPr>
            <w:r>
              <w:rPr>
                <w:szCs w:val="21"/>
              </w:rPr>
              <w:t>水密性能</w:t>
            </w:r>
          </w:p>
        </w:tc>
        <w:tc>
          <w:tcPr>
            <w:tcW w:w="3348" w:type="dxa"/>
            <w:vMerge w:val="continue"/>
            <w:vAlign w:val="center"/>
          </w:tcPr>
          <w:p w14:paraId="1B18DAE3">
            <w:pPr>
              <w:spacing w:line="240" w:lineRule="auto"/>
              <w:jc w:val="left"/>
              <w:rPr>
                <w:szCs w:val="21"/>
              </w:rPr>
            </w:pPr>
          </w:p>
        </w:tc>
        <w:tc>
          <w:tcPr>
            <w:tcW w:w="1351" w:type="dxa"/>
            <w:vMerge w:val="continue"/>
            <w:vAlign w:val="center"/>
          </w:tcPr>
          <w:p w14:paraId="10247169">
            <w:pPr>
              <w:spacing w:line="240" w:lineRule="auto"/>
              <w:jc w:val="left"/>
              <w:rPr>
                <w:szCs w:val="21"/>
              </w:rPr>
            </w:pPr>
          </w:p>
        </w:tc>
      </w:tr>
      <w:tr w14:paraId="12DB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43FC1E9E">
            <w:pPr>
              <w:spacing w:line="240" w:lineRule="auto"/>
              <w:jc w:val="left"/>
              <w:rPr>
                <w:szCs w:val="21"/>
              </w:rPr>
            </w:pPr>
            <w:r>
              <w:rPr>
                <w:szCs w:val="21"/>
              </w:rPr>
              <w:t>4</w:t>
            </w:r>
          </w:p>
        </w:tc>
        <w:tc>
          <w:tcPr>
            <w:tcW w:w="3151" w:type="dxa"/>
            <w:vAlign w:val="center"/>
          </w:tcPr>
          <w:p w14:paraId="7C66C1EB">
            <w:pPr>
              <w:spacing w:line="240" w:lineRule="auto"/>
              <w:jc w:val="left"/>
              <w:rPr>
                <w:szCs w:val="21"/>
              </w:rPr>
            </w:pPr>
            <w:r>
              <w:rPr>
                <w:szCs w:val="21"/>
              </w:rPr>
              <w:t>层间变形性能</w:t>
            </w:r>
          </w:p>
        </w:tc>
        <w:tc>
          <w:tcPr>
            <w:tcW w:w="3348" w:type="dxa"/>
            <w:vMerge w:val="continue"/>
            <w:vAlign w:val="center"/>
          </w:tcPr>
          <w:p w14:paraId="034679E3">
            <w:pPr>
              <w:spacing w:line="240" w:lineRule="auto"/>
              <w:jc w:val="left"/>
              <w:rPr>
                <w:szCs w:val="21"/>
              </w:rPr>
            </w:pPr>
          </w:p>
        </w:tc>
        <w:tc>
          <w:tcPr>
            <w:tcW w:w="1351" w:type="dxa"/>
            <w:vMerge w:val="continue"/>
            <w:vAlign w:val="center"/>
          </w:tcPr>
          <w:p w14:paraId="6A3300B1">
            <w:pPr>
              <w:spacing w:line="240" w:lineRule="auto"/>
              <w:jc w:val="left"/>
              <w:rPr>
                <w:szCs w:val="21"/>
              </w:rPr>
            </w:pPr>
          </w:p>
        </w:tc>
      </w:tr>
      <w:tr w14:paraId="0B12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451B49C6">
            <w:pPr>
              <w:spacing w:line="240" w:lineRule="auto"/>
              <w:jc w:val="left"/>
              <w:rPr>
                <w:szCs w:val="21"/>
              </w:rPr>
            </w:pPr>
            <w:r>
              <w:rPr>
                <w:szCs w:val="21"/>
              </w:rPr>
              <w:t>5</w:t>
            </w:r>
          </w:p>
        </w:tc>
        <w:tc>
          <w:tcPr>
            <w:tcW w:w="3151" w:type="dxa"/>
            <w:vAlign w:val="center"/>
          </w:tcPr>
          <w:p w14:paraId="77239165">
            <w:pPr>
              <w:spacing w:line="240" w:lineRule="auto"/>
              <w:jc w:val="left"/>
              <w:rPr>
                <w:szCs w:val="21"/>
              </w:rPr>
            </w:pPr>
            <w:r>
              <w:rPr>
                <w:szCs w:val="21"/>
              </w:rPr>
              <w:t>传热系数</w:t>
            </w:r>
          </w:p>
        </w:tc>
        <w:tc>
          <w:tcPr>
            <w:tcW w:w="3348" w:type="dxa"/>
            <w:vAlign w:val="center"/>
          </w:tcPr>
          <w:p w14:paraId="2FF29A00">
            <w:pPr>
              <w:spacing w:line="240" w:lineRule="auto"/>
              <w:jc w:val="left"/>
              <w:rPr>
                <w:szCs w:val="21"/>
              </w:rPr>
            </w:pPr>
            <w:r>
              <w:rPr>
                <w:szCs w:val="21"/>
              </w:rPr>
              <w:t xml:space="preserve"> GB/T8484</w:t>
            </w:r>
          </w:p>
        </w:tc>
        <w:tc>
          <w:tcPr>
            <w:tcW w:w="1351" w:type="dxa"/>
            <w:vAlign w:val="center"/>
          </w:tcPr>
          <w:p w14:paraId="1D164653">
            <w:pPr>
              <w:spacing w:line="240" w:lineRule="auto"/>
              <w:jc w:val="left"/>
              <w:rPr>
                <w:szCs w:val="21"/>
              </w:rPr>
            </w:pPr>
            <w:r>
              <w:rPr>
                <w:szCs w:val="21"/>
              </w:rPr>
              <w:t xml:space="preserve">工程 </w:t>
            </w:r>
          </w:p>
        </w:tc>
      </w:tr>
      <w:tr w14:paraId="4627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24E569FD">
            <w:pPr>
              <w:spacing w:line="240" w:lineRule="auto"/>
              <w:jc w:val="left"/>
              <w:rPr>
                <w:szCs w:val="21"/>
              </w:rPr>
            </w:pPr>
            <w:r>
              <w:rPr>
                <w:szCs w:val="21"/>
              </w:rPr>
              <w:t>6</w:t>
            </w:r>
          </w:p>
        </w:tc>
        <w:tc>
          <w:tcPr>
            <w:tcW w:w="3151" w:type="dxa"/>
            <w:vAlign w:val="center"/>
          </w:tcPr>
          <w:p w14:paraId="4C282C40">
            <w:pPr>
              <w:spacing w:line="240" w:lineRule="auto"/>
              <w:jc w:val="left"/>
              <w:rPr>
                <w:szCs w:val="21"/>
              </w:rPr>
            </w:pPr>
            <w:r>
              <w:rPr>
                <w:szCs w:val="21"/>
              </w:rPr>
              <w:t>空气声隔声性能</w:t>
            </w:r>
          </w:p>
        </w:tc>
        <w:tc>
          <w:tcPr>
            <w:tcW w:w="3348" w:type="dxa"/>
            <w:vAlign w:val="center"/>
          </w:tcPr>
          <w:p w14:paraId="508A0E01">
            <w:pPr>
              <w:spacing w:line="240" w:lineRule="auto"/>
              <w:jc w:val="left"/>
              <w:rPr>
                <w:szCs w:val="21"/>
              </w:rPr>
            </w:pPr>
            <w:r>
              <w:rPr>
                <w:szCs w:val="21"/>
              </w:rPr>
              <w:t xml:space="preserve"> GB/T8485</w:t>
            </w:r>
          </w:p>
        </w:tc>
        <w:tc>
          <w:tcPr>
            <w:tcW w:w="1351" w:type="dxa"/>
            <w:vAlign w:val="center"/>
          </w:tcPr>
          <w:p w14:paraId="7E911071">
            <w:pPr>
              <w:spacing w:line="240" w:lineRule="auto"/>
              <w:jc w:val="left"/>
              <w:rPr>
                <w:szCs w:val="21"/>
              </w:rPr>
            </w:pPr>
            <w:r>
              <w:rPr>
                <w:szCs w:val="21"/>
              </w:rPr>
              <w:t xml:space="preserve">工程 </w:t>
            </w:r>
          </w:p>
        </w:tc>
      </w:tr>
      <w:tr w14:paraId="7123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366BC70B">
            <w:pPr>
              <w:spacing w:line="240" w:lineRule="auto"/>
              <w:jc w:val="left"/>
              <w:rPr>
                <w:szCs w:val="21"/>
              </w:rPr>
            </w:pPr>
            <w:r>
              <w:rPr>
                <w:szCs w:val="21"/>
              </w:rPr>
              <w:t>7</w:t>
            </w:r>
          </w:p>
        </w:tc>
        <w:tc>
          <w:tcPr>
            <w:tcW w:w="3151" w:type="dxa"/>
            <w:vAlign w:val="center"/>
          </w:tcPr>
          <w:p w14:paraId="131679B0">
            <w:pPr>
              <w:spacing w:line="240" w:lineRule="auto"/>
              <w:jc w:val="left"/>
              <w:rPr>
                <w:szCs w:val="21"/>
              </w:rPr>
            </w:pPr>
            <w:r>
              <w:rPr>
                <w:szCs w:val="21"/>
              </w:rPr>
              <w:t>可见光透射比</w:t>
            </w:r>
          </w:p>
        </w:tc>
        <w:tc>
          <w:tcPr>
            <w:tcW w:w="3348" w:type="dxa"/>
            <w:vAlign w:val="center"/>
          </w:tcPr>
          <w:p w14:paraId="7AF4F2F4">
            <w:pPr>
              <w:spacing w:line="240" w:lineRule="auto"/>
              <w:jc w:val="left"/>
              <w:rPr>
                <w:szCs w:val="21"/>
              </w:rPr>
            </w:pPr>
            <w:r>
              <w:rPr>
                <w:szCs w:val="21"/>
              </w:rPr>
              <w:t xml:space="preserve"> GB15763.3</w:t>
            </w:r>
          </w:p>
        </w:tc>
        <w:tc>
          <w:tcPr>
            <w:tcW w:w="1351" w:type="dxa"/>
            <w:vAlign w:val="center"/>
          </w:tcPr>
          <w:p w14:paraId="078225BF">
            <w:pPr>
              <w:spacing w:line="240" w:lineRule="auto"/>
              <w:jc w:val="left"/>
              <w:rPr>
                <w:szCs w:val="21"/>
              </w:rPr>
            </w:pPr>
            <w:r>
              <w:rPr>
                <w:szCs w:val="21"/>
              </w:rPr>
              <w:t xml:space="preserve">工程 </w:t>
            </w:r>
          </w:p>
        </w:tc>
      </w:tr>
      <w:tr w14:paraId="27ED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0E677368">
            <w:pPr>
              <w:spacing w:line="240" w:lineRule="auto"/>
              <w:jc w:val="left"/>
              <w:rPr>
                <w:szCs w:val="21"/>
              </w:rPr>
            </w:pPr>
            <w:r>
              <w:rPr>
                <w:szCs w:val="21"/>
              </w:rPr>
              <w:t>8</w:t>
            </w:r>
          </w:p>
        </w:tc>
        <w:tc>
          <w:tcPr>
            <w:tcW w:w="3151" w:type="dxa"/>
            <w:vAlign w:val="center"/>
          </w:tcPr>
          <w:p w14:paraId="6271E6D7">
            <w:pPr>
              <w:spacing w:line="240" w:lineRule="auto"/>
              <w:jc w:val="left"/>
              <w:rPr>
                <w:szCs w:val="21"/>
              </w:rPr>
            </w:pPr>
            <w:r>
              <w:rPr>
                <w:szCs w:val="21"/>
              </w:rPr>
              <w:t>可见光反射比</w:t>
            </w:r>
          </w:p>
        </w:tc>
        <w:tc>
          <w:tcPr>
            <w:tcW w:w="3348" w:type="dxa"/>
            <w:vAlign w:val="center"/>
          </w:tcPr>
          <w:p w14:paraId="0F1A874C">
            <w:pPr>
              <w:spacing w:line="240" w:lineRule="auto"/>
              <w:jc w:val="left"/>
              <w:rPr>
                <w:szCs w:val="21"/>
              </w:rPr>
            </w:pPr>
            <w:r>
              <w:rPr>
                <w:szCs w:val="21"/>
              </w:rPr>
              <w:t xml:space="preserve"> GB15763.3</w:t>
            </w:r>
          </w:p>
        </w:tc>
        <w:tc>
          <w:tcPr>
            <w:tcW w:w="1351" w:type="dxa"/>
            <w:vAlign w:val="center"/>
          </w:tcPr>
          <w:p w14:paraId="39923C43">
            <w:pPr>
              <w:spacing w:line="240" w:lineRule="auto"/>
              <w:jc w:val="left"/>
              <w:rPr>
                <w:szCs w:val="21"/>
              </w:rPr>
            </w:pPr>
            <w:r>
              <w:rPr>
                <w:szCs w:val="21"/>
              </w:rPr>
              <w:t xml:space="preserve">工程 </w:t>
            </w:r>
          </w:p>
        </w:tc>
      </w:tr>
      <w:tr w14:paraId="7F1A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08282AD8">
            <w:pPr>
              <w:spacing w:line="240" w:lineRule="auto"/>
              <w:jc w:val="left"/>
              <w:rPr>
                <w:szCs w:val="21"/>
              </w:rPr>
            </w:pPr>
            <w:r>
              <w:rPr>
                <w:szCs w:val="21"/>
              </w:rPr>
              <w:t>9</w:t>
            </w:r>
          </w:p>
        </w:tc>
        <w:tc>
          <w:tcPr>
            <w:tcW w:w="3151" w:type="dxa"/>
            <w:vAlign w:val="center"/>
          </w:tcPr>
          <w:p w14:paraId="093ECE27">
            <w:pPr>
              <w:spacing w:line="240" w:lineRule="auto"/>
              <w:jc w:val="left"/>
              <w:rPr>
                <w:szCs w:val="21"/>
              </w:rPr>
            </w:pPr>
            <w:r>
              <w:rPr>
                <w:szCs w:val="21"/>
              </w:rPr>
              <w:t>落球冲击试验</w:t>
            </w:r>
          </w:p>
        </w:tc>
        <w:tc>
          <w:tcPr>
            <w:tcW w:w="3348" w:type="dxa"/>
            <w:vAlign w:val="center"/>
          </w:tcPr>
          <w:p w14:paraId="7AABD129">
            <w:pPr>
              <w:spacing w:line="240" w:lineRule="auto"/>
              <w:jc w:val="left"/>
              <w:rPr>
                <w:szCs w:val="21"/>
              </w:rPr>
            </w:pPr>
            <w:r>
              <w:rPr>
                <w:szCs w:val="21"/>
              </w:rPr>
              <w:t xml:space="preserve"> GB/T29551</w:t>
            </w:r>
          </w:p>
        </w:tc>
        <w:tc>
          <w:tcPr>
            <w:tcW w:w="1351" w:type="dxa"/>
            <w:vAlign w:val="center"/>
          </w:tcPr>
          <w:p w14:paraId="5C5DDC9E">
            <w:pPr>
              <w:spacing w:line="240" w:lineRule="auto"/>
              <w:jc w:val="left"/>
              <w:rPr>
                <w:szCs w:val="21"/>
              </w:rPr>
            </w:pPr>
            <w:r>
              <w:rPr>
                <w:szCs w:val="21"/>
              </w:rPr>
              <w:t xml:space="preserve">工程 </w:t>
            </w:r>
          </w:p>
        </w:tc>
      </w:tr>
      <w:tr w14:paraId="1701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359D2493">
            <w:pPr>
              <w:spacing w:line="240" w:lineRule="auto"/>
              <w:jc w:val="left"/>
              <w:rPr>
                <w:szCs w:val="21"/>
              </w:rPr>
            </w:pPr>
            <w:r>
              <w:rPr>
                <w:szCs w:val="21"/>
              </w:rPr>
              <w:t>10</w:t>
            </w:r>
          </w:p>
        </w:tc>
        <w:tc>
          <w:tcPr>
            <w:tcW w:w="3151" w:type="dxa"/>
            <w:vAlign w:val="center"/>
          </w:tcPr>
          <w:p w14:paraId="2FA53FF0">
            <w:pPr>
              <w:spacing w:line="240" w:lineRule="auto"/>
              <w:jc w:val="left"/>
              <w:rPr>
                <w:szCs w:val="21"/>
              </w:rPr>
            </w:pPr>
            <w:r>
              <w:rPr>
                <w:szCs w:val="21"/>
              </w:rPr>
              <w:t>霰弹冲击试验</w:t>
            </w:r>
          </w:p>
        </w:tc>
        <w:tc>
          <w:tcPr>
            <w:tcW w:w="3348" w:type="dxa"/>
            <w:vAlign w:val="center"/>
          </w:tcPr>
          <w:p w14:paraId="21057C2C">
            <w:pPr>
              <w:spacing w:line="240" w:lineRule="auto"/>
              <w:jc w:val="left"/>
              <w:rPr>
                <w:szCs w:val="21"/>
              </w:rPr>
            </w:pPr>
            <w:r>
              <w:rPr>
                <w:szCs w:val="21"/>
              </w:rPr>
              <w:t xml:space="preserve"> GB/T29551</w:t>
            </w:r>
          </w:p>
        </w:tc>
        <w:tc>
          <w:tcPr>
            <w:tcW w:w="1351" w:type="dxa"/>
            <w:vAlign w:val="center"/>
          </w:tcPr>
          <w:p w14:paraId="3CD4B02B">
            <w:pPr>
              <w:spacing w:line="240" w:lineRule="auto"/>
              <w:jc w:val="left"/>
              <w:rPr>
                <w:szCs w:val="21"/>
              </w:rPr>
            </w:pPr>
            <w:r>
              <w:rPr>
                <w:szCs w:val="21"/>
              </w:rPr>
              <w:t xml:space="preserve">工程 </w:t>
            </w:r>
          </w:p>
        </w:tc>
      </w:tr>
      <w:tr w14:paraId="78DF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7C2307A9">
            <w:pPr>
              <w:spacing w:line="240" w:lineRule="auto"/>
              <w:jc w:val="left"/>
              <w:rPr>
                <w:szCs w:val="21"/>
              </w:rPr>
            </w:pPr>
            <w:r>
              <w:rPr>
                <w:szCs w:val="21"/>
              </w:rPr>
              <w:t>11</w:t>
            </w:r>
          </w:p>
        </w:tc>
        <w:tc>
          <w:tcPr>
            <w:tcW w:w="3151" w:type="dxa"/>
            <w:vAlign w:val="center"/>
          </w:tcPr>
          <w:p w14:paraId="03A62C55">
            <w:pPr>
              <w:spacing w:line="240" w:lineRule="auto"/>
              <w:jc w:val="left"/>
              <w:rPr>
                <w:szCs w:val="21"/>
              </w:rPr>
            </w:pPr>
            <w:r>
              <w:rPr>
                <w:szCs w:val="21"/>
              </w:rPr>
              <w:t>露点</w:t>
            </w:r>
          </w:p>
        </w:tc>
        <w:tc>
          <w:tcPr>
            <w:tcW w:w="3348" w:type="dxa"/>
            <w:vAlign w:val="center"/>
          </w:tcPr>
          <w:p w14:paraId="7E722230">
            <w:pPr>
              <w:spacing w:line="240" w:lineRule="auto"/>
              <w:jc w:val="left"/>
              <w:rPr>
                <w:szCs w:val="21"/>
              </w:rPr>
            </w:pPr>
            <w:r>
              <w:rPr>
                <w:szCs w:val="21"/>
              </w:rPr>
              <w:t xml:space="preserve"> GB/T11944</w:t>
            </w:r>
          </w:p>
        </w:tc>
        <w:tc>
          <w:tcPr>
            <w:tcW w:w="1351" w:type="dxa"/>
            <w:vAlign w:val="center"/>
          </w:tcPr>
          <w:p w14:paraId="0441835F">
            <w:pPr>
              <w:spacing w:line="240" w:lineRule="auto"/>
              <w:jc w:val="left"/>
              <w:rPr>
                <w:szCs w:val="21"/>
              </w:rPr>
            </w:pPr>
            <w:r>
              <w:rPr>
                <w:szCs w:val="21"/>
              </w:rPr>
              <w:t xml:space="preserve">工程 </w:t>
            </w:r>
          </w:p>
        </w:tc>
      </w:tr>
      <w:tr w14:paraId="2B65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319BA5C6">
            <w:pPr>
              <w:spacing w:line="240" w:lineRule="auto"/>
              <w:jc w:val="left"/>
              <w:rPr>
                <w:szCs w:val="21"/>
              </w:rPr>
            </w:pPr>
            <w:r>
              <w:rPr>
                <w:szCs w:val="21"/>
              </w:rPr>
              <w:t>12</w:t>
            </w:r>
          </w:p>
        </w:tc>
        <w:tc>
          <w:tcPr>
            <w:tcW w:w="3151" w:type="dxa"/>
            <w:vAlign w:val="center"/>
          </w:tcPr>
          <w:p w14:paraId="1C5B98B3">
            <w:pPr>
              <w:spacing w:line="240" w:lineRule="auto"/>
              <w:jc w:val="left"/>
              <w:rPr>
                <w:szCs w:val="21"/>
              </w:rPr>
            </w:pPr>
            <w:r>
              <w:rPr>
                <w:szCs w:val="21"/>
              </w:rPr>
              <w:t>抗软重物体撞击性能</w:t>
            </w:r>
          </w:p>
        </w:tc>
        <w:tc>
          <w:tcPr>
            <w:tcW w:w="3348" w:type="dxa"/>
            <w:vAlign w:val="center"/>
          </w:tcPr>
          <w:p w14:paraId="068FAF99">
            <w:pPr>
              <w:spacing w:line="240" w:lineRule="auto"/>
              <w:jc w:val="left"/>
              <w:rPr>
                <w:szCs w:val="21"/>
              </w:rPr>
            </w:pPr>
            <w:r>
              <w:rPr>
                <w:szCs w:val="21"/>
              </w:rPr>
              <w:t xml:space="preserve"> JG/T342</w:t>
            </w:r>
          </w:p>
        </w:tc>
        <w:tc>
          <w:tcPr>
            <w:tcW w:w="1351" w:type="dxa"/>
            <w:vAlign w:val="center"/>
          </w:tcPr>
          <w:p w14:paraId="40B16AA8">
            <w:pPr>
              <w:spacing w:line="240" w:lineRule="auto"/>
              <w:jc w:val="left"/>
              <w:rPr>
                <w:szCs w:val="21"/>
              </w:rPr>
            </w:pPr>
            <w:r>
              <w:rPr>
                <w:szCs w:val="21"/>
              </w:rPr>
              <w:t xml:space="preserve">产品 </w:t>
            </w:r>
          </w:p>
        </w:tc>
      </w:tr>
      <w:tr w14:paraId="703E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71BDF82F">
            <w:pPr>
              <w:spacing w:line="240" w:lineRule="auto"/>
              <w:jc w:val="left"/>
              <w:rPr>
                <w:szCs w:val="21"/>
              </w:rPr>
            </w:pPr>
            <w:r>
              <w:rPr>
                <w:szCs w:val="21"/>
              </w:rPr>
              <w:t>13</w:t>
            </w:r>
          </w:p>
        </w:tc>
        <w:tc>
          <w:tcPr>
            <w:tcW w:w="3151" w:type="dxa"/>
            <w:vAlign w:val="center"/>
          </w:tcPr>
          <w:p w14:paraId="56D0A205">
            <w:pPr>
              <w:spacing w:line="240" w:lineRule="auto"/>
              <w:jc w:val="left"/>
              <w:rPr>
                <w:szCs w:val="21"/>
              </w:rPr>
            </w:pPr>
            <w:r>
              <w:rPr>
                <w:szCs w:val="21"/>
              </w:rPr>
              <w:t>抗硬重物体撞击性能</w:t>
            </w:r>
          </w:p>
        </w:tc>
        <w:tc>
          <w:tcPr>
            <w:tcW w:w="3348" w:type="dxa"/>
            <w:vAlign w:val="center"/>
          </w:tcPr>
          <w:p w14:paraId="0C5692E1">
            <w:pPr>
              <w:spacing w:line="240" w:lineRule="auto"/>
              <w:jc w:val="left"/>
              <w:rPr>
                <w:szCs w:val="21"/>
              </w:rPr>
            </w:pPr>
            <w:r>
              <w:rPr>
                <w:szCs w:val="21"/>
              </w:rPr>
              <w:t xml:space="preserve"> JG/T342</w:t>
            </w:r>
          </w:p>
        </w:tc>
        <w:tc>
          <w:tcPr>
            <w:tcW w:w="1351" w:type="dxa"/>
            <w:vAlign w:val="center"/>
          </w:tcPr>
          <w:p w14:paraId="0A1AA0E6">
            <w:pPr>
              <w:spacing w:line="240" w:lineRule="auto"/>
              <w:jc w:val="left"/>
              <w:rPr>
                <w:szCs w:val="21"/>
              </w:rPr>
            </w:pPr>
            <w:r>
              <w:rPr>
                <w:szCs w:val="21"/>
              </w:rPr>
              <w:t xml:space="preserve">产品 </w:t>
            </w:r>
          </w:p>
        </w:tc>
      </w:tr>
      <w:tr w14:paraId="0FCF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4143BD64">
            <w:pPr>
              <w:spacing w:line="240" w:lineRule="auto"/>
              <w:jc w:val="left"/>
              <w:rPr>
                <w:szCs w:val="21"/>
              </w:rPr>
            </w:pPr>
            <w:r>
              <w:rPr>
                <w:szCs w:val="21"/>
              </w:rPr>
              <w:t>14</w:t>
            </w:r>
          </w:p>
        </w:tc>
        <w:tc>
          <w:tcPr>
            <w:tcW w:w="3151" w:type="dxa"/>
            <w:vAlign w:val="center"/>
          </w:tcPr>
          <w:p w14:paraId="4D690026">
            <w:pPr>
              <w:spacing w:line="240" w:lineRule="auto"/>
              <w:jc w:val="left"/>
              <w:rPr>
                <w:szCs w:val="21"/>
              </w:rPr>
            </w:pPr>
            <w:r>
              <w:rPr>
                <w:szCs w:val="21"/>
              </w:rPr>
              <w:t>耐热性</w:t>
            </w:r>
          </w:p>
        </w:tc>
        <w:tc>
          <w:tcPr>
            <w:tcW w:w="3348" w:type="dxa"/>
            <w:vAlign w:val="center"/>
          </w:tcPr>
          <w:p w14:paraId="2EC10A26">
            <w:pPr>
              <w:spacing w:line="240" w:lineRule="auto"/>
              <w:jc w:val="left"/>
              <w:rPr>
                <w:szCs w:val="21"/>
              </w:rPr>
            </w:pPr>
            <w:r>
              <w:rPr>
                <w:szCs w:val="21"/>
              </w:rPr>
              <w:t xml:space="preserve"> GB15763.3</w:t>
            </w:r>
          </w:p>
        </w:tc>
        <w:tc>
          <w:tcPr>
            <w:tcW w:w="1351" w:type="dxa"/>
            <w:vAlign w:val="center"/>
          </w:tcPr>
          <w:p w14:paraId="140FFE13">
            <w:pPr>
              <w:spacing w:line="240" w:lineRule="auto"/>
              <w:jc w:val="left"/>
              <w:rPr>
                <w:szCs w:val="21"/>
              </w:rPr>
            </w:pPr>
            <w:r>
              <w:rPr>
                <w:szCs w:val="21"/>
              </w:rPr>
              <w:t xml:space="preserve">产品 </w:t>
            </w:r>
          </w:p>
        </w:tc>
      </w:tr>
      <w:tr w14:paraId="0D78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37496496">
            <w:pPr>
              <w:spacing w:line="240" w:lineRule="auto"/>
              <w:jc w:val="left"/>
              <w:rPr>
                <w:szCs w:val="21"/>
              </w:rPr>
            </w:pPr>
            <w:r>
              <w:rPr>
                <w:szCs w:val="21"/>
              </w:rPr>
              <w:t>15</w:t>
            </w:r>
          </w:p>
        </w:tc>
        <w:tc>
          <w:tcPr>
            <w:tcW w:w="3151" w:type="dxa"/>
            <w:vAlign w:val="center"/>
          </w:tcPr>
          <w:p w14:paraId="495C3BBA">
            <w:pPr>
              <w:spacing w:line="240" w:lineRule="auto"/>
              <w:jc w:val="left"/>
              <w:rPr>
                <w:szCs w:val="21"/>
              </w:rPr>
            </w:pPr>
            <w:r>
              <w:rPr>
                <w:szCs w:val="21"/>
              </w:rPr>
              <w:t>耐火性能</w:t>
            </w:r>
          </w:p>
        </w:tc>
        <w:tc>
          <w:tcPr>
            <w:tcW w:w="3348" w:type="dxa"/>
            <w:vAlign w:val="center"/>
          </w:tcPr>
          <w:p w14:paraId="7AB82DC7">
            <w:pPr>
              <w:spacing w:line="240" w:lineRule="auto"/>
              <w:jc w:val="left"/>
              <w:rPr>
                <w:szCs w:val="21"/>
              </w:rPr>
            </w:pPr>
            <w:r>
              <w:rPr>
                <w:szCs w:val="21"/>
              </w:rPr>
              <w:t xml:space="preserve"> GB15763.1</w:t>
            </w:r>
          </w:p>
        </w:tc>
        <w:tc>
          <w:tcPr>
            <w:tcW w:w="1351" w:type="dxa"/>
            <w:vAlign w:val="center"/>
          </w:tcPr>
          <w:p w14:paraId="40AF6319">
            <w:pPr>
              <w:spacing w:line="240" w:lineRule="auto"/>
              <w:jc w:val="left"/>
              <w:rPr>
                <w:szCs w:val="21"/>
              </w:rPr>
            </w:pPr>
            <w:r>
              <w:rPr>
                <w:szCs w:val="21"/>
              </w:rPr>
              <w:t xml:space="preserve">产品 </w:t>
            </w:r>
          </w:p>
        </w:tc>
      </w:tr>
      <w:tr w14:paraId="207B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0F4EE307">
            <w:pPr>
              <w:spacing w:line="240" w:lineRule="auto"/>
              <w:jc w:val="left"/>
              <w:rPr>
                <w:szCs w:val="21"/>
              </w:rPr>
            </w:pPr>
            <w:r>
              <w:rPr>
                <w:szCs w:val="21"/>
              </w:rPr>
              <w:t>16</w:t>
            </w:r>
          </w:p>
        </w:tc>
        <w:tc>
          <w:tcPr>
            <w:tcW w:w="3151" w:type="dxa"/>
            <w:vAlign w:val="center"/>
          </w:tcPr>
          <w:p w14:paraId="08B24435">
            <w:pPr>
              <w:spacing w:line="240" w:lineRule="auto"/>
              <w:jc w:val="left"/>
              <w:rPr>
                <w:szCs w:val="21"/>
              </w:rPr>
            </w:pPr>
            <w:r>
              <w:rPr>
                <w:szCs w:val="21"/>
              </w:rPr>
              <w:t>光热性能</w:t>
            </w:r>
          </w:p>
        </w:tc>
        <w:tc>
          <w:tcPr>
            <w:tcW w:w="3348" w:type="dxa"/>
            <w:vAlign w:val="center"/>
          </w:tcPr>
          <w:p w14:paraId="3946790A">
            <w:pPr>
              <w:spacing w:line="240" w:lineRule="auto"/>
              <w:jc w:val="left"/>
              <w:rPr>
                <w:szCs w:val="21"/>
              </w:rPr>
            </w:pPr>
            <w:r>
              <w:rPr>
                <w:szCs w:val="21"/>
              </w:rPr>
              <w:t xml:space="preserve"> GB/T18091</w:t>
            </w:r>
          </w:p>
        </w:tc>
        <w:tc>
          <w:tcPr>
            <w:tcW w:w="1351" w:type="dxa"/>
            <w:vAlign w:val="center"/>
          </w:tcPr>
          <w:p w14:paraId="42866894">
            <w:pPr>
              <w:spacing w:line="240" w:lineRule="auto"/>
              <w:jc w:val="left"/>
              <w:rPr>
                <w:szCs w:val="21"/>
              </w:rPr>
            </w:pPr>
            <w:r>
              <w:rPr>
                <w:szCs w:val="21"/>
              </w:rPr>
              <w:t xml:space="preserve">产品 </w:t>
            </w:r>
          </w:p>
        </w:tc>
      </w:tr>
      <w:tr w14:paraId="1EB3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485CA74A">
            <w:pPr>
              <w:spacing w:line="240" w:lineRule="auto"/>
              <w:jc w:val="left"/>
              <w:rPr>
                <w:szCs w:val="21"/>
              </w:rPr>
            </w:pPr>
            <w:r>
              <w:rPr>
                <w:szCs w:val="21"/>
              </w:rPr>
              <w:t>17</w:t>
            </w:r>
          </w:p>
        </w:tc>
        <w:tc>
          <w:tcPr>
            <w:tcW w:w="3151" w:type="dxa"/>
            <w:vAlign w:val="center"/>
          </w:tcPr>
          <w:p w14:paraId="7AB65F1A">
            <w:pPr>
              <w:spacing w:line="240" w:lineRule="auto"/>
              <w:jc w:val="left"/>
              <w:rPr>
                <w:szCs w:val="21"/>
              </w:rPr>
            </w:pPr>
            <w:r>
              <w:rPr>
                <w:szCs w:val="21"/>
              </w:rPr>
              <w:t>可开启部分启闭力</w:t>
            </w:r>
          </w:p>
        </w:tc>
        <w:tc>
          <w:tcPr>
            <w:tcW w:w="3348" w:type="dxa"/>
            <w:vAlign w:val="center"/>
          </w:tcPr>
          <w:p w14:paraId="7F017A62">
            <w:pPr>
              <w:spacing w:line="240" w:lineRule="auto"/>
              <w:jc w:val="left"/>
              <w:rPr>
                <w:szCs w:val="21"/>
              </w:rPr>
            </w:pPr>
            <w:r>
              <w:rPr>
                <w:szCs w:val="21"/>
              </w:rPr>
              <w:t xml:space="preserve"> GB/T9158</w:t>
            </w:r>
          </w:p>
        </w:tc>
        <w:tc>
          <w:tcPr>
            <w:tcW w:w="1351" w:type="dxa"/>
            <w:vAlign w:val="center"/>
          </w:tcPr>
          <w:p w14:paraId="5A8B57DE">
            <w:pPr>
              <w:spacing w:line="240" w:lineRule="auto"/>
              <w:jc w:val="left"/>
              <w:rPr>
                <w:szCs w:val="21"/>
              </w:rPr>
            </w:pPr>
            <w:r>
              <w:rPr>
                <w:szCs w:val="21"/>
              </w:rPr>
              <w:t xml:space="preserve">产品 </w:t>
            </w:r>
          </w:p>
        </w:tc>
      </w:tr>
      <w:tr w14:paraId="2233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60AB24A6">
            <w:pPr>
              <w:spacing w:line="240" w:lineRule="auto"/>
              <w:jc w:val="left"/>
              <w:rPr>
                <w:szCs w:val="21"/>
              </w:rPr>
            </w:pPr>
            <w:r>
              <w:rPr>
                <w:szCs w:val="21"/>
              </w:rPr>
              <w:t>18</w:t>
            </w:r>
          </w:p>
        </w:tc>
        <w:tc>
          <w:tcPr>
            <w:tcW w:w="3151" w:type="dxa"/>
            <w:vAlign w:val="center"/>
          </w:tcPr>
          <w:p w14:paraId="14300740">
            <w:pPr>
              <w:spacing w:line="240" w:lineRule="auto"/>
              <w:jc w:val="left"/>
              <w:rPr>
                <w:szCs w:val="21"/>
              </w:rPr>
            </w:pPr>
            <w:r>
              <w:rPr>
                <w:szCs w:val="21"/>
              </w:rPr>
              <w:t>耐紫外辐照性能</w:t>
            </w:r>
          </w:p>
        </w:tc>
        <w:tc>
          <w:tcPr>
            <w:tcW w:w="3348" w:type="dxa"/>
            <w:vAlign w:val="center"/>
          </w:tcPr>
          <w:p w14:paraId="335C341E">
            <w:pPr>
              <w:spacing w:line="240" w:lineRule="auto"/>
              <w:jc w:val="left"/>
              <w:rPr>
                <w:szCs w:val="21"/>
              </w:rPr>
            </w:pPr>
            <w:r>
              <w:rPr>
                <w:szCs w:val="21"/>
              </w:rPr>
              <w:t xml:space="preserve"> GB/T11944</w:t>
            </w:r>
          </w:p>
        </w:tc>
        <w:tc>
          <w:tcPr>
            <w:tcW w:w="1351" w:type="dxa"/>
            <w:vAlign w:val="center"/>
          </w:tcPr>
          <w:p w14:paraId="56C063E7">
            <w:pPr>
              <w:spacing w:line="240" w:lineRule="auto"/>
              <w:jc w:val="left"/>
              <w:rPr>
                <w:szCs w:val="21"/>
              </w:rPr>
            </w:pPr>
            <w:r>
              <w:rPr>
                <w:szCs w:val="21"/>
              </w:rPr>
              <w:t xml:space="preserve">产品 </w:t>
            </w:r>
          </w:p>
        </w:tc>
      </w:tr>
      <w:tr w14:paraId="1D37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149ADD93">
            <w:pPr>
              <w:spacing w:line="240" w:lineRule="auto"/>
              <w:jc w:val="left"/>
              <w:rPr>
                <w:szCs w:val="21"/>
              </w:rPr>
            </w:pPr>
            <w:r>
              <w:rPr>
                <w:szCs w:val="21"/>
              </w:rPr>
              <w:t>19</w:t>
            </w:r>
          </w:p>
        </w:tc>
        <w:tc>
          <w:tcPr>
            <w:tcW w:w="3151" w:type="dxa"/>
            <w:vAlign w:val="center"/>
          </w:tcPr>
          <w:p w14:paraId="2F2748EE">
            <w:pPr>
              <w:spacing w:line="240" w:lineRule="auto"/>
              <w:jc w:val="left"/>
              <w:rPr>
                <w:szCs w:val="21"/>
              </w:rPr>
            </w:pPr>
            <w:r>
              <w:rPr>
                <w:szCs w:val="21"/>
              </w:rPr>
              <w:t>密封胶相容性</w:t>
            </w:r>
          </w:p>
        </w:tc>
        <w:tc>
          <w:tcPr>
            <w:tcW w:w="3348" w:type="dxa"/>
            <w:vAlign w:val="center"/>
          </w:tcPr>
          <w:p w14:paraId="372CB020">
            <w:pPr>
              <w:spacing w:line="240" w:lineRule="auto"/>
              <w:jc w:val="left"/>
              <w:rPr>
                <w:szCs w:val="21"/>
              </w:rPr>
            </w:pPr>
            <w:r>
              <w:rPr>
                <w:szCs w:val="21"/>
              </w:rPr>
              <w:t xml:space="preserve"> GB 16776</w:t>
            </w:r>
          </w:p>
        </w:tc>
        <w:tc>
          <w:tcPr>
            <w:tcW w:w="1351" w:type="dxa"/>
            <w:vAlign w:val="center"/>
          </w:tcPr>
          <w:p w14:paraId="1F3B8370">
            <w:pPr>
              <w:spacing w:line="240" w:lineRule="auto"/>
              <w:jc w:val="left"/>
              <w:rPr>
                <w:szCs w:val="21"/>
              </w:rPr>
            </w:pPr>
            <w:r>
              <w:rPr>
                <w:szCs w:val="21"/>
              </w:rPr>
              <w:t xml:space="preserve">工程 </w:t>
            </w:r>
          </w:p>
        </w:tc>
      </w:tr>
      <w:tr w14:paraId="359E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14:paraId="0CE84B18">
            <w:pPr>
              <w:spacing w:line="240" w:lineRule="auto"/>
              <w:jc w:val="left"/>
              <w:rPr>
                <w:szCs w:val="21"/>
              </w:rPr>
            </w:pPr>
            <w:r>
              <w:rPr>
                <w:szCs w:val="21"/>
              </w:rPr>
              <w:t>20</w:t>
            </w:r>
          </w:p>
        </w:tc>
        <w:tc>
          <w:tcPr>
            <w:tcW w:w="3151" w:type="dxa"/>
            <w:vAlign w:val="center"/>
          </w:tcPr>
          <w:p w14:paraId="25F3AB5F">
            <w:pPr>
              <w:spacing w:line="240" w:lineRule="auto"/>
              <w:jc w:val="left"/>
              <w:rPr>
                <w:szCs w:val="21"/>
              </w:rPr>
            </w:pPr>
            <w:r>
              <w:rPr>
                <w:szCs w:val="21"/>
              </w:rPr>
              <w:t>结构胶剥离粘结性</w:t>
            </w:r>
          </w:p>
        </w:tc>
        <w:tc>
          <w:tcPr>
            <w:tcW w:w="3348" w:type="dxa"/>
            <w:vAlign w:val="center"/>
          </w:tcPr>
          <w:p w14:paraId="6212DA77">
            <w:pPr>
              <w:spacing w:line="240" w:lineRule="auto"/>
              <w:jc w:val="left"/>
              <w:rPr>
                <w:szCs w:val="21"/>
              </w:rPr>
            </w:pPr>
            <w:r>
              <w:rPr>
                <w:szCs w:val="21"/>
              </w:rPr>
              <w:t xml:space="preserve"> GB 16776</w:t>
            </w:r>
          </w:p>
        </w:tc>
        <w:tc>
          <w:tcPr>
            <w:tcW w:w="1351" w:type="dxa"/>
            <w:vAlign w:val="center"/>
          </w:tcPr>
          <w:p w14:paraId="24BF381A">
            <w:pPr>
              <w:spacing w:line="240" w:lineRule="auto"/>
              <w:jc w:val="left"/>
              <w:rPr>
                <w:szCs w:val="21"/>
              </w:rPr>
            </w:pPr>
            <w:r>
              <w:rPr>
                <w:szCs w:val="21"/>
              </w:rPr>
              <w:t xml:space="preserve">工程 </w:t>
            </w:r>
          </w:p>
        </w:tc>
      </w:tr>
    </w:tbl>
    <w:p w14:paraId="074AE2CD">
      <w:pPr>
        <w:spacing w:line="240" w:lineRule="auto"/>
        <w:jc w:val="left"/>
        <w:rPr>
          <w:szCs w:val="21"/>
        </w:rPr>
      </w:pPr>
    </w:p>
    <w:p w14:paraId="1476B018">
      <w:pPr>
        <w:spacing w:line="240" w:lineRule="auto"/>
        <w:jc w:val="left"/>
        <w:rPr>
          <w:rFonts w:hint="eastAsia" w:ascii="宋体" w:hAnsi="宋体"/>
          <w:b/>
          <w:bCs/>
          <w:szCs w:val="21"/>
        </w:rPr>
      </w:pPr>
    </w:p>
    <w:p w14:paraId="6BCDBEA8">
      <w:pPr>
        <w:spacing w:line="240" w:lineRule="auto"/>
        <w:jc w:val="left"/>
        <w:rPr>
          <w:szCs w:val="21"/>
        </w:rPr>
      </w:pPr>
      <w:r>
        <w:rPr>
          <w:rFonts w:hint="default"/>
          <w:b/>
          <w:bCs/>
          <w:szCs w:val="21"/>
        </w:rPr>
        <w:t>5</w:t>
      </w:r>
      <w:r>
        <w:rPr>
          <w:rFonts w:ascii="宋体" w:hAnsi="宋体"/>
          <w:b/>
          <w:bCs/>
          <w:szCs w:val="21"/>
        </w:rPr>
        <w:t>.</w:t>
      </w:r>
      <w:r>
        <w:rPr>
          <w:b/>
          <w:bCs/>
          <w:szCs w:val="21"/>
        </w:rPr>
        <w:t>2</w:t>
      </w:r>
      <w:r>
        <w:rPr>
          <w:rFonts w:ascii="宋体" w:hAnsi="宋体"/>
          <w:b/>
          <w:bCs/>
          <w:szCs w:val="21"/>
        </w:rPr>
        <w:t>.</w:t>
      </w:r>
      <w:r>
        <w:rPr>
          <w:rFonts w:hint="default"/>
          <w:b/>
          <w:bCs/>
          <w:szCs w:val="21"/>
        </w:rPr>
        <w:t>6</w:t>
      </w:r>
      <w:r>
        <w:rPr>
          <w:rFonts w:hint="eastAsia"/>
          <w:szCs w:val="21"/>
        </w:rPr>
        <w:t xml:space="preserve"> </w:t>
      </w:r>
      <w:r>
        <w:rPr>
          <w:szCs w:val="21"/>
        </w:rPr>
        <w:t xml:space="preserve"> 建筑太阳能发电组件应包括下列基本性能指标：</w:t>
      </w:r>
    </w:p>
    <w:p w14:paraId="573353DD">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电气参数：峰值功率、峰值工作电压、峰值工作电流、 短路电流、开路电压、输出功率公差、温度系数</w:t>
      </w:r>
      <w:r>
        <w:rPr>
          <w:rFonts w:hint="eastAsia"/>
          <w:szCs w:val="21"/>
        </w:rPr>
        <w:t>；</w:t>
      </w:r>
    </w:p>
    <w:p w14:paraId="5480A5B8">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安装参数：尺寸、重量、结构、接线盒、工作温度、面板材料、背板材料、颜色、电缆直径、接线端子。</w:t>
      </w:r>
    </w:p>
    <w:p w14:paraId="7E6B6B0D">
      <w:pPr>
        <w:spacing w:line="240" w:lineRule="auto"/>
        <w:jc w:val="left"/>
        <w:rPr>
          <w:szCs w:val="21"/>
        </w:rPr>
      </w:pPr>
      <w:bookmarkStart w:id="37" w:name="_Hlk167096352"/>
      <w:r>
        <w:rPr>
          <w:rFonts w:hint="default"/>
          <w:b/>
          <w:bCs/>
          <w:szCs w:val="21"/>
        </w:rPr>
        <w:t>5</w:t>
      </w:r>
      <w:r>
        <w:rPr>
          <w:rFonts w:ascii="宋体" w:hAnsi="宋体"/>
          <w:b/>
          <w:bCs/>
          <w:szCs w:val="21"/>
        </w:rPr>
        <w:t>.</w:t>
      </w:r>
      <w:r>
        <w:rPr>
          <w:b/>
          <w:bCs/>
          <w:szCs w:val="21"/>
        </w:rPr>
        <w:t>2</w:t>
      </w:r>
      <w:r>
        <w:rPr>
          <w:rFonts w:ascii="宋体" w:hAnsi="宋体"/>
          <w:b/>
          <w:bCs/>
          <w:szCs w:val="21"/>
        </w:rPr>
        <w:t>.</w:t>
      </w:r>
      <w:r>
        <w:rPr>
          <w:rFonts w:hint="default"/>
          <w:b/>
          <w:bCs/>
          <w:szCs w:val="21"/>
        </w:rPr>
        <w:t>7</w:t>
      </w:r>
      <w:r>
        <w:rPr>
          <w:rFonts w:hint="eastAsia"/>
          <w:szCs w:val="21"/>
        </w:rPr>
        <w:t xml:space="preserve"> </w:t>
      </w:r>
      <w:r>
        <w:rPr>
          <w:szCs w:val="21"/>
        </w:rPr>
        <w:t xml:space="preserve"> 当太阳能发电组件采用边框时，边框不应侵占光伏玻璃发电区域，且不应产生影响发电的阴影。</w:t>
      </w:r>
    </w:p>
    <w:bookmarkEnd w:id="37"/>
    <w:p w14:paraId="12CB54B6">
      <w:pPr>
        <w:spacing w:line="240" w:lineRule="auto"/>
        <w:jc w:val="left"/>
        <w:rPr>
          <w:szCs w:val="21"/>
        </w:rPr>
      </w:pPr>
      <w:r>
        <w:rPr>
          <w:rFonts w:hint="default"/>
          <w:b/>
          <w:bCs/>
          <w:szCs w:val="21"/>
        </w:rPr>
        <w:t>5</w:t>
      </w:r>
      <w:r>
        <w:rPr>
          <w:rFonts w:ascii="宋体" w:hAnsi="宋体"/>
          <w:b/>
          <w:bCs/>
          <w:szCs w:val="21"/>
        </w:rPr>
        <w:t>.</w:t>
      </w:r>
      <w:r>
        <w:rPr>
          <w:b/>
          <w:bCs/>
          <w:szCs w:val="21"/>
        </w:rPr>
        <w:t>2</w:t>
      </w:r>
      <w:r>
        <w:rPr>
          <w:rFonts w:ascii="宋体" w:hAnsi="宋体"/>
          <w:b/>
          <w:bCs/>
          <w:szCs w:val="21"/>
        </w:rPr>
        <w:t>.</w:t>
      </w:r>
      <w:r>
        <w:rPr>
          <w:rFonts w:hint="default"/>
          <w:b/>
          <w:bCs/>
          <w:szCs w:val="21"/>
        </w:rPr>
        <w:t>8</w:t>
      </w:r>
      <w:r>
        <w:rPr>
          <w:rFonts w:hint="eastAsia"/>
          <w:szCs w:val="21"/>
        </w:rPr>
        <w:t xml:space="preserve"> </w:t>
      </w:r>
      <w:r>
        <w:rPr>
          <w:szCs w:val="21"/>
        </w:rPr>
        <w:t xml:space="preserve"> 太阳能发电组件通过与中空玻璃、真空玻璃、防火玻璃、压型钢板以及陶瓷颗粒混凝土墙体材料等建筑材料通过合片集成发电功能与建材属性为一体的建材化构件产品，其发电使用寿命不应低于</w:t>
      </w:r>
      <w:r>
        <w:rPr>
          <w:rFonts w:hint="eastAsia"/>
          <w:szCs w:val="21"/>
        </w:rPr>
        <w:t>太阳能发电</w:t>
      </w:r>
      <w:r>
        <w:rPr>
          <w:szCs w:val="21"/>
        </w:rPr>
        <w:t>组件的寿命</w:t>
      </w:r>
      <w:r>
        <w:rPr>
          <w:rFonts w:hint="eastAsia"/>
          <w:szCs w:val="21"/>
        </w:rPr>
        <w:t>，</w:t>
      </w:r>
      <w:r>
        <w:rPr>
          <w:szCs w:val="21"/>
        </w:rPr>
        <w:t>相关</w:t>
      </w:r>
      <w:r>
        <w:rPr>
          <w:rFonts w:hint="eastAsia"/>
          <w:szCs w:val="21"/>
        </w:rPr>
        <w:t>建材</w:t>
      </w:r>
      <w:r>
        <w:rPr>
          <w:szCs w:val="21"/>
        </w:rPr>
        <w:t>性能参数不应由于集成了</w:t>
      </w:r>
      <w:r>
        <w:rPr>
          <w:rFonts w:hint="eastAsia"/>
          <w:szCs w:val="21"/>
        </w:rPr>
        <w:t>太阳能发电</w:t>
      </w:r>
      <w:r>
        <w:rPr>
          <w:szCs w:val="21"/>
        </w:rPr>
        <w:t>材料产生折减</w:t>
      </w:r>
      <w:r>
        <w:rPr>
          <w:rFonts w:hint="eastAsia"/>
          <w:szCs w:val="21"/>
        </w:rPr>
        <w:t>，应满足深圳市《公共建筑节能设计标准》</w:t>
      </w:r>
      <w:r>
        <w:rPr>
          <w:szCs w:val="21"/>
        </w:rPr>
        <w:t>SJG 44</w:t>
      </w:r>
      <w:r>
        <w:rPr>
          <w:rFonts w:hint="eastAsia"/>
          <w:szCs w:val="21"/>
        </w:rPr>
        <w:t>、深圳市《居住建筑节能设计规范》</w:t>
      </w:r>
      <w:r>
        <w:rPr>
          <w:szCs w:val="21"/>
        </w:rPr>
        <w:t>SJG 4</w:t>
      </w:r>
      <w:r>
        <w:rPr>
          <w:rFonts w:hint="default"/>
          <w:szCs w:val="21"/>
        </w:rPr>
        <w:t>5</w:t>
      </w:r>
      <w:r>
        <w:rPr>
          <w:rFonts w:hint="eastAsia"/>
          <w:szCs w:val="21"/>
        </w:rPr>
        <w:t xml:space="preserve">、深圳市《建筑节能工程施工质量验收标准》SJG </w:t>
      </w:r>
      <w:r>
        <w:rPr>
          <w:rFonts w:hint="default"/>
          <w:szCs w:val="21"/>
        </w:rPr>
        <w:t>141</w:t>
      </w:r>
      <w:r>
        <w:rPr>
          <w:rFonts w:hint="eastAsia"/>
          <w:szCs w:val="21"/>
        </w:rPr>
        <w:t>等标准的要求。</w:t>
      </w:r>
      <w:r>
        <w:rPr>
          <w:szCs w:val="21"/>
        </w:rPr>
        <w:t>构件化产品应有便于操作的拆卸、更换方案。</w:t>
      </w:r>
    </w:p>
    <w:p w14:paraId="7E456C47">
      <w:pPr>
        <w:spacing w:line="240" w:lineRule="auto"/>
        <w:jc w:val="left"/>
        <w:rPr>
          <w:szCs w:val="21"/>
        </w:rPr>
      </w:pPr>
      <w:r>
        <w:rPr>
          <w:rFonts w:hint="default"/>
          <w:b/>
          <w:bCs/>
          <w:szCs w:val="21"/>
        </w:rPr>
        <w:t>5</w:t>
      </w:r>
      <w:r>
        <w:rPr>
          <w:rFonts w:ascii="宋体" w:hAnsi="宋体"/>
          <w:b/>
          <w:bCs/>
          <w:szCs w:val="21"/>
        </w:rPr>
        <w:t>.</w:t>
      </w:r>
      <w:r>
        <w:rPr>
          <w:b/>
          <w:bCs/>
          <w:szCs w:val="21"/>
        </w:rPr>
        <w:t>2</w:t>
      </w:r>
      <w:r>
        <w:rPr>
          <w:rFonts w:ascii="宋体" w:hAnsi="宋体"/>
          <w:b/>
          <w:bCs/>
          <w:szCs w:val="21"/>
        </w:rPr>
        <w:t>.</w:t>
      </w:r>
      <w:r>
        <w:rPr>
          <w:rFonts w:hint="default"/>
          <w:b/>
          <w:bCs/>
          <w:szCs w:val="21"/>
        </w:rPr>
        <w:t>9</w:t>
      </w:r>
      <w:r>
        <w:rPr>
          <w:rFonts w:hint="eastAsia"/>
          <w:szCs w:val="21"/>
        </w:rPr>
        <w:t xml:space="preserve"> </w:t>
      </w:r>
      <w:r>
        <w:rPr>
          <w:szCs w:val="21"/>
        </w:rPr>
        <w:t xml:space="preserve"> 太阳能发电组件与建筑玻璃结合后应符合《建筑用安全玻璃》GB15763.3中安全玻璃的相关规定</w:t>
      </w:r>
      <w:r>
        <w:rPr>
          <w:rFonts w:hint="eastAsia"/>
          <w:szCs w:val="21"/>
        </w:rPr>
        <w:t>。</w:t>
      </w:r>
    </w:p>
    <w:p w14:paraId="64C40282">
      <w:pPr>
        <w:spacing w:line="240" w:lineRule="auto"/>
        <w:jc w:val="left"/>
        <w:rPr>
          <w:szCs w:val="21"/>
        </w:rPr>
      </w:pPr>
      <w:r>
        <w:rPr>
          <w:rFonts w:hint="default"/>
          <w:b/>
          <w:bCs/>
          <w:szCs w:val="21"/>
        </w:rPr>
        <w:t>5</w:t>
      </w:r>
      <w:r>
        <w:rPr>
          <w:rFonts w:ascii="宋体" w:hAnsi="宋体"/>
          <w:b/>
          <w:bCs/>
          <w:szCs w:val="21"/>
        </w:rPr>
        <w:t>.</w:t>
      </w:r>
      <w:r>
        <w:rPr>
          <w:b/>
          <w:bCs/>
          <w:szCs w:val="21"/>
        </w:rPr>
        <w:t>2</w:t>
      </w:r>
      <w:r>
        <w:rPr>
          <w:rFonts w:ascii="宋体" w:hAnsi="宋体"/>
          <w:b/>
          <w:bCs/>
          <w:szCs w:val="21"/>
        </w:rPr>
        <w:t>.</w:t>
      </w:r>
      <w:r>
        <w:rPr>
          <w:rFonts w:hint="default"/>
          <w:b/>
          <w:bCs/>
          <w:szCs w:val="21"/>
        </w:rPr>
        <w:t>10</w:t>
      </w:r>
      <w:r>
        <w:rPr>
          <w:rFonts w:hint="eastAsia"/>
          <w:szCs w:val="21"/>
        </w:rPr>
        <w:t xml:space="preserve"> </w:t>
      </w:r>
      <w:r>
        <w:rPr>
          <w:szCs w:val="21"/>
        </w:rPr>
        <w:t xml:space="preserve"> 由LOW-E玻璃组成的中空或真空玻璃与太阳能发电材料集成的构件型发电幕墙材料，其他中空或真空玻璃与太阳能发电材料集成的构件型发电幕墙材料，传热系数</w:t>
      </w:r>
      <w:r>
        <w:rPr>
          <w:rFonts w:hint="eastAsia"/>
          <w:szCs w:val="21"/>
        </w:rPr>
        <w:t xml:space="preserve">应满足深圳市《公共建筑节能设计规范》SJG </w:t>
      </w:r>
      <w:r>
        <w:rPr>
          <w:rFonts w:hint="default"/>
          <w:szCs w:val="21"/>
        </w:rPr>
        <w:t>44</w:t>
      </w:r>
      <w:r>
        <w:rPr>
          <w:rFonts w:hint="eastAsia"/>
          <w:szCs w:val="21"/>
        </w:rPr>
        <w:t xml:space="preserve">和深圳市《居住建筑节能设计标准》SJG </w:t>
      </w:r>
      <w:r>
        <w:rPr>
          <w:rFonts w:hint="default"/>
          <w:szCs w:val="21"/>
        </w:rPr>
        <w:t>45</w:t>
      </w:r>
      <w:r>
        <w:rPr>
          <w:rFonts w:hint="eastAsia"/>
          <w:szCs w:val="21"/>
        </w:rPr>
        <w:t>的相关要求</w:t>
      </w:r>
      <w:r>
        <w:rPr>
          <w:szCs w:val="21"/>
        </w:rPr>
        <w:t>。</w:t>
      </w:r>
    </w:p>
    <w:p w14:paraId="2690DDEA">
      <w:pPr>
        <w:wordWrap w:val="0"/>
        <w:spacing w:line="240" w:lineRule="auto"/>
        <w:jc w:val="left"/>
        <w:rPr>
          <w:szCs w:val="21"/>
        </w:rPr>
      </w:pPr>
      <w:r>
        <w:rPr>
          <w:rFonts w:hint="default"/>
          <w:b/>
          <w:bCs/>
          <w:szCs w:val="21"/>
        </w:rPr>
        <w:t>5</w:t>
      </w:r>
      <w:r>
        <w:rPr>
          <w:rFonts w:ascii="宋体" w:hAnsi="宋体"/>
          <w:b/>
          <w:bCs/>
          <w:szCs w:val="21"/>
        </w:rPr>
        <w:t>.</w:t>
      </w:r>
      <w:r>
        <w:rPr>
          <w:b/>
          <w:bCs/>
          <w:szCs w:val="21"/>
        </w:rPr>
        <w:t>2</w:t>
      </w:r>
      <w:r>
        <w:rPr>
          <w:rFonts w:ascii="宋体" w:hAnsi="宋体"/>
          <w:b/>
          <w:bCs/>
          <w:szCs w:val="21"/>
        </w:rPr>
        <w:t>.</w:t>
      </w:r>
      <w:r>
        <w:rPr>
          <w:rFonts w:hint="default"/>
          <w:b/>
          <w:bCs/>
          <w:szCs w:val="21"/>
        </w:rPr>
        <w:t>11</w:t>
      </w:r>
      <w:r>
        <w:rPr>
          <w:rFonts w:hint="eastAsia"/>
          <w:szCs w:val="21"/>
        </w:rPr>
        <w:t xml:space="preserve"> </w:t>
      </w:r>
      <w:r>
        <w:rPr>
          <w:szCs w:val="21"/>
        </w:rPr>
        <w:t xml:space="preserve"> 中空或真空玻璃与</w:t>
      </w:r>
      <w:r>
        <w:rPr>
          <w:rFonts w:hint="eastAsia"/>
          <w:szCs w:val="21"/>
        </w:rPr>
        <w:t>太阳能发电</w:t>
      </w:r>
      <w:r>
        <w:rPr>
          <w:szCs w:val="21"/>
        </w:rPr>
        <w:t>材料集成的构件型发电幕墙材料，隔声性能</w:t>
      </w:r>
      <w:r>
        <w:rPr>
          <w:rFonts w:hint="eastAsia"/>
          <w:szCs w:val="21"/>
        </w:rPr>
        <w:t>应符合</w:t>
      </w:r>
      <w:r>
        <w:fldChar w:fldCharType="begin"/>
      </w:r>
      <w:r>
        <w:instrText xml:space="preserve">HYPERLINK "https://www.soujianzhu.cn/NormAndRules/NormContent.aspx?id=600" \t "https://www.soujianzhu.cn/NormAndRules/_self"</w:instrText>
      </w:r>
      <w:r>
        <w:fldChar w:fldCharType="separate"/>
      </w:r>
      <w:r>
        <w:rPr>
          <w:rFonts w:hint="eastAsia"/>
          <w:szCs w:val="21"/>
        </w:rPr>
        <w:t xml:space="preserve">《民用建筑隔声设计规范》GB </w:t>
      </w:r>
      <w:r>
        <w:rPr>
          <w:rFonts w:hint="default"/>
          <w:szCs w:val="21"/>
        </w:rPr>
        <w:t>50118</w:t>
      </w:r>
      <w:r>
        <w:rPr>
          <w:szCs w:val="21"/>
        </w:rPr>
        <w:fldChar w:fldCharType="end"/>
      </w:r>
      <w:r>
        <w:rPr>
          <w:rFonts w:hint="eastAsia"/>
          <w:szCs w:val="21"/>
        </w:rPr>
        <w:t>中的相关规定</w:t>
      </w:r>
      <w:r>
        <w:rPr>
          <w:szCs w:val="21"/>
        </w:rPr>
        <w:t>。</w:t>
      </w:r>
    </w:p>
    <w:p w14:paraId="721A11DC">
      <w:pPr>
        <w:wordWrap w:val="0"/>
        <w:spacing w:line="240" w:lineRule="auto"/>
        <w:jc w:val="left"/>
        <w:rPr>
          <w:szCs w:val="21"/>
        </w:rPr>
      </w:pPr>
    </w:p>
    <w:p w14:paraId="5E8C467C">
      <w:pPr>
        <w:pStyle w:val="4"/>
        <w:spacing w:before="240" w:after="240" w:line="240" w:lineRule="auto"/>
        <w:jc w:val="center"/>
        <w:rPr>
          <w:rFonts w:hint="eastAsia" w:ascii="黑体" w:hAnsi="黑体" w:cs="宋体"/>
          <w:b w:val="0"/>
          <w:bCs w:val="0"/>
          <w:sz w:val="21"/>
          <w:szCs w:val="21"/>
        </w:rPr>
      </w:pPr>
      <w:bookmarkStart w:id="38" w:name="_Toc171609799"/>
      <w:bookmarkStart w:id="39" w:name="_Toc167085732"/>
      <w:r>
        <w:rPr>
          <w:rFonts w:hint="default" w:ascii="Times New Roman" w:hAnsi="Times New Roman" w:cs="Times New Roman"/>
          <w:sz w:val="21"/>
          <w:szCs w:val="21"/>
        </w:rPr>
        <w:t>5</w:t>
      </w:r>
      <w:r>
        <w:rPr>
          <w:rFonts w:hint="eastAsia" w:ascii="宋体" w:hAnsi="宋体" w:eastAsia="宋体"/>
          <w:sz w:val="21"/>
          <w:szCs w:val="21"/>
        </w:rPr>
        <w:t>.</w:t>
      </w:r>
      <w:r>
        <w:rPr>
          <w:rFonts w:ascii="Times New Roman" w:hAnsi="Times New Roman" w:cs="Times New Roman"/>
          <w:sz w:val="21"/>
          <w:szCs w:val="21"/>
        </w:rPr>
        <w:t>3</w:t>
      </w:r>
      <w:r>
        <w:rPr>
          <w:rFonts w:hint="eastAsia" w:ascii="黑体" w:hAnsi="黑体"/>
          <w:b w:val="0"/>
          <w:sz w:val="21"/>
          <w:szCs w:val="21"/>
        </w:rPr>
        <w:t xml:space="preserve">  </w:t>
      </w:r>
      <w:r>
        <w:rPr>
          <w:rFonts w:hint="eastAsia" w:ascii="黑体" w:hAnsi="黑体" w:eastAsia="黑体"/>
          <w:b w:val="0"/>
          <w:sz w:val="21"/>
          <w:szCs w:val="21"/>
        </w:rPr>
        <w:t>逆变器及功率优化器</w:t>
      </w:r>
      <w:bookmarkEnd w:id="38"/>
      <w:bookmarkEnd w:id="39"/>
    </w:p>
    <w:p w14:paraId="4EABA5EF">
      <w:pPr>
        <w:spacing w:line="240" w:lineRule="auto"/>
        <w:jc w:val="left"/>
        <w:rPr>
          <w:szCs w:val="21"/>
        </w:rPr>
      </w:pPr>
      <w:r>
        <w:rPr>
          <w:rFonts w:hint="default"/>
          <w:b/>
          <w:bCs/>
          <w:szCs w:val="21"/>
        </w:rPr>
        <w:t>5</w:t>
      </w:r>
      <w:r>
        <w:rPr>
          <w:rFonts w:ascii="宋体" w:hAnsi="宋体"/>
          <w:b/>
          <w:bCs/>
          <w:szCs w:val="21"/>
        </w:rPr>
        <w:t>.</w:t>
      </w:r>
      <w:r>
        <w:rPr>
          <w:rFonts w:hint="default"/>
          <w:b/>
          <w:bCs/>
          <w:szCs w:val="21"/>
        </w:rPr>
        <w:t>3</w:t>
      </w:r>
      <w:r>
        <w:rPr>
          <w:rFonts w:ascii="宋体" w:hAnsi="宋体"/>
          <w:b/>
          <w:bCs/>
          <w:szCs w:val="21"/>
        </w:rPr>
        <w:t>.</w:t>
      </w:r>
      <w:r>
        <w:rPr>
          <w:rFonts w:hint="default"/>
          <w:b/>
          <w:bCs/>
          <w:szCs w:val="21"/>
        </w:rPr>
        <w:t>1</w:t>
      </w:r>
      <w:r>
        <w:rPr>
          <w:rFonts w:hint="eastAsia"/>
          <w:szCs w:val="21"/>
        </w:rPr>
        <w:t xml:space="preserve"> </w:t>
      </w:r>
      <w:r>
        <w:rPr>
          <w:szCs w:val="21"/>
        </w:rPr>
        <w:t xml:space="preserve"> 并网逆变器性能应符合现行行业标准《光伏并网逆变器技术规范》NB/T 32004的有关规定，离网逆变器应符合现行国家标准《离网型风能、太阳能发电系统用逆变器 第1部分：技术条件》GB/T 20321. 1的规定。</w:t>
      </w:r>
    </w:p>
    <w:p w14:paraId="724538BC">
      <w:pPr>
        <w:spacing w:line="240" w:lineRule="auto"/>
        <w:jc w:val="left"/>
        <w:rPr>
          <w:szCs w:val="21"/>
        </w:rPr>
      </w:pPr>
      <w:r>
        <w:rPr>
          <w:rFonts w:hint="default"/>
          <w:b/>
          <w:bCs/>
          <w:szCs w:val="21"/>
        </w:rPr>
        <w:t>5</w:t>
      </w:r>
      <w:r>
        <w:rPr>
          <w:rFonts w:ascii="宋体" w:hAnsi="宋体"/>
          <w:b/>
          <w:bCs/>
          <w:szCs w:val="21"/>
        </w:rPr>
        <w:t>.</w:t>
      </w:r>
      <w:r>
        <w:rPr>
          <w:rFonts w:hint="default"/>
          <w:b/>
          <w:bCs/>
          <w:szCs w:val="21"/>
        </w:rPr>
        <w:t>3</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rFonts w:ascii="宋体" w:hAnsi="宋体"/>
          <w:bCs/>
          <w:szCs w:val="21"/>
        </w:rPr>
        <w:t>并网微型逆变器性能应符合现行行业标准《光伏并网微型逆变器技术规范》</w:t>
      </w:r>
      <w:r>
        <w:rPr>
          <w:szCs w:val="21"/>
        </w:rPr>
        <w:t>NB/T</w:t>
      </w:r>
      <w:r>
        <w:rPr>
          <w:rFonts w:hint="eastAsia"/>
          <w:szCs w:val="21"/>
        </w:rPr>
        <w:t xml:space="preserve"> </w:t>
      </w:r>
      <w:r>
        <w:rPr>
          <w:szCs w:val="21"/>
        </w:rPr>
        <w:t>42142</w:t>
      </w:r>
      <w:r>
        <w:rPr>
          <w:rFonts w:ascii="宋体" w:hAnsi="宋体"/>
          <w:bCs/>
          <w:szCs w:val="21"/>
        </w:rPr>
        <w:t>的规定，功率优化器性能应满足应符合现行行业标准《光伏组件功率优化器技术规范》</w:t>
      </w:r>
      <w:r>
        <w:rPr>
          <w:szCs w:val="21"/>
        </w:rPr>
        <w:t>NB/T 42143</w:t>
      </w:r>
      <w:r>
        <w:rPr>
          <w:rFonts w:ascii="宋体" w:hAnsi="宋体"/>
          <w:bCs/>
          <w:szCs w:val="21"/>
        </w:rPr>
        <w:t>的规定。</w:t>
      </w:r>
    </w:p>
    <w:p w14:paraId="1943FD05">
      <w:pPr>
        <w:spacing w:line="240" w:lineRule="auto"/>
        <w:jc w:val="left"/>
        <w:rPr>
          <w:szCs w:val="21"/>
        </w:rPr>
      </w:pPr>
      <w:bookmarkStart w:id="40" w:name="_Hlk167096394"/>
      <w:r>
        <w:rPr>
          <w:rFonts w:hint="default"/>
          <w:b/>
          <w:bCs/>
          <w:szCs w:val="21"/>
        </w:rPr>
        <w:t>5</w:t>
      </w:r>
      <w:r>
        <w:rPr>
          <w:rFonts w:ascii="宋体" w:hAnsi="宋体"/>
          <w:b/>
          <w:bCs/>
          <w:szCs w:val="21"/>
        </w:rPr>
        <w:t>.</w:t>
      </w:r>
      <w:r>
        <w:rPr>
          <w:rFonts w:hint="default"/>
          <w:b/>
          <w:bCs/>
          <w:szCs w:val="21"/>
        </w:rPr>
        <w:t>3</w:t>
      </w:r>
      <w:r>
        <w:rPr>
          <w:rFonts w:ascii="宋体" w:hAnsi="宋体"/>
          <w:b/>
          <w:bCs/>
          <w:szCs w:val="21"/>
        </w:rPr>
        <w:t>.</w:t>
      </w:r>
      <w:r>
        <w:rPr>
          <w:rFonts w:hint="default"/>
          <w:b/>
          <w:bCs/>
          <w:szCs w:val="21"/>
        </w:rPr>
        <w:t>3</w:t>
      </w:r>
      <w:r>
        <w:rPr>
          <w:rFonts w:hint="eastAsia"/>
          <w:szCs w:val="21"/>
        </w:rPr>
        <w:t xml:space="preserve"> </w:t>
      </w:r>
      <w:r>
        <w:rPr>
          <w:szCs w:val="21"/>
        </w:rPr>
        <w:t xml:space="preserve"> </w:t>
      </w:r>
      <w:r>
        <w:t>建筑</w:t>
      </w:r>
      <w:r>
        <w:rPr>
          <w:rFonts w:hint="eastAsia"/>
        </w:rPr>
        <w:t>太阳能发电</w:t>
      </w:r>
      <w:r>
        <w:t>方阵采用负极接地时，应</w:t>
      </w:r>
      <w:r>
        <w:rPr>
          <w:rFonts w:hint="eastAsia"/>
        </w:rPr>
        <w:t>采</w:t>
      </w:r>
      <w:r>
        <w:t>用带隔离变压器的隔离型逆变器。</w:t>
      </w:r>
    </w:p>
    <w:bookmarkEnd w:id="40"/>
    <w:p w14:paraId="3DF334A1">
      <w:pPr>
        <w:spacing w:line="240" w:lineRule="auto"/>
        <w:jc w:val="left"/>
        <w:rPr>
          <w:szCs w:val="21"/>
        </w:rPr>
      </w:pPr>
      <w:r>
        <w:rPr>
          <w:rFonts w:hint="default"/>
          <w:b/>
          <w:bCs/>
          <w:szCs w:val="21"/>
        </w:rPr>
        <w:t>5</w:t>
      </w:r>
      <w:r>
        <w:rPr>
          <w:rFonts w:ascii="宋体" w:hAnsi="宋体"/>
          <w:b/>
          <w:bCs/>
          <w:szCs w:val="21"/>
        </w:rPr>
        <w:t>.</w:t>
      </w:r>
      <w:r>
        <w:rPr>
          <w:rFonts w:hint="default"/>
          <w:b/>
          <w:bCs/>
          <w:szCs w:val="21"/>
        </w:rPr>
        <w:t>3</w:t>
      </w:r>
      <w:r>
        <w:rPr>
          <w:rFonts w:ascii="宋体" w:hAnsi="宋体"/>
          <w:b/>
          <w:bCs/>
          <w:szCs w:val="21"/>
        </w:rPr>
        <w:t>.</w:t>
      </w:r>
      <w:r>
        <w:rPr>
          <w:rFonts w:hint="default"/>
          <w:b/>
          <w:bCs/>
          <w:szCs w:val="21"/>
        </w:rPr>
        <w:t>4</w:t>
      </w:r>
      <w:r>
        <w:rPr>
          <w:rFonts w:hint="eastAsia"/>
          <w:szCs w:val="21"/>
        </w:rPr>
        <w:t xml:space="preserve"> </w:t>
      </w:r>
      <w:r>
        <w:rPr>
          <w:szCs w:val="21"/>
        </w:rPr>
        <w:t xml:space="preserve"> 逆变器最大功率点跟踪（MPPT）效率应考虑静态效率与动态效率，静态效率应不低于99.9%，动态效率应不低于99%。</w:t>
      </w:r>
    </w:p>
    <w:p w14:paraId="30C3E2BA">
      <w:pPr>
        <w:spacing w:line="240" w:lineRule="auto"/>
        <w:jc w:val="left"/>
        <w:rPr>
          <w:szCs w:val="21"/>
        </w:rPr>
      </w:pPr>
      <w:r>
        <w:rPr>
          <w:rFonts w:hint="default"/>
          <w:b/>
          <w:bCs/>
          <w:szCs w:val="21"/>
        </w:rPr>
        <w:t>5</w:t>
      </w:r>
      <w:r>
        <w:rPr>
          <w:rFonts w:ascii="宋体" w:hAnsi="宋体"/>
          <w:b/>
          <w:bCs/>
          <w:szCs w:val="21"/>
        </w:rPr>
        <w:t>.</w:t>
      </w:r>
      <w:r>
        <w:rPr>
          <w:rFonts w:hint="default"/>
          <w:b/>
          <w:bCs/>
          <w:szCs w:val="21"/>
        </w:rPr>
        <w:t>3</w:t>
      </w:r>
      <w:r>
        <w:rPr>
          <w:rFonts w:ascii="宋体" w:hAnsi="宋体"/>
          <w:b/>
          <w:bCs/>
          <w:szCs w:val="21"/>
        </w:rPr>
        <w:t>.</w:t>
      </w:r>
      <w:r>
        <w:rPr>
          <w:rFonts w:hint="default"/>
          <w:b/>
          <w:bCs/>
          <w:szCs w:val="21"/>
        </w:rPr>
        <w:t>5</w:t>
      </w:r>
      <w:r>
        <w:rPr>
          <w:rFonts w:hint="eastAsia"/>
          <w:szCs w:val="21"/>
        </w:rPr>
        <w:t xml:space="preserve"> </w:t>
      </w:r>
      <w:r>
        <w:rPr>
          <w:szCs w:val="21"/>
        </w:rPr>
        <w:t xml:space="preserve"> 逆变器及功率优化器外壳防护等级在室内使用时不应低于IP20，在室外使用时不应低于IP65。</w:t>
      </w:r>
    </w:p>
    <w:p w14:paraId="49A27A45">
      <w:pPr>
        <w:spacing w:line="240" w:lineRule="auto"/>
        <w:jc w:val="left"/>
        <w:rPr>
          <w:szCs w:val="21"/>
        </w:rPr>
      </w:pPr>
      <w:r>
        <w:rPr>
          <w:rFonts w:hint="default"/>
          <w:b/>
          <w:bCs/>
          <w:szCs w:val="21"/>
        </w:rPr>
        <w:t>5</w:t>
      </w:r>
      <w:r>
        <w:rPr>
          <w:rFonts w:ascii="宋体" w:hAnsi="宋体"/>
          <w:b/>
          <w:bCs/>
          <w:szCs w:val="21"/>
        </w:rPr>
        <w:t>.</w:t>
      </w:r>
      <w:r>
        <w:rPr>
          <w:rFonts w:hint="default"/>
          <w:b/>
          <w:bCs/>
          <w:szCs w:val="21"/>
        </w:rPr>
        <w:t>3</w:t>
      </w:r>
      <w:r>
        <w:rPr>
          <w:rFonts w:ascii="宋体" w:hAnsi="宋体"/>
          <w:b/>
          <w:bCs/>
          <w:szCs w:val="21"/>
        </w:rPr>
        <w:t>.</w:t>
      </w:r>
      <w:r>
        <w:rPr>
          <w:rFonts w:hint="default"/>
          <w:b/>
          <w:bCs/>
          <w:szCs w:val="21"/>
        </w:rPr>
        <w:t>6</w:t>
      </w:r>
      <w:r>
        <w:rPr>
          <w:rFonts w:hint="eastAsia"/>
          <w:szCs w:val="21"/>
        </w:rPr>
        <w:t xml:space="preserve"> </w:t>
      </w:r>
      <w:r>
        <w:rPr>
          <w:szCs w:val="21"/>
        </w:rPr>
        <w:t xml:space="preserve"> 当系统组串上任意一处直流母线电压超过80V时，逆变器应具备电弧检测和保护功能，系统可以检测电弧故障并在2.5s内切断故障回路，系统应具备电弧故障保护清除机制，清除模式可设为手动或者自动。</w:t>
      </w:r>
    </w:p>
    <w:p w14:paraId="1A13D8E2">
      <w:pPr>
        <w:keepNext/>
        <w:keepLines/>
        <w:spacing w:before="240" w:after="240" w:line="240" w:lineRule="auto"/>
        <w:jc w:val="center"/>
        <w:outlineLvl w:val="2"/>
        <w:rPr>
          <w:rFonts w:hint="eastAsia" w:ascii="黑体" w:hAnsi="黑体" w:eastAsiaTheme="minorEastAsia" w:cstheme="minorBidi"/>
          <w:bCs/>
          <w:szCs w:val="21"/>
        </w:rPr>
      </w:pPr>
      <w:bookmarkStart w:id="41" w:name="_Toc167085733"/>
      <w:bookmarkStart w:id="42" w:name="_Toc171609800"/>
      <w:r>
        <w:rPr>
          <w:rFonts w:hint="default" w:cs="Times New Roman" w:eastAsiaTheme="minorEastAsia"/>
          <w:b/>
          <w:bCs/>
          <w:szCs w:val="21"/>
        </w:rPr>
        <w:t>5</w:t>
      </w:r>
      <w:r>
        <w:rPr>
          <w:rFonts w:hint="eastAsia" w:ascii="宋体" w:hAnsi="宋体" w:cstheme="minorBidi"/>
          <w:b/>
          <w:bCs/>
          <w:szCs w:val="21"/>
        </w:rPr>
        <w:t>.</w:t>
      </w:r>
      <w:r>
        <w:rPr>
          <w:rFonts w:eastAsiaTheme="minorEastAsia"/>
          <w:b/>
          <w:bCs/>
          <w:szCs w:val="21"/>
        </w:rPr>
        <w:t>4</w:t>
      </w:r>
      <w:r>
        <w:rPr>
          <w:rFonts w:hint="eastAsia" w:ascii="黑体" w:hAnsi="黑体" w:eastAsiaTheme="minorEastAsia" w:cstheme="minorBidi"/>
          <w:bCs/>
          <w:szCs w:val="21"/>
        </w:rPr>
        <w:t xml:space="preserve">  储能系统</w:t>
      </w:r>
      <w:bookmarkEnd w:id="41"/>
      <w:bookmarkEnd w:id="42"/>
    </w:p>
    <w:p w14:paraId="075D51A0">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1</w:t>
      </w:r>
      <w:r>
        <w:rPr>
          <w:rFonts w:hint="eastAsia"/>
          <w:szCs w:val="21"/>
        </w:rPr>
        <w:t xml:space="preserve"> </w:t>
      </w:r>
      <w:r>
        <w:rPr>
          <w:szCs w:val="21"/>
        </w:rPr>
        <w:t xml:space="preserve"> </w:t>
      </w:r>
      <w:r>
        <w:t>宜采用本质安全的电化学储能系统，并符合下列规定：</w:t>
      </w:r>
    </w:p>
    <w:p w14:paraId="59F573D8">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电池在充放电过程中遇有明火或遇到强力撞击时，不引燃、不引爆；</w:t>
      </w:r>
    </w:p>
    <w:p w14:paraId="13B81C5B">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电池在使用（或充放电）时，不产生可燃气体，不存在燃烧爆炸危险性；</w:t>
      </w:r>
    </w:p>
    <w:p w14:paraId="154832A7">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储能系统备电</w:t>
      </w:r>
      <w:r>
        <w:rPr>
          <w:rFonts w:hint="eastAsia"/>
          <w:szCs w:val="21"/>
        </w:rPr>
        <w:t>时间</w:t>
      </w:r>
      <w:r>
        <w:rPr>
          <w:szCs w:val="21"/>
        </w:rPr>
        <w:t>不</w:t>
      </w:r>
      <w:r>
        <w:rPr>
          <w:rFonts w:hint="eastAsia"/>
          <w:szCs w:val="21"/>
        </w:rPr>
        <w:t>宜</w:t>
      </w:r>
      <w:r>
        <w:rPr>
          <w:szCs w:val="21"/>
        </w:rPr>
        <w:t>低于4小时；</w:t>
      </w:r>
    </w:p>
    <w:p w14:paraId="4F694B7D">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宜设置在建筑的首层，当布置</w:t>
      </w:r>
      <w:r>
        <w:rPr>
          <w:rFonts w:hint="eastAsia"/>
          <w:szCs w:val="21"/>
        </w:rPr>
        <w:t>在其他楼层时应进行结构设计</w:t>
      </w:r>
      <w:r>
        <w:rPr>
          <w:szCs w:val="21"/>
        </w:rPr>
        <w:t>；</w:t>
      </w:r>
    </w:p>
    <w:p w14:paraId="265B6FD0">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设置场所或空间应相对独立，并</w:t>
      </w:r>
      <w:r>
        <w:rPr>
          <w:rFonts w:hint="eastAsia"/>
          <w:szCs w:val="21"/>
        </w:rPr>
        <w:t>具有</w:t>
      </w:r>
      <w:r>
        <w:rPr>
          <w:szCs w:val="21"/>
        </w:rPr>
        <w:t>良好通风条件，或设置机械通风或空气调节系统。</w:t>
      </w:r>
    </w:p>
    <w:p w14:paraId="58F20D4F">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2</w:t>
      </w:r>
      <w:r>
        <w:rPr>
          <w:rFonts w:hint="eastAsia"/>
          <w:szCs w:val="21"/>
        </w:rPr>
        <w:t xml:space="preserve"> </w:t>
      </w:r>
      <w:r>
        <w:rPr>
          <w:szCs w:val="21"/>
        </w:rPr>
        <w:t xml:space="preserve"> </w:t>
      </w:r>
      <w:r>
        <w:t>电化学储能系统性能应符合现行国家标准《电力系统电化学储能系统通用技术条件》GB/T</w:t>
      </w:r>
      <w:r>
        <w:rPr>
          <w:rFonts w:hint="eastAsia"/>
        </w:rPr>
        <w:t xml:space="preserve"> </w:t>
      </w:r>
      <w:r>
        <w:t>36558的有关规定。</w:t>
      </w:r>
    </w:p>
    <w:p w14:paraId="754822FB">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3</w:t>
      </w:r>
      <w:r>
        <w:rPr>
          <w:rFonts w:hint="eastAsia"/>
          <w:szCs w:val="21"/>
        </w:rPr>
        <w:t xml:space="preserve"> </w:t>
      </w:r>
      <w:r>
        <w:rPr>
          <w:szCs w:val="21"/>
        </w:rPr>
        <w:t xml:space="preserve"> </w:t>
      </w:r>
      <w:r>
        <w:t>储能用蓄电池</w:t>
      </w:r>
      <w:r>
        <w:rPr>
          <w:rFonts w:hint="eastAsia"/>
        </w:rPr>
        <w:t>室内宜</w:t>
      </w:r>
      <w:r>
        <w:t>选用储能用固态铅电池</w:t>
      </w:r>
      <w:r>
        <w:rPr>
          <w:rFonts w:hint="eastAsia"/>
        </w:rPr>
        <w:t>。</w:t>
      </w:r>
    </w:p>
    <w:p w14:paraId="151BC69E">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4</w:t>
      </w:r>
      <w:r>
        <w:rPr>
          <w:rFonts w:hint="eastAsia"/>
          <w:szCs w:val="21"/>
        </w:rPr>
        <w:t xml:space="preserve"> </w:t>
      </w:r>
      <w:r>
        <w:rPr>
          <w:szCs w:val="21"/>
        </w:rPr>
        <w:t xml:space="preserve"> </w:t>
      </w:r>
      <w:r>
        <w:t>储能用蓄电池性能指标应符合《民用建筑新型基础设施设计通则》《“工业上楼”建筑设计通则》等现行标准的有关规定。</w:t>
      </w:r>
    </w:p>
    <w:p w14:paraId="4D0EFC19">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5</w:t>
      </w:r>
      <w:r>
        <w:rPr>
          <w:rFonts w:hint="eastAsia"/>
          <w:szCs w:val="21"/>
        </w:rPr>
        <w:t xml:space="preserve"> </w:t>
      </w:r>
      <w:r>
        <w:rPr>
          <w:szCs w:val="21"/>
        </w:rPr>
        <w:t xml:space="preserve"> </w:t>
      </w:r>
      <w:r>
        <w:t>电化学储能系统宜采用分层安装，多层叠放，同一层上的单体间的连接应有绝缘护套。蓄电池组安装应符合现行国家标准《电气装置安装工程蓄电池施工及验收规范》GB 50172的有关规定。</w:t>
      </w:r>
    </w:p>
    <w:p w14:paraId="129157C5">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6</w:t>
      </w:r>
      <w:r>
        <w:rPr>
          <w:rFonts w:hint="eastAsia"/>
          <w:szCs w:val="21"/>
        </w:rPr>
        <w:t xml:space="preserve"> </w:t>
      </w:r>
      <w:r>
        <w:rPr>
          <w:szCs w:val="21"/>
        </w:rPr>
        <w:t xml:space="preserve"> </w:t>
      </w:r>
      <w:r>
        <w:t>电化学储能</w:t>
      </w:r>
      <w:r>
        <w:rPr>
          <w:rFonts w:hint="eastAsia"/>
        </w:rPr>
        <w:t>系统选址要求：固态铅电池可适用于室内、室外场景，需室内场景布置的应满足相关GB/T</w:t>
      </w:r>
      <w:r>
        <w:rPr>
          <w:rFonts w:hint="default"/>
        </w:rPr>
        <w:t>36280</w:t>
      </w:r>
      <w:r>
        <w:rPr>
          <w:rFonts w:hint="eastAsia"/>
        </w:rPr>
        <w:t>-</w:t>
      </w:r>
      <w:r>
        <w:rPr>
          <w:rFonts w:hint="default"/>
        </w:rPr>
        <w:t>2023</w:t>
      </w:r>
      <w:r>
        <w:rPr>
          <w:rFonts w:hint="eastAsia"/>
        </w:rPr>
        <w:t xml:space="preserve"> 电力储能用铅炭要求，其他蓄电</w:t>
      </w:r>
      <w:r>
        <w:t>池不可室内使用。</w:t>
      </w:r>
    </w:p>
    <w:p w14:paraId="25B721F1">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7</w:t>
      </w:r>
      <w:r>
        <w:rPr>
          <w:rFonts w:hint="eastAsia"/>
          <w:szCs w:val="21"/>
        </w:rPr>
        <w:t xml:space="preserve"> </w:t>
      </w:r>
      <w:r>
        <w:rPr>
          <w:szCs w:val="21"/>
        </w:rPr>
        <w:t xml:space="preserve"> </w:t>
      </w:r>
      <w:r>
        <w:t>光伏系统应由逆变器、优化器（选配）、光伏组件和支架等系统构成。</w:t>
      </w:r>
    </w:p>
    <w:p w14:paraId="365F297C">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8</w:t>
      </w:r>
      <w:r>
        <w:rPr>
          <w:rFonts w:hint="eastAsia"/>
          <w:szCs w:val="21"/>
        </w:rPr>
        <w:t xml:space="preserve"> </w:t>
      </w:r>
      <w:r>
        <w:rPr>
          <w:szCs w:val="21"/>
        </w:rPr>
        <w:t xml:space="preserve"> </w:t>
      </w:r>
      <w:r>
        <w:t>储能系统应由电化学储能电池（固态铅电池）、储能变流器PCS、能源管理系统EMS、电池管理系统BMS、箱变等组成。</w:t>
      </w:r>
    </w:p>
    <w:p w14:paraId="17BAF517">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9</w:t>
      </w:r>
      <w:r>
        <w:rPr>
          <w:rFonts w:hint="eastAsia"/>
          <w:szCs w:val="21"/>
        </w:rPr>
        <w:t xml:space="preserve"> </w:t>
      </w:r>
      <w:r>
        <w:rPr>
          <w:szCs w:val="21"/>
        </w:rPr>
        <w:t xml:space="preserve"> </w:t>
      </w:r>
      <w:r>
        <w:t>电化学储能系统的设计应符合现行国家标准《电力工程直流系统设计技术规程》DL/T 5044、 《家用太阳能光伏电源系统技术条件和试验方法》GB/T</w:t>
      </w:r>
      <w:r>
        <w:rPr>
          <w:rFonts w:hint="eastAsia"/>
        </w:rPr>
        <w:t xml:space="preserve"> </w:t>
      </w:r>
      <w:r>
        <w:t>19064 和《独立光伏系统技术规范》GB/T</w:t>
      </w:r>
      <w:r>
        <w:rPr>
          <w:rFonts w:hint="eastAsia"/>
        </w:rPr>
        <w:t xml:space="preserve"> </w:t>
      </w:r>
      <w:r>
        <w:t>29196、《电化学储能电站设计规范》GB</w:t>
      </w:r>
      <w:r>
        <w:rPr>
          <w:rFonts w:hint="eastAsia"/>
        </w:rPr>
        <w:t xml:space="preserve"> </w:t>
      </w:r>
      <w:r>
        <w:t>51408的有关规定。</w:t>
      </w:r>
    </w:p>
    <w:p w14:paraId="7EEF7378">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10</w:t>
      </w:r>
      <w:r>
        <w:rPr>
          <w:rFonts w:hint="eastAsia"/>
          <w:szCs w:val="21"/>
        </w:rPr>
        <w:t xml:space="preserve"> </w:t>
      </w:r>
      <w:r>
        <w:rPr>
          <w:szCs w:val="21"/>
        </w:rPr>
        <w:t xml:space="preserve"> </w:t>
      </w:r>
      <w:r>
        <w:t>建筑光伏发电用储能系统宜采用电化学储能方式，应根据储能效率、循环寿命、能量密度、功率密度、响应时间、环境适应能力、充放电效率、自放电率、有效放电能力等技术条件进行选择。宜选用高安全性的储能系统方案，应支持灵活补电。</w:t>
      </w:r>
    </w:p>
    <w:p w14:paraId="07C1BAF6">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11</w:t>
      </w:r>
      <w:r>
        <w:rPr>
          <w:rFonts w:hint="eastAsia"/>
          <w:szCs w:val="21"/>
        </w:rPr>
        <w:t xml:space="preserve"> </w:t>
      </w:r>
      <w:r>
        <w:rPr>
          <w:szCs w:val="21"/>
        </w:rPr>
        <w:t xml:space="preserve"> </w:t>
      </w:r>
      <w:r>
        <w:t>储能控制器和储能蓄电池应采用集中式或分布式的安装方式，并优先采用分布式。储能系统中电芯应优先选择安全、经济、能量密度高、容量大的电池模组，并具有先进的电池安全预警功能。</w:t>
      </w:r>
    </w:p>
    <w:p w14:paraId="54FD7E3B">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12</w:t>
      </w:r>
      <w:r>
        <w:rPr>
          <w:rFonts w:hint="eastAsia"/>
          <w:szCs w:val="21"/>
        </w:rPr>
        <w:t xml:space="preserve"> </w:t>
      </w:r>
      <w:r>
        <w:rPr>
          <w:szCs w:val="21"/>
        </w:rPr>
        <w:t xml:space="preserve"> </w:t>
      </w:r>
      <w:r>
        <w:t>储能系统应选用高转换效率、高可用度的直流转换设备（PCS）。</w:t>
      </w:r>
    </w:p>
    <w:p w14:paraId="79A906BE">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13</w:t>
      </w:r>
      <w:r>
        <w:rPr>
          <w:rFonts w:hint="eastAsia"/>
          <w:szCs w:val="21"/>
        </w:rPr>
        <w:t xml:space="preserve"> </w:t>
      </w:r>
      <w:r>
        <w:rPr>
          <w:szCs w:val="21"/>
        </w:rPr>
        <w:t xml:space="preserve"> </w:t>
      </w:r>
      <w:r>
        <w:t>储能电池管理系统应符合现行国家标准《电化学储能电站用锂离子电池管理系统技术规范》GB/T 34131的有关规定。</w:t>
      </w:r>
    </w:p>
    <w:p w14:paraId="07429B85">
      <w:pPr>
        <w:spacing w:line="240" w:lineRule="auto"/>
        <w:jc w:val="left"/>
      </w:pPr>
      <w:r>
        <w:rPr>
          <w:rFonts w:hint="default"/>
          <w:b/>
          <w:bCs/>
          <w:szCs w:val="21"/>
        </w:rPr>
        <w:t>5</w:t>
      </w:r>
      <w:r>
        <w:rPr>
          <w:rFonts w:ascii="宋体" w:hAnsi="宋体"/>
          <w:b/>
          <w:bCs/>
          <w:szCs w:val="21"/>
        </w:rPr>
        <w:t>.</w:t>
      </w:r>
      <w:r>
        <w:rPr>
          <w:rFonts w:hint="default"/>
          <w:b/>
          <w:bCs/>
          <w:szCs w:val="21"/>
        </w:rPr>
        <w:t>4</w:t>
      </w:r>
      <w:r>
        <w:rPr>
          <w:rFonts w:ascii="宋体" w:hAnsi="宋体"/>
          <w:b/>
          <w:bCs/>
          <w:szCs w:val="21"/>
        </w:rPr>
        <w:t>.</w:t>
      </w:r>
      <w:r>
        <w:rPr>
          <w:rFonts w:hint="default"/>
          <w:b/>
          <w:bCs/>
          <w:szCs w:val="21"/>
        </w:rPr>
        <w:t>14</w:t>
      </w:r>
      <w:r>
        <w:rPr>
          <w:rFonts w:hint="eastAsia"/>
          <w:szCs w:val="21"/>
        </w:rPr>
        <w:t xml:space="preserve"> </w:t>
      </w:r>
      <w:r>
        <w:rPr>
          <w:szCs w:val="21"/>
        </w:rPr>
        <w:t xml:space="preserve"> </w:t>
      </w:r>
      <w:r>
        <w:t>电化学储能系统接入电网的电压等级应按照储能系统额定功率、接入点电网架结构等条件确</w:t>
      </w:r>
      <w:r>
        <w:rPr>
          <w:rFonts w:hint="eastAsia"/>
        </w:rPr>
        <w:t>定。</w:t>
      </w:r>
    </w:p>
    <w:p w14:paraId="469FC12B">
      <w:pPr>
        <w:spacing w:line="240" w:lineRule="auto"/>
        <w:jc w:val="left"/>
        <w:rPr>
          <w:szCs w:val="21"/>
        </w:rPr>
      </w:pPr>
    </w:p>
    <w:p w14:paraId="615EEEC9">
      <w:pPr>
        <w:pStyle w:val="4"/>
        <w:spacing w:before="240" w:after="240" w:line="240" w:lineRule="auto"/>
        <w:jc w:val="center"/>
        <w:rPr>
          <w:rFonts w:hint="eastAsia" w:ascii="黑体" w:hAnsi="黑体" w:cs="宋体"/>
          <w:b w:val="0"/>
          <w:bCs w:val="0"/>
          <w:sz w:val="21"/>
          <w:szCs w:val="21"/>
        </w:rPr>
      </w:pPr>
      <w:bookmarkStart w:id="43" w:name="_Toc171609801"/>
      <w:bookmarkStart w:id="44" w:name="_Toc167085734"/>
      <w:r>
        <w:rPr>
          <w:rFonts w:hint="default" w:ascii="Times New Roman" w:hAnsi="Times New Roman" w:cs="Times New Roman"/>
          <w:sz w:val="21"/>
          <w:szCs w:val="21"/>
        </w:rPr>
        <w:t>5</w:t>
      </w:r>
      <w:r>
        <w:rPr>
          <w:rFonts w:hint="eastAsia" w:ascii="宋体" w:hAnsi="宋体" w:eastAsia="宋体"/>
          <w:sz w:val="21"/>
          <w:szCs w:val="21"/>
        </w:rPr>
        <w:t>.</w:t>
      </w:r>
      <w:r>
        <w:rPr>
          <w:rFonts w:ascii="Times New Roman" w:hAnsi="Times New Roman" w:cs="Times New Roman"/>
          <w:sz w:val="21"/>
          <w:szCs w:val="21"/>
        </w:rPr>
        <w:t>5</w:t>
      </w:r>
      <w:r>
        <w:rPr>
          <w:rFonts w:hint="eastAsia" w:ascii="黑体" w:hAnsi="黑体"/>
          <w:b w:val="0"/>
          <w:sz w:val="21"/>
          <w:szCs w:val="21"/>
        </w:rPr>
        <w:t xml:space="preserve">  金属、玻璃及密封材料</w:t>
      </w:r>
      <w:bookmarkEnd w:id="43"/>
      <w:bookmarkEnd w:id="44"/>
    </w:p>
    <w:p w14:paraId="016CAC35">
      <w:pPr>
        <w:spacing w:line="240" w:lineRule="auto"/>
        <w:jc w:val="left"/>
        <w:rPr>
          <w:szCs w:val="21"/>
        </w:rPr>
      </w:pPr>
      <w:r>
        <w:rPr>
          <w:rFonts w:hint="default"/>
          <w:b/>
          <w:bCs/>
          <w:szCs w:val="21"/>
        </w:rPr>
        <w:t>5</w:t>
      </w:r>
      <w:r>
        <w:rPr>
          <w:rFonts w:ascii="宋体" w:hAnsi="宋体"/>
          <w:b/>
          <w:bCs/>
          <w:szCs w:val="21"/>
        </w:rPr>
        <w:t>.</w:t>
      </w:r>
      <w:r>
        <w:rPr>
          <w:rFonts w:hint="default"/>
          <w:b/>
          <w:bCs/>
          <w:szCs w:val="21"/>
        </w:rPr>
        <w:t>5</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kern w:val="0"/>
          <w:szCs w:val="21"/>
          <w:lang w:bidi="ar"/>
        </w:rPr>
        <w:t>建筑光伏系统用</w:t>
      </w:r>
      <w:r>
        <w:rPr>
          <w:szCs w:val="21"/>
        </w:rPr>
        <w:t>钢材应符合下列规定：</w:t>
      </w:r>
    </w:p>
    <w:p w14:paraId="1195144B">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钢材的种类、牌号、质量等级应符合现行国家标准《碳素结构钢》GB/T 700、《耐候结构钢》GB/T 4171和《结构用无缝钢管》GB/T 8162的有关规定。</w:t>
      </w:r>
    </w:p>
    <w:p w14:paraId="6774D5B4">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钢构件表面除锈处理应符合现行国家标准《钢结构工程施工质量验收规范》GB 50205和《涂覆涂料前钢材表面处理表面清洁度的目视评定》GB/T 8923的有关规定。</w:t>
      </w:r>
    </w:p>
    <w:p w14:paraId="667DF205">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钢材应进行表面热浸镀锌处理、无机富锌涂料或采取其他有效的防腐措施。当</w:t>
      </w:r>
      <w:r>
        <w:rPr>
          <w:rFonts w:hint="eastAsia"/>
          <w:szCs w:val="21"/>
        </w:rPr>
        <w:t>采用</w:t>
      </w:r>
      <w:r>
        <w:rPr>
          <w:szCs w:val="21"/>
        </w:rPr>
        <w:t>热浸镀锌防腐处理时，镀锌厚度应符合现行国家标准《金属覆盖层钢铁制品热浸镀锌层技术要求及实验方法》GB/T 13912的有关规定。</w:t>
      </w:r>
    </w:p>
    <w:p w14:paraId="78DC9D74">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钢材焊接时，</w:t>
      </w:r>
      <w:r>
        <w:rPr>
          <w:rFonts w:hint="eastAsia"/>
          <w:szCs w:val="21"/>
        </w:rPr>
        <w:t>采用</w:t>
      </w:r>
      <w:r>
        <w:rPr>
          <w:szCs w:val="21"/>
        </w:rPr>
        <w:t>的焊条应符合现行国家标准《非合金钢及细晶粒钢焊条》GB/T 5117、《热强钢焊条》GB/T 5118和 《钢结构焊接规范》GB 50661的有关规定。</w:t>
      </w:r>
    </w:p>
    <w:p w14:paraId="6ED3388D">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钢铸件采用的铸钢材质应符合现行国家标准《一般工程用铸造碳钢件》GB/T 11352的有关规定</w:t>
      </w:r>
      <w:r>
        <w:rPr>
          <w:rFonts w:hint="eastAsia"/>
          <w:szCs w:val="21"/>
        </w:rPr>
        <w:t>。</w:t>
      </w:r>
    </w:p>
    <w:p w14:paraId="147FE2B2">
      <w:pPr>
        <w:spacing w:line="240" w:lineRule="auto"/>
        <w:jc w:val="left"/>
        <w:rPr>
          <w:szCs w:val="21"/>
        </w:rPr>
      </w:pPr>
      <w:r>
        <w:rPr>
          <w:rFonts w:hint="default"/>
          <w:b/>
          <w:bCs/>
          <w:szCs w:val="21"/>
        </w:rPr>
        <w:t>5</w:t>
      </w:r>
      <w:r>
        <w:rPr>
          <w:rFonts w:ascii="宋体" w:hAnsi="宋体"/>
          <w:b/>
          <w:bCs/>
          <w:szCs w:val="21"/>
        </w:rPr>
        <w:t>.</w:t>
      </w:r>
      <w:r>
        <w:rPr>
          <w:rFonts w:hint="default"/>
          <w:b/>
          <w:bCs/>
          <w:szCs w:val="21"/>
        </w:rPr>
        <w:t>5</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kern w:val="0"/>
          <w:szCs w:val="21"/>
          <w:lang w:bidi="ar"/>
        </w:rPr>
        <w:t>建筑光伏系统用</w:t>
      </w:r>
      <w:r>
        <w:rPr>
          <w:szCs w:val="21"/>
        </w:rPr>
        <w:t>铝合金材料应符合下列规定：</w:t>
      </w:r>
    </w:p>
    <w:p w14:paraId="3AB763B7">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铝合金型材应符合现行国家标准《铝合金建筑型材第 1部分：基材》GB/T 5237. 1的有关规定</w:t>
      </w:r>
      <w:r>
        <w:rPr>
          <w:rFonts w:hint="eastAsia"/>
          <w:szCs w:val="21"/>
        </w:rPr>
        <w:t>；</w:t>
      </w:r>
    </w:p>
    <w:p w14:paraId="2F5EDD22">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铝合金材料的化学成分应符合现行国家标准《变形铝及铝合金化学成分》GB/T 3190的有关规定。铝合金型材截面尺寸的精度要求应达到高精级或超高精级</w:t>
      </w:r>
      <w:r>
        <w:rPr>
          <w:rFonts w:hint="eastAsia"/>
          <w:szCs w:val="21"/>
        </w:rPr>
        <w:t>；</w:t>
      </w:r>
    </w:p>
    <w:p w14:paraId="17C62E6C">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隔热铝合金型材应符合现行国家标准《铝合金建筑型材 第6部分：隔热型材》GB/T 5237. 6的有关规定。采用穿条工艺生产的隔热铝型材，其隔热材料应符合现行国家标准《铝合金建筑型材用隔热材料 第1部分：聚酰胺型材》GB/T 23615. 1的有关规定。</w:t>
      </w:r>
      <w:r>
        <w:rPr>
          <w:rFonts w:hint="eastAsia"/>
          <w:szCs w:val="21"/>
        </w:rPr>
        <w:t>采用</w:t>
      </w:r>
      <w:r>
        <w:rPr>
          <w:szCs w:val="21"/>
        </w:rPr>
        <w:t>浇注工艺生产的隔热铝型材，其隔热材料应符合现行国家标准《铝合金建筑型材用隔热材料 第2部分：聚氨酯隔热胶》GB/T 23615. 2的有关规定</w:t>
      </w:r>
      <w:r>
        <w:rPr>
          <w:rFonts w:hint="eastAsia"/>
          <w:szCs w:val="21"/>
        </w:rPr>
        <w:t>；</w:t>
      </w:r>
    </w:p>
    <w:p w14:paraId="0AF69059">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铝合金材料表面处理和涂层厚度应根据工程需要确定。</w:t>
      </w:r>
      <w:r>
        <w:rPr>
          <w:rFonts w:hint="eastAsia"/>
          <w:szCs w:val="21"/>
        </w:rPr>
        <w:t>采用</w:t>
      </w:r>
      <w:r>
        <w:rPr>
          <w:szCs w:val="21"/>
        </w:rPr>
        <w:t>阳极氧化、电泳涂漆、粉末喷涂、氟碳漆喷涂进行表面处理时，应分别符合现行国家标准《铝合金建筑型材 第2部分：阳极氧化型材》GB/T 5237.2、《铝合金建筑型材 第3部分：电泳涂漆型材》GB/T 5237.3、《铝合金建筑型材 第4部分：喷粉型材》GB/T 5237. 4和《铝合金建筑型材 第5部分：喷漆型材》GB/T 5237. 5规定的质量要求。</w:t>
      </w:r>
    </w:p>
    <w:p w14:paraId="1B2DBCF0">
      <w:pPr>
        <w:spacing w:line="240" w:lineRule="auto"/>
        <w:jc w:val="left"/>
        <w:rPr>
          <w:szCs w:val="21"/>
        </w:rPr>
      </w:pPr>
      <w:r>
        <w:rPr>
          <w:rFonts w:hint="default"/>
          <w:b/>
          <w:bCs/>
          <w:szCs w:val="21"/>
        </w:rPr>
        <w:t>5</w:t>
      </w:r>
      <w:r>
        <w:rPr>
          <w:rFonts w:ascii="宋体" w:hAnsi="宋体"/>
          <w:b/>
          <w:bCs/>
          <w:szCs w:val="21"/>
        </w:rPr>
        <w:t>.</w:t>
      </w:r>
      <w:r>
        <w:rPr>
          <w:rFonts w:hint="default"/>
          <w:b/>
          <w:bCs/>
          <w:szCs w:val="21"/>
        </w:rPr>
        <w:t>5</w:t>
      </w:r>
      <w:r>
        <w:rPr>
          <w:rFonts w:ascii="宋体" w:hAnsi="宋体"/>
          <w:b/>
          <w:bCs/>
          <w:szCs w:val="21"/>
        </w:rPr>
        <w:t>.</w:t>
      </w:r>
      <w:r>
        <w:rPr>
          <w:rFonts w:hint="default"/>
          <w:b/>
          <w:bCs/>
          <w:szCs w:val="21"/>
        </w:rPr>
        <w:t>3</w:t>
      </w:r>
      <w:r>
        <w:rPr>
          <w:rFonts w:hint="eastAsia"/>
          <w:szCs w:val="21"/>
        </w:rPr>
        <w:t xml:space="preserve"> </w:t>
      </w:r>
      <w:r>
        <w:rPr>
          <w:szCs w:val="21"/>
        </w:rPr>
        <w:t xml:space="preserve"> </w:t>
      </w:r>
      <w:r>
        <w:rPr>
          <w:rFonts w:hint="eastAsia"/>
        </w:rPr>
        <w:t>建筑光伏系统用玻璃材料</w:t>
      </w:r>
      <w:r>
        <w:rPr>
          <w:szCs w:val="21"/>
        </w:rPr>
        <w:t>可根据要求选用平板玻璃、钢化玻璃、半钢化玻璃、彩釉玻璃、酸蚀玻璃、夹层玻璃、中空玻璃、镀膜玻璃、真空玻璃等及其复合产品。产品均应符合国家现行标准的规定</w:t>
      </w:r>
      <w:r>
        <w:rPr>
          <w:rFonts w:hint="eastAsia"/>
          <w:szCs w:val="21"/>
        </w:rPr>
        <w:t>：</w:t>
      </w:r>
    </w:p>
    <w:p w14:paraId="47566C7D">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 xml:space="preserve">建筑光伏系统用玻璃应符合现行行业标准《建筑玻璃应用技术规程》 JGJ </w:t>
      </w:r>
      <w:r>
        <w:rPr>
          <w:rFonts w:hint="default"/>
          <w:szCs w:val="21"/>
        </w:rPr>
        <w:t>113</w:t>
      </w:r>
      <w:r>
        <w:rPr>
          <w:rFonts w:hint="eastAsia"/>
          <w:szCs w:val="21"/>
        </w:rPr>
        <w:t xml:space="preserve">、《玻璃幕墙工程技术规范》 JGJ </w:t>
      </w:r>
      <w:r>
        <w:rPr>
          <w:rFonts w:hint="default"/>
          <w:szCs w:val="21"/>
        </w:rPr>
        <w:t>102</w:t>
      </w:r>
      <w:r>
        <w:rPr>
          <w:rFonts w:hint="eastAsia"/>
          <w:szCs w:val="21"/>
        </w:rPr>
        <w:t xml:space="preserve">、《建筑玻璃采光顶技术要求》JG/T </w:t>
      </w:r>
      <w:r>
        <w:rPr>
          <w:rFonts w:hint="default"/>
          <w:szCs w:val="21"/>
        </w:rPr>
        <w:t>231</w:t>
      </w:r>
      <w:r>
        <w:rPr>
          <w:rFonts w:hint="eastAsia"/>
          <w:szCs w:val="21"/>
        </w:rPr>
        <w:t xml:space="preserve">、《采光顶与金属屋面技术规程》JGJ </w:t>
      </w:r>
      <w:r>
        <w:rPr>
          <w:rFonts w:hint="default"/>
          <w:szCs w:val="21"/>
        </w:rPr>
        <w:t>255</w:t>
      </w:r>
      <w:r>
        <w:rPr>
          <w:rFonts w:hint="eastAsia"/>
          <w:szCs w:val="21"/>
        </w:rPr>
        <w:t>的有关规定；</w:t>
      </w:r>
    </w:p>
    <w:p w14:paraId="6F13CB2C">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 xml:space="preserve">光伏夹层玻璃、中空玻璃、真空玻璃应分别符合《建筑用太阳能光伏夹层玻璃》GB </w:t>
      </w:r>
      <w:r>
        <w:rPr>
          <w:rFonts w:hint="default"/>
          <w:szCs w:val="21"/>
        </w:rPr>
        <w:t>29551</w:t>
      </w:r>
      <w:r>
        <w:rPr>
          <w:rFonts w:hint="eastAsia"/>
          <w:szCs w:val="21"/>
        </w:rPr>
        <w:t xml:space="preserve">、《建筑用太阳能光伏中空玻璃》GB/T </w:t>
      </w:r>
      <w:r>
        <w:rPr>
          <w:rFonts w:hint="default"/>
          <w:szCs w:val="21"/>
        </w:rPr>
        <w:t>29759</w:t>
      </w:r>
      <w:r>
        <w:rPr>
          <w:rFonts w:hint="eastAsia"/>
          <w:szCs w:val="21"/>
        </w:rPr>
        <w:t xml:space="preserve">、《光伏真空玻璃》GB/T </w:t>
      </w:r>
      <w:r>
        <w:rPr>
          <w:rFonts w:hint="default"/>
          <w:szCs w:val="21"/>
        </w:rPr>
        <w:t>34337</w:t>
      </w:r>
      <w:r>
        <w:rPr>
          <w:rFonts w:hint="eastAsia"/>
          <w:szCs w:val="21"/>
        </w:rPr>
        <w:t>的有关规定；</w:t>
      </w:r>
    </w:p>
    <w:p w14:paraId="39B91F39">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建筑光伏系统用玻璃宜优先选用超白玻璃，其镀膜片（热反射镀膜、在线LOW-E镀膜、离线LOW-E镀膜、减反射膜等）应进行钢化或半钢化处理；</w:t>
      </w:r>
    </w:p>
    <w:p w14:paraId="3EDCBAAB">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使用离线含银LOW-E镀膜的中空玻璃、LOW-E膜应置于中空腔内，中空合片时边部与胶粘接部位应进行除膜处理。真空玻璃LOW-E膜应置于真空腔内；</w:t>
      </w:r>
    </w:p>
    <w:p w14:paraId="03BD4000">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充惰性气体中空玻璃的初始气体含量应大于</w:t>
      </w:r>
      <w:r>
        <w:rPr>
          <w:rFonts w:hint="default"/>
          <w:szCs w:val="21"/>
        </w:rPr>
        <w:t>85</w:t>
      </w:r>
      <w:r>
        <w:rPr>
          <w:rFonts w:hint="eastAsia"/>
          <w:szCs w:val="21"/>
        </w:rPr>
        <w:t>%（V/V），多腔体中空玻璃惰性气体应均衡填充；</w:t>
      </w:r>
    </w:p>
    <w:p w14:paraId="7A7C81F9">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 xml:space="preserve">中空玻璃用干燥剂不应对间隔条、密封胶等产生破坏和腐蚀性影响，并符合JC/T </w:t>
      </w:r>
      <w:r>
        <w:rPr>
          <w:rFonts w:hint="default"/>
          <w:szCs w:val="21"/>
        </w:rPr>
        <w:t>2072</w:t>
      </w:r>
      <w:r>
        <w:rPr>
          <w:rFonts w:hint="eastAsia"/>
          <w:szCs w:val="21"/>
        </w:rPr>
        <w:t xml:space="preserve"> 《中空玻璃用干燥剂》的规定；</w:t>
      </w:r>
    </w:p>
    <w:p w14:paraId="70D01D3D">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w:t>
      </w:r>
      <w:r>
        <w:rPr>
          <w:rFonts w:hint="eastAsia"/>
          <w:szCs w:val="21"/>
        </w:rPr>
        <w:t>中空玻璃间隔层的厚度：单腔体中空不应小于</w:t>
      </w:r>
      <w:r>
        <w:rPr>
          <w:rFonts w:hint="default"/>
          <w:szCs w:val="21"/>
        </w:rPr>
        <w:t>12</w:t>
      </w:r>
      <w:r>
        <w:rPr>
          <w:rFonts w:hint="eastAsia"/>
          <w:szCs w:val="21"/>
        </w:rPr>
        <w:t xml:space="preserve"> mm，多腔体中空不应小于</w:t>
      </w:r>
      <w:r>
        <w:rPr>
          <w:rFonts w:hint="default"/>
          <w:szCs w:val="21"/>
        </w:rPr>
        <w:t>9</w:t>
      </w:r>
      <w:r>
        <w:rPr>
          <w:rFonts w:hint="eastAsia"/>
          <w:szCs w:val="21"/>
        </w:rPr>
        <w:t xml:space="preserve"> mm；</w:t>
      </w:r>
    </w:p>
    <w:p w14:paraId="6C0440EF">
      <w:pPr>
        <w:spacing w:line="240" w:lineRule="auto"/>
        <w:ind w:firstLine="422" w:firstLineChars="200"/>
        <w:jc w:val="left"/>
        <w:rPr>
          <w:szCs w:val="21"/>
        </w:rPr>
      </w:pPr>
      <w:r>
        <w:rPr>
          <w:rFonts w:hint="default"/>
          <w:b/>
          <w:bCs/>
          <w:szCs w:val="21"/>
        </w:rPr>
        <w:t>8</w:t>
      </w:r>
      <w:r>
        <w:rPr>
          <w:rFonts w:hint="eastAsia"/>
          <w:szCs w:val="21"/>
        </w:rPr>
        <w:t xml:space="preserve"> </w:t>
      </w:r>
      <w:r>
        <w:rPr>
          <w:szCs w:val="21"/>
        </w:rPr>
        <w:t xml:space="preserve"> </w:t>
      </w:r>
      <w:r>
        <w:rPr>
          <w:rFonts w:hint="eastAsia"/>
          <w:szCs w:val="21"/>
        </w:rPr>
        <w:t>光伏构件用夹层玻璃应使用干法加工而成。</w:t>
      </w:r>
    </w:p>
    <w:p w14:paraId="53E3C77D">
      <w:pPr>
        <w:spacing w:line="240" w:lineRule="auto"/>
        <w:jc w:val="left"/>
        <w:rPr>
          <w:szCs w:val="21"/>
        </w:rPr>
      </w:pPr>
      <w:r>
        <w:rPr>
          <w:rFonts w:hint="default"/>
          <w:b/>
          <w:bCs/>
          <w:szCs w:val="21"/>
        </w:rPr>
        <w:t>5</w:t>
      </w:r>
      <w:r>
        <w:rPr>
          <w:rFonts w:ascii="宋体" w:hAnsi="宋体"/>
          <w:b/>
          <w:bCs/>
          <w:szCs w:val="21"/>
        </w:rPr>
        <w:t>.</w:t>
      </w:r>
      <w:r>
        <w:rPr>
          <w:rFonts w:hint="default"/>
          <w:b/>
          <w:bCs/>
          <w:szCs w:val="21"/>
        </w:rPr>
        <w:t>5</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kern w:val="0"/>
          <w:szCs w:val="21"/>
          <w:lang w:bidi="ar"/>
        </w:rPr>
        <w:t>建筑光伏系统用</w:t>
      </w:r>
      <w:r>
        <w:rPr>
          <w:szCs w:val="21"/>
        </w:rPr>
        <w:t>硅酮胶及其他密封材料应符合下列规定：</w:t>
      </w:r>
    </w:p>
    <w:p w14:paraId="5092E538">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 xml:space="preserve">硅酮结构密封胶用于玻璃与玻璃，玻璃与金属间的结构性粘结，应符合《建筑用硅酮结构密封胶》GB </w:t>
      </w:r>
      <w:r>
        <w:rPr>
          <w:rFonts w:hint="default"/>
          <w:szCs w:val="21"/>
        </w:rPr>
        <w:t>16776</w:t>
      </w:r>
      <w:r>
        <w:rPr>
          <w:rFonts w:hint="eastAsia"/>
          <w:szCs w:val="21"/>
        </w:rPr>
        <w:t xml:space="preserve">、《建筑幕墙用硅酮结构密封胶》JG/T </w:t>
      </w:r>
      <w:r>
        <w:rPr>
          <w:rFonts w:hint="default"/>
          <w:szCs w:val="21"/>
        </w:rPr>
        <w:t>475</w:t>
      </w:r>
      <w:r>
        <w:rPr>
          <w:rFonts w:hint="eastAsia"/>
          <w:szCs w:val="21"/>
        </w:rPr>
        <w:t xml:space="preserve">、《光伏组件用硅酮类结构胶》T/CPIA </w:t>
      </w:r>
      <w:r>
        <w:rPr>
          <w:rFonts w:hint="default"/>
          <w:szCs w:val="21"/>
        </w:rPr>
        <w:t>0008</w:t>
      </w:r>
      <w:r>
        <w:rPr>
          <w:rFonts w:hint="eastAsia"/>
          <w:szCs w:val="21"/>
        </w:rPr>
        <w:t>-</w:t>
      </w:r>
      <w:r>
        <w:rPr>
          <w:rFonts w:hint="default"/>
          <w:szCs w:val="21"/>
        </w:rPr>
        <w:t>2019</w:t>
      </w:r>
      <w:r>
        <w:rPr>
          <w:rFonts w:hint="eastAsia"/>
          <w:szCs w:val="21"/>
        </w:rPr>
        <w:t xml:space="preserve"> 的规定；</w:t>
      </w:r>
    </w:p>
    <w:p w14:paraId="0754F55B">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建筑构件采用硅酮耐候密封胶用于填缝、防水、密封、绝缘等，应符合《硅酮和改性硅酮建筑密封胶》GB/T 14683</w:t>
      </w:r>
      <w:r>
        <w:rPr>
          <w:rFonts w:hint="eastAsia"/>
          <w:szCs w:val="21"/>
        </w:rPr>
        <w:t>；</w:t>
      </w:r>
    </w:p>
    <w:p w14:paraId="5003FE44">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防火隔断采用建筑用阻燃密封胶应符合《建筑用阻燃密封胶》GB/T 24267，同时用于防火封堵时应符合《防火封堵材料》GB/T 23864</w:t>
      </w:r>
      <w:r>
        <w:rPr>
          <w:rFonts w:hint="eastAsia"/>
          <w:szCs w:val="21"/>
        </w:rPr>
        <w:t>；</w:t>
      </w:r>
    </w:p>
    <w:p w14:paraId="5B22C15B">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电线缆穿孔采用建筑用阻燃密封胶，应符合《防火封堵材料》GB/T 23864</w:t>
      </w:r>
      <w:r>
        <w:rPr>
          <w:rFonts w:hint="eastAsia"/>
          <w:szCs w:val="21"/>
        </w:rPr>
        <w:t>；</w:t>
      </w:r>
    </w:p>
    <w:p w14:paraId="28E07636">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密封胶条应符合 《建筑用高温硫化硅橡胶密封件》JG/T 488或 《建筑门窗、幕墙用密封胶条》GB/T 24498</w:t>
      </w:r>
      <w:r>
        <w:rPr>
          <w:rFonts w:hint="eastAsia"/>
          <w:szCs w:val="21"/>
        </w:rPr>
        <w:t>；</w:t>
      </w:r>
    </w:p>
    <w:p w14:paraId="58421E99">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光电建筑玻璃构件采用明框幕墙安装方式时，应采用太阳能光伏组件用硅橡胶垫块，应符合《建筑用高温硫化硅橡胶密封件》JG/T 488。</w:t>
      </w:r>
    </w:p>
    <w:p w14:paraId="44DF628B">
      <w:pPr>
        <w:widowControl/>
        <w:spacing w:line="26" w:lineRule="atLeast"/>
        <w:jc w:val="left"/>
        <w:rPr>
          <w:szCs w:val="21"/>
        </w:rPr>
      </w:pPr>
      <w:r>
        <w:rPr>
          <w:rFonts w:hint="default"/>
          <w:b/>
          <w:bCs/>
          <w:szCs w:val="21"/>
        </w:rPr>
        <w:t>5</w:t>
      </w:r>
      <w:r>
        <w:rPr>
          <w:rFonts w:ascii="宋体" w:hAnsi="宋体"/>
          <w:b/>
          <w:bCs/>
          <w:szCs w:val="21"/>
        </w:rPr>
        <w:t>.</w:t>
      </w:r>
      <w:r>
        <w:rPr>
          <w:rFonts w:hint="default"/>
          <w:b/>
          <w:bCs/>
          <w:szCs w:val="21"/>
        </w:rPr>
        <w:t>5</w:t>
      </w:r>
      <w:r>
        <w:rPr>
          <w:rFonts w:ascii="宋体" w:hAnsi="宋体"/>
          <w:b/>
          <w:bCs/>
          <w:szCs w:val="21"/>
        </w:rPr>
        <w:t>.</w:t>
      </w:r>
      <w:r>
        <w:rPr>
          <w:rFonts w:hint="default"/>
          <w:b/>
          <w:bCs/>
          <w:szCs w:val="21"/>
        </w:rPr>
        <w:t>5</w:t>
      </w:r>
      <w:r>
        <w:rPr>
          <w:rFonts w:hint="eastAsia"/>
          <w:szCs w:val="21"/>
        </w:rPr>
        <w:t xml:space="preserve"> </w:t>
      </w:r>
      <w:r>
        <w:rPr>
          <w:szCs w:val="21"/>
        </w:rPr>
        <w:t xml:space="preserve"> </w:t>
      </w:r>
      <w:r>
        <w:rPr>
          <w:kern w:val="0"/>
          <w:szCs w:val="21"/>
          <w:lang w:bidi="ar"/>
        </w:rPr>
        <w:t>建筑光伏系统用</w:t>
      </w:r>
      <w:r>
        <w:rPr>
          <w:szCs w:val="21"/>
        </w:rPr>
        <w:t>材料还</w:t>
      </w:r>
      <w:r>
        <w:rPr>
          <w:kern w:val="0"/>
          <w:szCs w:val="21"/>
          <w:lang w:bidi="ar"/>
        </w:rPr>
        <w:t>应符合下列规定：</w:t>
      </w:r>
    </w:p>
    <w:p w14:paraId="0AD70A8F">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除不锈钢外，系统中使用的不同金属材料的接触部位应设置绝缘垫片或采取其他防腐蚀措施；</w:t>
      </w:r>
    </w:p>
    <w:p w14:paraId="6D75F43B">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建筑光伏系统用连接件、紧固件、组合配件宜选用不锈钢或铝合金材质</w:t>
      </w:r>
      <w:r>
        <w:rPr>
          <w:rFonts w:hint="eastAsia"/>
          <w:szCs w:val="21"/>
        </w:rPr>
        <w:t>的制品</w:t>
      </w:r>
      <w:r>
        <w:rPr>
          <w:szCs w:val="21"/>
        </w:rPr>
        <w:t xml:space="preserve">； </w:t>
      </w:r>
    </w:p>
    <w:p w14:paraId="0B64318C">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光伏支架宜选用标准化构件，其强度、刚度、稳定性应符合相关标准的规定； </w:t>
      </w:r>
    </w:p>
    <w:p w14:paraId="00EE744F">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封边保护剂应符合现行行业标准《建筑光伏夹层玻璃用封边保护剂》JG/T 465的有关规定</w:t>
      </w:r>
      <w:r>
        <w:rPr>
          <w:rFonts w:hint="eastAsia"/>
          <w:szCs w:val="21"/>
        </w:rPr>
        <w:t>；</w:t>
      </w:r>
    </w:p>
    <w:p w14:paraId="1FF0655E">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橡胶制品宜采用三元乙丙橡胶、氯丁橡胶及硅橡胶，并应符合现行国家标准《建筑门窗、幕墙用密封胶条》GB/T 24498的有关规定</w:t>
      </w:r>
      <w:r>
        <w:rPr>
          <w:rFonts w:hint="eastAsia"/>
          <w:szCs w:val="21"/>
        </w:rPr>
        <w:t>；</w:t>
      </w:r>
    </w:p>
    <w:p w14:paraId="68920F01">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密封胶垫应符合现行国家标准《工业用橡胶板》GB/T 5574的有关规定</w:t>
      </w:r>
      <w:r>
        <w:rPr>
          <w:rFonts w:hint="eastAsia"/>
          <w:szCs w:val="21"/>
        </w:rPr>
        <w:t>；</w:t>
      </w:r>
    </w:p>
    <w:p w14:paraId="4983FC10">
      <w:pPr>
        <w:spacing w:line="240" w:lineRule="auto"/>
        <w:ind w:firstLine="422" w:firstLineChars="200"/>
        <w:jc w:val="left"/>
        <w:rPr>
          <w:rStyle w:val="28"/>
          <w:rFonts w:ascii="Times New Roman" w:hAnsi="Times New Roman" w:eastAsia="宋体" w:cs="Times New Roman"/>
          <w:b w:val="0"/>
          <w:bCs w:val="0"/>
          <w:sz w:val="21"/>
          <w:szCs w:val="21"/>
        </w:rPr>
      </w:pPr>
      <w:r>
        <w:rPr>
          <w:rFonts w:hint="default"/>
          <w:b/>
          <w:bCs/>
          <w:szCs w:val="21"/>
        </w:rPr>
        <w:t>7</w:t>
      </w:r>
      <w:r>
        <w:rPr>
          <w:rFonts w:hint="eastAsia"/>
          <w:szCs w:val="21"/>
        </w:rPr>
        <w:t xml:space="preserve"> </w:t>
      </w:r>
      <w:r>
        <w:rPr>
          <w:szCs w:val="21"/>
        </w:rPr>
        <w:t xml:space="preserve"> 紧固件螺栓、螺钉、螺柱等的机械性能、化学成分应符合《紧固件机械性能螺栓、螺钉和螺柱》GB/T 3098. 1和《紧固件机械性能螺母》GB/T 3098. 2等的有关规定。</w:t>
      </w:r>
      <w:r>
        <w:rPr>
          <w:rStyle w:val="28"/>
          <w:rFonts w:ascii="Times New Roman" w:hAnsi="Times New Roman" w:cs="Times New Roman"/>
          <w:sz w:val="28"/>
          <w:szCs w:val="28"/>
        </w:rPr>
        <w:br w:type="page"/>
      </w:r>
    </w:p>
    <w:p w14:paraId="44F5B7EB">
      <w:pPr>
        <w:widowControl/>
        <w:spacing w:line="240" w:lineRule="auto"/>
        <w:jc w:val="left"/>
        <w:rPr>
          <w:b/>
          <w:bCs/>
          <w:szCs w:val="21"/>
        </w:rPr>
      </w:pPr>
    </w:p>
    <w:p w14:paraId="17761DDB">
      <w:pPr>
        <w:keepNext/>
        <w:keepLines/>
        <w:spacing w:before="360" w:after="360" w:line="240" w:lineRule="auto"/>
        <w:jc w:val="center"/>
        <w:outlineLvl w:val="0"/>
        <w:rPr>
          <w:rStyle w:val="28"/>
          <w:rFonts w:hint="eastAsia" w:ascii="宋体" w:hAnsi="宋体" w:eastAsia="宋体"/>
          <w:b w:val="0"/>
          <w:bCs w:val="0"/>
          <w:sz w:val="28"/>
          <w:szCs w:val="28"/>
        </w:rPr>
      </w:pPr>
      <w:bookmarkStart w:id="45" w:name="_Toc171609802"/>
      <w:r>
        <w:rPr>
          <w:rStyle w:val="28"/>
          <w:rFonts w:ascii="Times New Roman" w:hAnsi="Times New Roman" w:cs="Times New Roman"/>
          <w:sz w:val="28"/>
          <w:szCs w:val="28"/>
        </w:rPr>
        <w:t>6</w:t>
      </w:r>
      <w:r>
        <w:rPr>
          <w:rStyle w:val="28"/>
          <w:rFonts w:hint="eastAsia" w:ascii="宋体" w:hAnsi="宋体"/>
          <w:sz w:val="28"/>
          <w:szCs w:val="28"/>
        </w:rPr>
        <w:t xml:space="preserve">  </w:t>
      </w:r>
      <w:r>
        <w:rPr>
          <w:rStyle w:val="28"/>
          <w:rFonts w:hint="eastAsia" w:ascii="宋体" w:hAnsi="宋体" w:eastAsia="宋体"/>
          <w:b w:val="0"/>
          <w:bCs w:val="0"/>
          <w:sz w:val="28"/>
          <w:szCs w:val="28"/>
        </w:rPr>
        <w:t>安装施工与设备调试</w:t>
      </w:r>
      <w:bookmarkEnd w:id="45"/>
    </w:p>
    <w:p w14:paraId="0BD4F1DD">
      <w:pPr>
        <w:keepNext/>
        <w:keepLines/>
        <w:spacing w:before="240" w:after="240" w:line="240" w:lineRule="auto"/>
        <w:jc w:val="center"/>
        <w:outlineLvl w:val="2"/>
        <w:rPr>
          <w:rFonts w:hint="eastAsia" w:ascii="黑体" w:hAnsi="黑体" w:eastAsia="等线" w:cs="宋体"/>
          <w:szCs w:val="21"/>
        </w:rPr>
      </w:pPr>
      <w:bookmarkStart w:id="46" w:name="_Toc171609803"/>
      <w:r>
        <w:rPr>
          <w:rFonts w:eastAsia="等线"/>
          <w:b/>
          <w:bCs/>
          <w:szCs w:val="21"/>
        </w:rPr>
        <w:t>6</w:t>
      </w:r>
      <w:r>
        <w:rPr>
          <w:rFonts w:hint="eastAsia" w:ascii="宋体" w:hAnsi="宋体"/>
          <w:b/>
          <w:bCs/>
          <w:szCs w:val="21"/>
        </w:rPr>
        <w:t>.</w:t>
      </w:r>
      <w:r>
        <w:rPr>
          <w:rFonts w:eastAsia="等线"/>
          <w:b/>
          <w:bCs/>
          <w:szCs w:val="21"/>
        </w:rPr>
        <w:t>1</w:t>
      </w:r>
      <w:r>
        <w:rPr>
          <w:rFonts w:hint="eastAsia" w:ascii="黑体" w:hAnsi="黑体" w:eastAsia="黑体"/>
          <w:bCs/>
          <w:szCs w:val="21"/>
        </w:rPr>
        <w:t>一般规定</w:t>
      </w:r>
      <w:bookmarkEnd w:id="46"/>
    </w:p>
    <w:p w14:paraId="5B53794E">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1</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rFonts w:hint="eastAsia"/>
          <w:szCs w:val="21"/>
        </w:rPr>
        <w:t>建筑光伏工程的施工安装应符合设计要求，不应损坏建筑物结构，不应影响建筑物在设计使用年限内承受各种荷载能力，不应破坏屋面防水层和建筑物的附属设施。</w:t>
      </w:r>
    </w:p>
    <w:p w14:paraId="0C669ACE">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1</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rFonts w:hint="eastAsia"/>
          <w:szCs w:val="21"/>
        </w:rPr>
        <w:t>建筑光伏工程施工前，施工单位应编制专项施工组织设计，经公司技术负责人审查通过，报项目总监理工程师批准后实施。专项施工组织设计应包括与主体结构施工、设备安装、建筑装饰装修等交叉作业相协调的配合方案及安全技术措施等内容。必要时进行可行性论证。</w:t>
      </w:r>
    </w:p>
    <w:p w14:paraId="12D62C5F">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1</w:t>
      </w:r>
      <w:r>
        <w:rPr>
          <w:rFonts w:ascii="宋体" w:hAnsi="宋体"/>
          <w:b/>
          <w:bCs/>
          <w:szCs w:val="21"/>
        </w:rPr>
        <w:t>.</w:t>
      </w:r>
      <w:r>
        <w:rPr>
          <w:rFonts w:hint="default"/>
          <w:b/>
          <w:bCs/>
          <w:szCs w:val="21"/>
        </w:rPr>
        <w:t>3</w:t>
      </w:r>
      <w:r>
        <w:rPr>
          <w:rFonts w:hint="eastAsia"/>
          <w:szCs w:val="21"/>
        </w:rPr>
        <w:t xml:space="preserve"> </w:t>
      </w:r>
      <w:r>
        <w:rPr>
          <w:szCs w:val="21"/>
        </w:rPr>
        <w:t xml:space="preserve"> </w:t>
      </w:r>
      <w:r>
        <w:rPr>
          <w:rFonts w:hint="eastAsia"/>
          <w:szCs w:val="21"/>
        </w:rPr>
        <w:t>在既有建筑上安装光伏系统，应根据建筑物的建设年代、结构状况，选择可靠的安装方法。</w:t>
      </w:r>
    </w:p>
    <w:p w14:paraId="4366CE52">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1</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rFonts w:hint="eastAsia"/>
          <w:szCs w:val="21"/>
        </w:rPr>
        <w:t>光伏发电系统所使用的材料、构件和设备应符合设计要求，进入施工现场应通过验收并见证取样复验合格。进场的材料、构件和设备应分类进行保管，其存放条件应符合相应的产品标准规定。在屋顶、楼面的临时堆放应均匀、有序摆放，不得集中放置。应考虑潮湿气候对电气设备的影响，采取防潮措施，如使用防潮包装和存储设备。</w:t>
      </w:r>
    </w:p>
    <w:p w14:paraId="1DC540B5">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1</w:t>
      </w:r>
      <w:r>
        <w:rPr>
          <w:rFonts w:ascii="宋体" w:hAnsi="宋体"/>
          <w:b/>
          <w:bCs/>
          <w:szCs w:val="21"/>
        </w:rPr>
        <w:t>.</w:t>
      </w:r>
      <w:r>
        <w:rPr>
          <w:rFonts w:hint="default"/>
          <w:b/>
          <w:bCs/>
          <w:szCs w:val="21"/>
        </w:rPr>
        <w:t>5</w:t>
      </w:r>
      <w:r>
        <w:rPr>
          <w:rFonts w:hint="eastAsia"/>
          <w:szCs w:val="21"/>
        </w:rPr>
        <w:t xml:space="preserve"> </w:t>
      </w:r>
      <w:r>
        <w:rPr>
          <w:szCs w:val="21"/>
        </w:rPr>
        <w:t xml:space="preserve"> </w:t>
      </w:r>
      <w:r>
        <w:rPr>
          <w:rFonts w:hint="eastAsia"/>
          <w:szCs w:val="21"/>
        </w:rPr>
        <w:t>光伏系统安装前应具备以下条件：</w:t>
      </w:r>
    </w:p>
    <w:p w14:paraId="206F15BE">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设计文件齐备，并符合深圳相关图审规定；</w:t>
      </w:r>
    </w:p>
    <w:p w14:paraId="49298D6B">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施工组织设计及施工方案已经批准；</w:t>
      </w:r>
    </w:p>
    <w:p w14:paraId="6F6706E2">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施工场地电源及道路等条件应满足正常施工需要；</w:t>
      </w:r>
    </w:p>
    <w:p w14:paraId="70AA75BA">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预留基座、预留孔洞、预埋件、预埋管等设施应符合设计图纸要求，并已验收合格。</w:t>
      </w:r>
    </w:p>
    <w:p w14:paraId="2909F5C7">
      <w:pPr>
        <w:keepNext/>
        <w:keepLines/>
        <w:spacing w:before="240" w:after="240" w:line="240" w:lineRule="auto"/>
        <w:jc w:val="center"/>
        <w:outlineLvl w:val="2"/>
        <w:rPr>
          <w:rFonts w:hint="eastAsia" w:ascii="黑体" w:hAnsi="黑体" w:eastAsia="等线" w:cs="宋体"/>
          <w:szCs w:val="21"/>
        </w:rPr>
      </w:pPr>
      <w:bookmarkStart w:id="47" w:name="_Toc171609804"/>
      <w:r>
        <w:rPr>
          <w:rFonts w:eastAsia="等线"/>
          <w:b/>
          <w:bCs/>
          <w:szCs w:val="21"/>
        </w:rPr>
        <w:t>6</w:t>
      </w:r>
      <w:r>
        <w:rPr>
          <w:rFonts w:hint="eastAsia" w:ascii="宋体" w:hAnsi="宋体"/>
          <w:b/>
          <w:bCs/>
          <w:szCs w:val="21"/>
        </w:rPr>
        <w:t>.</w:t>
      </w:r>
      <w:r>
        <w:rPr>
          <w:rFonts w:eastAsia="等线"/>
          <w:b/>
          <w:bCs/>
          <w:szCs w:val="21"/>
        </w:rPr>
        <w:t>2</w:t>
      </w:r>
      <w:r>
        <w:rPr>
          <w:rFonts w:hint="eastAsia" w:ascii="黑体" w:hAnsi="黑体" w:eastAsia="等线"/>
          <w:bCs/>
          <w:szCs w:val="21"/>
        </w:rPr>
        <w:t>基座施工</w:t>
      </w:r>
      <w:bookmarkEnd w:id="47"/>
    </w:p>
    <w:p w14:paraId="7BA5A3A0">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2</w:t>
      </w:r>
      <w:r>
        <w:rPr>
          <w:rFonts w:ascii="宋体" w:hAnsi="宋体"/>
          <w:b/>
          <w:bCs/>
          <w:szCs w:val="21"/>
        </w:rPr>
        <w:t>.</w:t>
      </w:r>
      <w:r>
        <w:rPr>
          <w:rFonts w:hint="default"/>
          <w:b/>
          <w:bCs/>
          <w:szCs w:val="21"/>
        </w:rPr>
        <w:t>1</w:t>
      </w:r>
      <w:r>
        <w:rPr>
          <w:rFonts w:hint="eastAsia"/>
          <w:szCs w:val="21"/>
        </w:rPr>
        <w:t xml:space="preserve"> </w:t>
      </w:r>
      <w:r>
        <w:rPr>
          <w:szCs w:val="21"/>
        </w:rPr>
        <w:t xml:space="preserve"> 混凝土工程的施工应符合现行国家标准《混凝土结构工程施工质量验收规范》GB50204 的有关规定。</w:t>
      </w:r>
    </w:p>
    <w:p w14:paraId="4742845A">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2</w:t>
      </w:r>
      <w:r>
        <w:rPr>
          <w:rFonts w:ascii="宋体" w:hAnsi="宋体"/>
          <w:b/>
          <w:bCs/>
          <w:szCs w:val="21"/>
        </w:rPr>
        <w:t>.</w:t>
      </w:r>
      <w:r>
        <w:rPr>
          <w:rFonts w:hint="default"/>
          <w:b/>
          <w:bCs/>
          <w:szCs w:val="21"/>
        </w:rPr>
        <w:t>2</w:t>
      </w:r>
      <w:r>
        <w:rPr>
          <w:rFonts w:hint="eastAsia"/>
          <w:szCs w:val="21"/>
        </w:rPr>
        <w:t xml:space="preserve"> </w:t>
      </w:r>
      <w:r>
        <w:rPr>
          <w:szCs w:val="21"/>
        </w:rPr>
        <w:t xml:space="preserve"> 钢结构工程的施工应符合现行国家标准《钢结构工程施工质量验收标准》GB 50205 的有关规定。</w:t>
      </w:r>
    </w:p>
    <w:p w14:paraId="1C3A1561">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2</w:t>
      </w:r>
      <w:r>
        <w:rPr>
          <w:rFonts w:ascii="宋体" w:hAnsi="宋体"/>
          <w:b/>
          <w:bCs/>
          <w:szCs w:val="21"/>
        </w:rPr>
        <w:t>.</w:t>
      </w:r>
      <w:r>
        <w:rPr>
          <w:rFonts w:hint="default"/>
          <w:b/>
          <w:bCs/>
          <w:szCs w:val="21"/>
        </w:rPr>
        <w:t>3</w:t>
      </w:r>
      <w:r>
        <w:rPr>
          <w:rFonts w:hint="eastAsia"/>
          <w:szCs w:val="21"/>
        </w:rPr>
        <w:t xml:space="preserve"> </w:t>
      </w:r>
      <w:r>
        <w:rPr>
          <w:szCs w:val="21"/>
        </w:rPr>
        <w:t xml:space="preserve"> 铝合金工程的施工应符合现行国家标准《铝合金结构工程施工质量验收规范》GB 50576 的有关规定。</w:t>
      </w:r>
    </w:p>
    <w:p w14:paraId="48EFF90F">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2</w:t>
      </w:r>
      <w:r>
        <w:rPr>
          <w:rFonts w:ascii="宋体" w:hAnsi="宋体"/>
          <w:b/>
          <w:bCs/>
          <w:szCs w:val="21"/>
        </w:rPr>
        <w:t>.</w:t>
      </w:r>
      <w:r>
        <w:rPr>
          <w:rFonts w:hint="default"/>
          <w:b/>
          <w:bCs/>
          <w:szCs w:val="21"/>
        </w:rPr>
        <w:t>4</w:t>
      </w:r>
      <w:r>
        <w:rPr>
          <w:rFonts w:hint="eastAsia"/>
          <w:szCs w:val="21"/>
        </w:rPr>
        <w:t xml:space="preserve"> </w:t>
      </w:r>
      <w:r>
        <w:rPr>
          <w:szCs w:val="21"/>
        </w:rPr>
        <w:t xml:space="preserve"> 屋顶光伏发电系统支架连接部件的安装施工不应降低屋面的防水性能。施工损坏的屋面原有防水层应进行修复或重新进行防水处理。</w:t>
      </w:r>
    </w:p>
    <w:p w14:paraId="17ECEB57">
      <w:pPr>
        <w:spacing w:before="163" w:line="202" w:lineRule="auto"/>
        <w:ind w:right="15"/>
        <w:rPr>
          <w:spacing w:val="12"/>
          <w:szCs w:val="21"/>
        </w:rPr>
      </w:pPr>
      <w:r>
        <w:rPr>
          <w:rFonts w:hint="default"/>
          <w:b/>
          <w:bCs/>
          <w:szCs w:val="21"/>
        </w:rPr>
        <w:t>6</w:t>
      </w:r>
      <w:r>
        <w:rPr>
          <w:rFonts w:ascii="宋体" w:hAnsi="宋体"/>
          <w:b/>
          <w:bCs/>
          <w:szCs w:val="21"/>
        </w:rPr>
        <w:t>.</w:t>
      </w:r>
      <w:r>
        <w:rPr>
          <w:rFonts w:hint="default"/>
          <w:b/>
          <w:bCs/>
          <w:szCs w:val="21"/>
        </w:rPr>
        <w:t>2</w:t>
      </w:r>
      <w:r>
        <w:rPr>
          <w:rFonts w:ascii="宋体" w:hAnsi="宋体"/>
          <w:b/>
          <w:bCs/>
          <w:szCs w:val="21"/>
        </w:rPr>
        <w:t>.</w:t>
      </w:r>
      <w:r>
        <w:rPr>
          <w:rFonts w:hint="default"/>
          <w:b/>
          <w:bCs/>
          <w:szCs w:val="21"/>
        </w:rPr>
        <w:t>5</w:t>
      </w:r>
      <w:r>
        <w:rPr>
          <w:rFonts w:hint="eastAsia"/>
          <w:szCs w:val="21"/>
        </w:rPr>
        <w:t xml:space="preserve"> </w:t>
      </w:r>
      <w:r>
        <w:rPr>
          <w:szCs w:val="21"/>
        </w:rPr>
        <w:t xml:space="preserve"> </w:t>
      </w:r>
      <w:r>
        <w:rPr>
          <w:spacing w:val="12"/>
          <w:szCs w:val="21"/>
        </w:rPr>
        <w:t>混凝土基座的尺寸允许偏差应符合表6.2</w:t>
      </w:r>
      <w:r>
        <w:rPr>
          <w:rFonts w:hint="eastAsia"/>
          <w:spacing w:val="12"/>
          <w:szCs w:val="21"/>
        </w:rPr>
        <w:t>-</w:t>
      </w:r>
      <w:r>
        <w:rPr>
          <w:rFonts w:hint="default"/>
          <w:spacing w:val="12"/>
          <w:szCs w:val="21"/>
        </w:rPr>
        <w:t>1</w:t>
      </w:r>
      <w:r>
        <w:rPr>
          <w:spacing w:val="12"/>
          <w:szCs w:val="21"/>
        </w:rPr>
        <w:t>的规定。</w:t>
      </w:r>
    </w:p>
    <w:p w14:paraId="2C81C7F4">
      <w:pPr>
        <w:autoSpaceDE w:val="0"/>
        <w:autoSpaceDN w:val="0"/>
        <w:spacing w:before="180" w:line="160" w:lineRule="atLeast"/>
        <w:jc w:val="center"/>
        <w:rPr>
          <w:szCs w:val="21"/>
        </w:rPr>
      </w:pPr>
      <w:r>
        <w:rPr>
          <w:szCs w:val="21"/>
        </w:rPr>
        <w:t>表6.2</w:t>
      </w:r>
      <w:r>
        <w:rPr>
          <w:rFonts w:hint="eastAsia"/>
          <w:szCs w:val="21"/>
        </w:rPr>
        <w:t>-</w:t>
      </w:r>
      <w:r>
        <w:rPr>
          <w:rFonts w:hint="default"/>
          <w:szCs w:val="21"/>
        </w:rPr>
        <w:t>1</w:t>
      </w:r>
      <w:r>
        <w:rPr>
          <w:szCs w:val="21"/>
        </w:rPr>
        <w:t xml:space="preserve">  混凝土基座的尺寸允许偏差</w:t>
      </w:r>
    </w:p>
    <w:p w14:paraId="5AFE15DD">
      <w:pPr>
        <w:spacing w:line="140" w:lineRule="exact"/>
        <w:rPr>
          <w:szCs w:val="21"/>
        </w:rPr>
      </w:pP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3863"/>
      </w:tblGrid>
      <w:tr w14:paraId="563C41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 w:hRule="atLeast"/>
          <w:jc w:val="center"/>
        </w:trPr>
        <w:tc>
          <w:tcPr>
            <w:tcW w:w="2700" w:type="dxa"/>
          </w:tcPr>
          <w:p w14:paraId="6DAE1F1B">
            <w:pPr>
              <w:autoSpaceDE w:val="0"/>
              <w:autoSpaceDN w:val="0"/>
              <w:spacing w:line="220" w:lineRule="atLeast"/>
              <w:jc w:val="center"/>
              <w:rPr>
                <w:szCs w:val="21"/>
              </w:rPr>
            </w:pPr>
            <w:r>
              <w:rPr>
                <w:szCs w:val="21"/>
              </w:rPr>
              <w:t>项目名称</w:t>
            </w:r>
          </w:p>
        </w:tc>
        <w:tc>
          <w:tcPr>
            <w:tcW w:w="3863" w:type="dxa"/>
          </w:tcPr>
          <w:p w14:paraId="5D211BE6">
            <w:pPr>
              <w:autoSpaceDE w:val="0"/>
              <w:autoSpaceDN w:val="0"/>
              <w:spacing w:line="220" w:lineRule="atLeast"/>
              <w:jc w:val="center"/>
              <w:rPr>
                <w:szCs w:val="21"/>
              </w:rPr>
            </w:pPr>
            <w:r>
              <w:rPr>
                <w:szCs w:val="21"/>
              </w:rPr>
              <w:t>允许偏差</w:t>
            </w:r>
            <w:r>
              <w:rPr>
                <w:rFonts w:hint="eastAsia"/>
                <w:szCs w:val="21"/>
              </w:rPr>
              <w:t>（</w:t>
            </w:r>
            <w:r>
              <w:rPr>
                <w:szCs w:val="21"/>
              </w:rPr>
              <w:t>mm</w:t>
            </w:r>
            <w:r>
              <w:rPr>
                <w:rFonts w:hint="eastAsia"/>
                <w:szCs w:val="21"/>
              </w:rPr>
              <w:t>）</w:t>
            </w:r>
          </w:p>
        </w:tc>
      </w:tr>
      <w:tr w14:paraId="62B137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2700" w:type="dxa"/>
          </w:tcPr>
          <w:p w14:paraId="5349113D">
            <w:pPr>
              <w:autoSpaceDE w:val="0"/>
              <w:autoSpaceDN w:val="0"/>
              <w:spacing w:line="200" w:lineRule="atLeast"/>
              <w:jc w:val="center"/>
              <w:rPr>
                <w:szCs w:val="21"/>
              </w:rPr>
            </w:pPr>
            <w:r>
              <w:rPr>
                <w:szCs w:val="21"/>
              </w:rPr>
              <w:t>轴线</w:t>
            </w:r>
          </w:p>
        </w:tc>
        <w:tc>
          <w:tcPr>
            <w:tcW w:w="3863" w:type="dxa"/>
          </w:tcPr>
          <w:p w14:paraId="6DB83C60">
            <w:pPr>
              <w:autoSpaceDE w:val="0"/>
              <w:autoSpaceDN w:val="0"/>
              <w:spacing w:line="200" w:lineRule="atLeast"/>
              <w:jc w:val="center"/>
              <w:rPr>
                <w:szCs w:val="21"/>
              </w:rPr>
            </w:pPr>
            <w:r>
              <w:rPr>
                <w:szCs w:val="21"/>
              </w:rPr>
              <w:t>±10</w:t>
            </w:r>
            <w:r>
              <w:rPr>
                <w:rFonts w:hint="eastAsia"/>
                <w:szCs w:val="21"/>
              </w:rPr>
              <w:t>.</w:t>
            </w:r>
            <w:r>
              <w:rPr>
                <w:rFonts w:hint="default"/>
                <w:szCs w:val="21"/>
              </w:rPr>
              <w:t>0</w:t>
            </w:r>
          </w:p>
        </w:tc>
      </w:tr>
      <w:tr w14:paraId="4DBFFC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2700" w:type="dxa"/>
          </w:tcPr>
          <w:p w14:paraId="6EDBBF08">
            <w:pPr>
              <w:autoSpaceDE w:val="0"/>
              <w:autoSpaceDN w:val="0"/>
              <w:spacing w:line="200" w:lineRule="atLeast"/>
              <w:jc w:val="center"/>
              <w:rPr>
                <w:szCs w:val="21"/>
              </w:rPr>
            </w:pPr>
            <w:r>
              <w:rPr>
                <w:szCs w:val="21"/>
              </w:rPr>
              <w:t>顶标高</w:t>
            </w:r>
          </w:p>
        </w:tc>
        <w:tc>
          <w:tcPr>
            <w:tcW w:w="3863" w:type="dxa"/>
          </w:tcPr>
          <w:p w14:paraId="038559D0">
            <w:pPr>
              <w:autoSpaceDE w:val="0"/>
              <w:autoSpaceDN w:val="0"/>
              <w:spacing w:line="220" w:lineRule="atLeast"/>
              <w:jc w:val="center"/>
              <w:rPr>
                <w:szCs w:val="21"/>
              </w:rPr>
            </w:pPr>
            <w:r>
              <w:rPr>
                <w:szCs w:val="21"/>
              </w:rPr>
              <w:t>0, -10</w:t>
            </w:r>
            <w:r>
              <w:rPr>
                <w:rFonts w:hint="eastAsia"/>
                <w:szCs w:val="21"/>
              </w:rPr>
              <w:t>.</w:t>
            </w:r>
            <w:r>
              <w:rPr>
                <w:rFonts w:hint="default"/>
                <w:szCs w:val="21"/>
              </w:rPr>
              <w:t>0</w:t>
            </w:r>
          </w:p>
        </w:tc>
      </w:tr>
      <w:tr w14:paraId="09D3CB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2700" w:type="dxa"/>
          </w:tcPr>
          <w:p w14:paraId="0DEBA9EB">
            <w:pPr>
              <w:autoSpaceDE w:val="0"/>
              <w:autoSpaceDN w:val="0"/>
              <w:spacing w:line="220" w:lineRule="atLeast"/>
              <w:jc w:val="center"/>
              <w:rPr>
                <w:szCs w:val="21"/>
              </w:rPr>
            </w:pPr>
            <w:r>
              <w:rPr>
                <w:szCs w:val="21"/>
              </w:rPr>
              <w:t>截面尺寸</w:t>
            </w:r>
          </w:p>
        </w:tc>
        <w:tc>
          <w:tcPr>
            <w:tcW w:w="3863" w:type="dxa"/>
          </w:tcPr>
          <w:p w14:paraId="07E365FE">
            <w:pPr>
              <w:autoSpaceDE w:val="0"/>
              <w:autoSpaceDN w:val="0"/>
              <w:spacing w:line="200" w:lineRule="atLeast"/>
              <w:jc w:val="center"/>
              <w:rPr>
                <w:szCs w:val="21"/>
              </w:rPr>
            </w:pPr>
            <w:r>
              <w:rPr>
                <w:szCs w:val="21"/>
              </w:rPr>
              <w:t>±20</w:t>
            </w:r>
            <w:r>
              <w:rPr>
                <w:rFonts w:hint="eastAsia"/>
                <w:szCs w:val="21"/>
              </w:rPr>
              <w:t>.</w:t>
            </w:r>
            <w:r>
              <w:rPr>
                <w:rFonts w:hint="default"/>
                <w:szCs w:val="21"/>
              </w:rPr>
              <w:t>0</w:t>
            </w:r>
          </w:p>
        </w:tc>
      </w:tr>
    </w:tbl>
    <w:p w14:paraId="3D164E3B">
      <w:pPr>
        <w:spacing w:before="163" w:line="202" w:lineRule="auto"/>
        <w:ind w:right="15"/>
        <w:rPr>
          <w:spacing w:val="12"/>
          <w:szCs w:val="21"/>
        </w:rPr>
      </w:pPr>
      <w:r>
        <w:rPr>
          <w:rFonts w:hint="default"/>
          <w:b/>
          <w:bCs/>
          <w:szCs w:val="21"/>
        </w:rPr>
        <w:t>6</w:t>
      </w:r>
      <w:r>
        <w:rPr>
          <w:rFonts w:ascii="宋体" w:hAnsi="宋体"/>
          <w:b/>
          <w:bCs/>
          <w:szCs w:val="21"/>
        </w:rPr>
        <w:t>.</w:t>
      </w:r>
      <w:r>
        <w:rPr>
          <w:rFonts w:hint="default"/>
          <w:b/>
          <w:bCs/>
          <w:szCs w:val="21"/>
        </w:rPr>
        <w:t>2</w:t>
      </w:r>
      <w:r>
        <w:rPr>
          <w:rFonts w:ascii="宋体" w:hAnsi="宋体"/>
          <w:b/>
          <w:bCs/>
          <w:szCs w:val="21"/>
        </w:rPr>
        <w:t>.</w:t>
      </w:r>
      <w:r>
        <w:rPr>
          <w:rFonts w:hint="default"/>
          <w:b/>
          <w:bCs/>
          <w:szCs w:val="21"/>
        </w:rPr>
        <w:t>6</w:t>
      </w:r>
      <w:r>
        <w:rPr>
          <w:rFonts w:hint="eastAsia"/>
          <w:szCs w:val="21"/>
        </w:rPr>
        <w:t xml:space="preserve"> </w:t>
      </w:r>
      <w:r>
        <w:rPr>
          <w:szCs w:val="21"/>
        </w:rPr>
        <w:t xml:space="preserve"> </w:t>
      </w:r>
      <w:r>
        <w:rPr>
          <w:spacing w:val="12"/>
          <w:szCs w:val="21"/>
        </w:rPr>
        <w:t>锚栓、预埋件的尺寸允许偏差应符合表6.2</w:t>
      </w:r>
      <w:r>
        <w:rPr>
          <w:rFonts w:hint="eastAsia"/>
          <w:spacing w:val="12"/>
          <w:szCs w:val="21"/>
        </w:rPr>
        <w:t>-</w:t>
      </w:r>
      <w:r>
        <w:rPr>
          <w:rFonts w:hint="default"/>
          <w:spacing w:val="12"/>
          <w:szCs w:val="21"/>
        </w:rPr>
        <w:t>2</w:t>
      </w:r>
      <w:r>
        <w:rPr>
          <w:spacing w:val="12"/>
          <w:szCs w:val="21"/>
        </w:rPr>
        <w:t xml:space="preserve"> 的规定。</w:t>
      </w:r>
    </w:p>
    <w:p w14:paraId="2CB0FD6F">
      <w:pPr>
        <w:autoSpaceDE w:val="0"/>
        <w:autoSpaceDN w:val="0"/>
        <w:spacing w:before="220" w:line="180" w:lineRule="atLeast"/>
        <w:jc w:val="center"/>
        <w:rPr>
          <w:szCs w:val="21"/>
        </w:rPr>
      </w:pPr>
      <w:r>
        <w:rPr>
          <w:szCs w:val="21"/>
        </w:rPr>
        <w:t>表 6.2</w:t>
      </w:r>
      <w:r>
        <w:rPr>
          <w:rFonts w:hint="eastAsia"/>
          <w:szCs w:val="21"/>
        </w:rPr>
        <w:t>-</w:t>
      </w:r>
      <w:r>
        <w:rPr>
          <w:rFonts w:hint="default"/>
          <w:szCs w:val="21"/>
        </w:rPr>
        <w:t>2</w:t>
      </w:r>
      <w:r>
        <w:rPr>
          <w:szCs w:val="21"/>
        </w:rPr>
        <w:t xml:space="preserve">  锚栓、预埋件的尺寸允许偏差</w:t>
      </w:r>
    </w:p>
    <w:p w14:paraId="5976D765">
      <w:pPr>
        <w:spacing w:line="160" w:lineRule="exact"/>
        <w:rPr>
          <w:szCs w:val="21"/>
        </w:rPr>
      </w:pP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00"/>
        <w:gridCol w:w="1860"/>
        <w:gridCol w:w="1960"/>
      </w:tblGrid>
      <w:tr w14:paraId="7E62C4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3660" w:type="dxa"/>
            <w:gridSpan w:val="2"/>
          </w:tcPr>
          <w:p w14:paraId="4D2BC810">
            <w:pPr>
              <w:autoSpaceDE w:val="0"/>
              <w:autoSpaceDN w:val="0"/>
              <w:spacing w:line="220" w:lineRule="atLeast"/>
              <w:jc w:val="center"/>
              <w:rPr>
                <w:szCs w:val="21"/>
              </w:rPr>
            </w:pPr>
            <w:r>
              <w:rPr>
                <w:szCs w:val="21"/>
              </w:rPr>
              <w:t>项目名称</w:t>
            </w:r>
          </w:p>
        </w:tc>
        <w:tc>
          <w:tcPr>
            <w:tcW w:w="1960" w:type="dxa"/>
          </w:tcPr>
          <w:p w14:paraId="437E5A80">
            <w:pPr>
              <w:autoSpaceDE w:val="0"/>
              <w:autoSpaceDN w:val="0"/>
              <w:spacing w:line="220" w:lineRule="atLeast"/>
              <w:jc w:val="center"/>
              <w:rPr>
                <w:szCs w:val="21"/>
              </w:rPr>
            </w:pPr>
            <w:r>
              <w:rPr>
                <w:szCs w:val="21"/>
              </w:rPr>
              <w:t>允许偏差</w:t>
            </w:r>
            <w:r>
              <w:rPr>
                <w:rFonts w:hint="eastAsia"/>
                <w:szCs w:val="21"/>
              </w:rPr>
              <w:t>（</w:t>
            </w:r>
            <w:r>
              <w:rPr>
                <w:szCs w:val="21"/>
              </w:rPr>
              <w:t>mm</w:t>
            </w:r>
            <w:r>
              <w:rPr>
                <w:rFonts w:hint="eastAsia"/>
                <w:szCs w:val="21"/>
              </w:rPr>
              <w:t>）</w:t>
            </w:r>
          </w:p>
        </w:tc>
      </w:tr>
      <w:tr w14:paraId="19ACB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00" w:type="dxa"/>
            <w:vMerge w:val="restart"/>
          </w:tcPr>
          <w:p w14:paraId="566F11DC">
            <w:pPr>
              <w:autoSpaceDE w:val="0"/>
              <w:autoSpaceDN w:val="0"/>
              <w:spacing w:line="220" w:lineRule="atLeast"/>
              <w:jc w:val="center"/>
              <w:rPr>
                <w:szCs w:val="21"/>
              </w:rPr>
            </w:pPr>
            <w:r>
              <w:rPr>
                <w:szCs w:val="21"/>
              </w:rPr>
              <w:t>锚栓</w:t>
            </w:r>
          </w:p>
        </w:tc>
        <w:tc>
          <w:tcPr>
            <w:tcW w:w="1860" w:type="dxa"/>
          </w:tcPr>
          <w:p w14:paraId="3557DE05">
            <w:pPr>
              <w:autoSpaceDE w:val="0"/>
              <w:autoSpaceDN w:val="0"/>
              <w:spacing w:line="220" w:lineRule="atLeast"/>
              <w:jc w:val="center"/>
              <w:rPr>
                <w:szCs w:val="21"/>
              </w:rPr>
            </w:pPr>
            <w:r>
              <w:rPr>
                <w:szCs w:val="21"/>
              </w:rPr>
              <w:t>中心线位置</w:t>
            </w:r>
          </w:p>
        </w:tc>
        <w:tc>
          <w:tcPr>
            <w:tcW w:w="1960" w:type="dxa"/>
          </w:tcPr>
          <w:p w14:paraId="5EE6808B">
            <w:pPr>
              <w:autoSpaceDE w:val="0"/>
              <w:autoSpaceDN w:val="0"/>
              <w:spacing w:line="220" w:lineRule="atLeast"/>
              <w:jc w:val="center"/>
              <w:rPr>
                <w:szCs w:val="21"/>
              </w:rPr>
            </w:pPr>
            <w:r>
              <w:rPr>
                <w:rFonts w:hint="default"/>
                <w:szCs w:val="21"/>
              </w:rPr>
              <w:t>3</w:t>
            </w:r>
            <w:r>
              <w:rPr>
                <w:rFonts w:hint="eastAsia"/>
                <w:szCs w:val="21"/>
              </w:rPr>
              <w:t>.</w:t>
            </w:r>
            <w:r>
              <w:rPr>
                <w:rFonts w:hint="default"/>
                <w:szCs w:val="21"/>
              </w:rPr>
              <w:t>0</w:t>
            </w:r>
          </w:p>
        </w:tc>
      </w:tr>
      <w:tr w14:paraId="2D6EA3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00" w:type="dxa"/>
            <w:vMerge w:val="continue"/>
          </w:tcPr>
          <w:p w14:paraId="431C270E">
            <w:pPr>
              <w:autoSpaceDE w:val="0"/>
              <w:autoSpaceDN w:val="0"/>
              <w:spacing w:line="220" w:lineRule="atLeast"/>
              <w:jc w:val="center"/>
              <w:rPr>
                <w:szCs w:val="21"/>
              </w:rPr>
            </w:pPr>
          </w:p>
        </w:tc>
        <w:tc>
          <w:tcPr>
            <w:tcW w:w="1860" w:type="dxa"/>
          </w:tcPr>
          <w:p w14:paraId="57A1B47B">
            <w:pPr>
              <w:autoSpaceDE w:val="0"/>
              <w:autoSpaceDN w:val="0"/>
              <w:spacing w:line="220" w:lineRule="atLeast"/>
              <w:jc w:val="center"/>
              <w:rPr>
                <w:szCs w:val="21"/>
              </w:rPr>
            </w:pPr>
            <w:r>
              <w:rPr>
                <w:szCs w:val="21"/>
              </w:rPr>
              <w:t>标高</w:t>
            </w:r>
            <w:r>
              <w:rPr>
                <w:rFonts w:hint="eastAsia"/>
                <w:szCs w:val="21"/>
              </w:rPr>
              <w:t>（顶部）</w:t>
            </w:r>
          </w:p>
        </w:tc>
        <w:tc>
          <w:tcPr>
            <w:tcW w:w="1960" w:type="dxa"/>
          </w:tcPr>
          <w:p w14:paraId="14ABF3C0">
            <w:pPr>
              <w:autoSpaceDE w:val="0"/>
              <w:autoSpaceDN w:val="0"/>
              <w:spacing w:line="220" w:lineRule="atLeast"/>
              <w:jc w:val="center"/>
              <w:rPr>
                <w:szCs w:val="21"/>
              </w:rPr>
            </w:pPr>
            <w:r>
              <w:rPr>
                <w:szCs w:val="21"/>
              </w:rPr>
              <w:t>±</w:t>
            </w:r>
            <w:r>
              <w:rPr>
                <w:rFonts w:hint="default"/>
                <w:szCs w:val="21"/>
              </w:rPr>
              <w:t>1</w:t>
            </w:r>
            <w:r>
              <w:rPr>
                <w:szCs w:val="21"/>
              </w:rPr>
              <w:t>0</w:t>
            </w:r>
            <w:r>
              <w:rPr>
                <w:rFonts w:hint="eastAsia"/>
                <w:szCs w:val="21"/>
              </w:rPr>
              <w:t>.</w:t>
            </w:r>
            <w:r>
              <w:rPr>
                <w:rFonts w:hint="default"/>
                <w:szCs w:val="21"/>
              </w:rPr>
              <w:t>0</w:t>
            </w:r>
          </w:p>
        </w:tc>
      </w:tr>
      <w:tr w14:paraId="7E843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00" w:type="dxa"/>
            <w:vMerge w:val="restart"/>
          </w:tcPr>
          <w:p w14:paraId="59991A61">
            <w:pPr>
              <w:autoSpaceDE w:val="0"/>
              <w:autoSpaceDN w:val="0"/>
              <w:spacing w:line="220" w:lineRule="atLeast"/>
              <w:jc w:val="center"/>
              <w:rPr>
                <w:szCs w:val="21"/>
              </w:rPr>
            </w:pPr>
            <w:r>
              <w:rPr>
                <w:szCs w:val="21"/>
              </w:rPr>
              <w:t>预埋钢板</w:t>
            </w:r>
          </w:p>
        </w:tc>
        <w:tc>
          <w:tcPr>
            <w:tcW w:w="1860" w:type="dxa"/>
          </w:tcPr>
          <w:p w14:paraId="460D646E">
            <w:pPr>
              <w:autoSpaceDE w:val="0"/>
              <w:autoSpaceDN w:val="0"/>
              <w:spacing w:line="220" w:lineRule="atLeast"/>
              <w:jc w:val="center"/>
              <w:rPr>
                <w:szCs w:val="21"/>
              </w:rPr>
            </w:pPr>
            <w:r>
              <w:rPr>
                <w:szCs w:val="21"/>
              </w:rPr>
              <w:t>中心线位置</w:t>
            </w:r>
          </w:p>
        </w:tc>
        <w:tc>
          <w:tcPr>
            <w:tcW w:w="1960" w:type="dxa"/>
          </w:tcPr>
          <w:p w14:paraId="72C5B60D">
            <w:pPr>
              <w:autoSpaceDE w:val="0"/>
              <w:autoSpaceDN w:val="0"/>
              <w:spacing w:line="220" w:lineRule="atLeast"/>
              <w:jc w:val="center"/>
              <w:rPr>
                <w:szCs w:val="21"/>
              </w:rPr>
            </w:pPr>
            <w:r>
              <w:rPr>
                <w:szCs w:val="21"/>
              </w:rPr>
              <w:t>±10</w:t>
            </w:r>
            <w:r>
              <w:rPr>
                <w:rFonts w:hint="eastAsia"/>
                <w:szCs w:val="21"/>
              </w:rPr>
              <w:t>.</w:t>
            </w:r>
            <w:r>
              <w:rPr>
                <w:rFonts w:hint="default"/>
                <w:szCs w:val="21"/>
              </w:rPr>
              <w:t>0</w:t>
            </w:r>
          </w:p>
        </w:tc>
      </w:tr>
      <w:tr w14:paraId="67100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00" w:type="dxa"/>
            <w:vMerge w:val="continue"/>
          </w:tcPr>
          <w:p w14:paraId="5A65A83A">
            <w:pPr>
              <w:autoSpaceDE w:val="0"/>
              <w:autoSpaceDN w:val="0"/>
              <w:spacing w:line="220" w:lineRule="atLeast"/>
              <w:jc w:val="center"/>
              <w:rPr>
                <w:szCs w:val="21"/>
              </w:rPr>
            </w:pPr>
          </w:p>
        </w:tc>
        <w:tc>
          <w:tcPr>
            <w:tcW w:w="1860" w:type="dxa"/>
          </w:tcPr>
          <w:p w14:paraId="4B74DFBF">
            <w:pPr>
              <w:autoSpaceDE w:val="0"/>
              <w:autoSpaceDN w:val="0"/>
              <w:spacing w:line="220" w:lineRule="atLeast"/>
              <w:jc w:val="center"/>
              <w:rPr>
                <w:szCs w:val="21"/>
              </w:rPr>
            </w:pPr>
            <w:r>
              <w:rPr>
                <w:szCs w:val="21"/>
              </w:rPr>
              <w:t>标高</w:t>
            </w:r>
          </w:p>
        </w:tc>
        <w:tc>
          <w:tcPr>
            <w:tcW w:w="1960" w:type="dxa"/>
          </w:tcPr>
          <w:p w14:paraId="3B01AFD1">
            <w:pPr>
              <w:autoSpaceDE w:val="0"/>
              <w:autoSpaceDN w:val="0"/>
              <w:spacing w:line="220" w:lineRule="atLeast"/>
              <w:jc w:val="center"/>
              <w:rPr>
                <w:szCs w:val="21"/>
              </w:rPr>
            </w:pPr>
            <w:r>
              <w:rPr>
                <w:szCs w:val="21"/>
              </w:rPr>
              <w:t>0, -5</w:t>
            </w:r>
            <w:r>
              <w:rPr>
                <w:rFonts w:hint="eastAsia"/>
                <w:szCs w:val="21"/>
              </w:rPr>
              <w:t>.</w:t>
            </w:r>
            <w:r>
              <w:rPr>
                <w:rFonts w:hint="default"/>
                <w:szCs w:val="21"/>
              </w:rPr>
              <w:t>0</w:t>
            </w:r>
          </w:p>
        </w:tc>
      </w:tr>
    </w:tbl>
    <w:p w14:paraId="124547A9">
      <w:pPr>
        <w:spacing w:before="163" w:line="202" w:lineRule="auto"/>
        <w:ind w:right="15"/>
        <w:rPr>
          <w:spacing w:val="12"/>
          <w:szCs w:val="21"/>
        </w:rPr>
      </w:pPr>
      <w:r>
        <w:rPr>
          <w:rFonts w:hint="default"/>
          <w:b/>
          <w:bCs/>
          <w:szCs w:val="21"/>
        </w:rPr>
        <w:t>6</w:t>
      </w:r>
      <w:r>
        <w:rPr>
          <w:rFonts w:ascii="宋体" w:hAnsi="宋体"/>
          <w:b/>
          <w:bCs/>
          <w:szCs w:val="21"/>
        </w:rPr>
        <w:t>.</w:t>
      </w:r>
      <w:r>
        <w:rPr>
          <w:rFonts w:hint="default"/>
          <w:b/>
          <w:bCs/>
          <w:szCs w:val="21"/>
        </w:rPr>
        <w:t>2</w:t>
      </w:r>
      <w:r>
        <w:rPr>
          <w:rFonts w:ascii="宋体" w:hAnsi="宋体"/>
          <w:b/>
          <w:bCs/>
          <w:szCs w:val="21"/>
        </w:rPr>
        <w:t>.</w:t>
      </w:r>
      <w:r>
        <w:rPr>
          <w:rFonts w:hint="default"/>
          <w:b/>
          <w:bCs/>
          <w:szCs w:val="21"/>
        </w:rPr>
        <w:t>7</w:t>
      </w:r>
      <w:r>
        <w:rPr>
          <w:rFonts w:hint="eastAsia"/>
          <w:szCs w:val="21"/>
        </w:rPr>
        <w:t xml:space="preserve"> </w:t>
      </w:r>
      <w:r>
        <w:rPr>
          <w:szCs w:val="21"/>
        </w:rPr>
        <w:t xml:space="preserve"> </w:t>
      </w:r>
      <w:r>
        <w:rPr>
          <w:spacing w:val="12"/>
          <w:szCs w:val="21"/>
        </w:rPr>
        <w:t>金属屋面夹具的尺寸允许偏差应符合表6.2</w:t>
      </w:r>
      <w:r>
        <w:rPr>
          <w:rFonts w:hint="eastAsia"/>
          <w:spacing w:val="12"/>
          <w:szCs w:val="21"/>
        </w:rPr>
        <w:t>-</w:t>
      </w:r>
      <w:r>
        <w:rPr>
          <w:rFonts w:hint="default"/>
          <w:spacing w:val="12"/>
          <w:szCs w:val="21"/>
        </w:rPr>
        <w:t>3</w:t>
      </w:r>
      <w:r>
        <w:rPr>
          <w:spacing w:val="12"/>
          <w:szCs w:val="21"/>
        </w:rPr>
        <w:t xml:space="preserve"> 的规定。</w:t>
      </w:r>
    </w:p>
    <w:p w14:paraId="2F809471">
      <w:pPr>
        <w:autoSpaceDE w:val="0"/>
        <w:autoSpaceDN w:val="0"/>
        <w:spacing w:before="180" w:line="200" w:lineRule="atLeast"/>
        <w:jc w:val="center"/>
        <w:rPr>
          <w:szCs w:val="21"/>
        </w:rPr>
      </w:pPr>
      <w:r>
        <w:rPr>
          <w:szCs w:val="21"/>
        </w:rPr>
        <w:t>表6.2</w:t>
      </w:r>
      <w:r>
        <w:rPr>
          <w:rFonts w:hint="eastAsia"/>
          <w:szCs w:val="21"/>
        </w:rPr>
        <w:t>-</w:t>
      </w:r>
      <w:r>
        <w:rPr>
          <w:rFonts w:hint="default"/>
          <w:szCs w:val="21"/>
        </w:rPr>
        <w:t>3</w:t>
      </w:r>
      <w:r>
        <w:rPr>
          <w:szCs w:val="21"/>
        </w:rPr>
        <w:t xml:space="preserve">  金属屋面夹具的尺寸允许偏差</w:t>
      </w:r>
    </w:p>
    <w:p w14:paraId="6A5EBF06">
      <w:pPr>
        <w:spacing w:line="140" w:lineRule="exact"/>
        <w:rPr>
          <w:szCs w:val="21"/>
        </w:rPr>
      </w:pP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2940"/>
      </w:tblGrid>
      <w:tr w14:paraId="651762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720" w:type="dxa"/>
          </w:tcPr>
          <w:p w14:paraId="7427E278">
            <w:pPr>
              <w:autoSpaceDE w:val="0"/>
              <w:autoSpaceDN w:val="0"/>
              <w:spacing w:line="220" w:lineRule="atLeast"/>
              <w:jc w:val="center"/>
              <w:rPr>
                <w:szCs w:val="21"/>
              </w:rPr>
            </w:pPr>
            <w:r>
              <w:rPr>
                <w:szCs w:val="21"/>
              </w:rPr>
              <w:t>项目名称</w:t>
            </w:r>
          </w:p>
        </w:tc>
        <w:tc>
          <w:tcPr>
            <w:tcW w:w="2940" w:type="dxa"/>
          </w:tcPr>
          <w:p w14:paraId="7415648E">
            <w:pPr>
              <w:autoSpaceDE w:val="0"/>
              <w:autoSpaceDN w:val="0"/>
              <w:spacing w:line="220" w:lineRule="atLeast"/>
              <w:jc w:val="center"/>
              <w:rPr>
                <w:szCs w:val="21"/>
              </w:rPr>
            </w:pPr>
            <w:r>
              <w:rPr>
                <w:szCs w:val="21"/>
              </w:rPr>
              <w:t>允许偏差</w:t>
            </w:r>
            <w:r>
              <w:rPr>
                <w:rFonts w:hint="eastAsia"/>
                <w:szCs w:val="21"/>
              </w:rPr>
              <w:t>（</w:t>
            </w:r>
            <w:r>
              <w:rPr>
                <w:szCs w:val="21"/>
              </w:rPr>
              <w:t>mm</w:t>
            </w:r>
            <w:r>
              <w:rPr>
                <w:rFonts w:hint="eastAsia"/>
                <w:szCs w:val="21"/>
              </w:rPr>
              <w:t>）</w:t>
            </w:r>
          </w:p>
        </w:tc>
      </w:tr>
      <w:tr w14:paraId="50034E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720" w:type="dxa"/>
          </w:tcPr>
          <w:p w14:paraId="4E7A9DA4">
            <w:pPr>
              <w:autoSpaceDE w:val="0"/>
              <w:autoSpaceDN w:val="0"/>
              <w:spacing w:line="220" w:lineRule="atLeast"/>
              <w:jc w:val="center"/>
              <w:rPr>
                <w:szCs w:val="21"/>
              </w:rPr>
            </w:pPr>
            <w:r>
              <w:rPr>
                <w:szCs w:val="21"/>
              </w:rPr>
              <w:t>轴线</w:t>
            </w:r>
          </w:p>
        </w:tc>
        <w:tc>
          <w:tcPr>
            <w:tcW w:w="2940" w:type="dxa"/>
          </w:tcPr>
          <w:p w14:paraId="06D74CD7">
            <w:pPr>
              <w:autoSpaceDE w:val="0"/>
              <w:autoSpaceDN w:val="0"/>
              <w:spacing w:line="220" w:lineRule="atLeast"/>
              <w:jc w:val="center"/>
              <w:rPr>
                <w:szCs w:val="21"/>
              </w:rPr>
            </w:pPr>
            <w:r>
              <w:rPr>
                <w:szCs w:val="21"/>
              </w:rPr>
              <w:t>±10</w:t>
            </w:r>
            <w:r>
              <w:rPr>
                <w:rFonts w:hint="eastAsia"/>
                <w:szCs w:val="21"/>
              </w:rPr>
              <w:t>.</w:t>
            </w:r>
            <w:r>
              <w:rPr>
                <w:rFonts w:hint="default"/>
                <w:szCs w:val="21"/>
              </w:rPr>
              <w:t>0</w:t>
            </w:r>
          </w:p>
        </w:tc>
      </w:tr>
      <w:tr w14:paraId="0C9E9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720" w:type="dxa"/>
          </w:tcPr>
          <w:p w14:paraId="6B30AC91">
            <w:pPr>
              <w:autoSpaceDE w:val="0"/>
              <w:autoSpaceDN w:val="0"/>
              <w:spacing w:line="220" w:lineRule="atLeast"/>
              <w:jc w:val="center"/>
              <w:rPr>
                <w:szCs w:val="21"/>
              </w:rPr>
            </w:pPr>
            <w:r>
              <w:rPr>
                <w:szCs w:val="21"/>
              </w:rPr>
              <w:t>顶标高</w:t>
            </w:r>
          </w:p>
        </w:tc>
        <w:tc>
          <w:tcPr>
            <w:tcW w:w="2940" w:type="dxa"/>
          </w:tcPr>
          <w:p w14:paraId="20E601CD">
            <w:pPr>
              <w:autoSpaceDE w:val="0"/>
              <w:autoSpaceDN w:val="0"/>
              <w:spacing w:line="220" w:lineRule="atLeast"/>
              <w:jc w:val="center"/>
              <w:rPr>
                <w:szCs w:val="21"/>
              </w:rPr>
            </w:pPr>
            <w:r>
              <w:rPr>
                <w:szCs w:val="21"/>
              </w:rPr>
              <w:t>0,-10</w:t>
            </w:r>
            <w:r>
              <w:rPr>
                <w:rFonts w:hint="eastAsia"/>
                <w:szCs w:val="21"/>
              </w:rPr>
              <w:t>.</w:t>
            </w:r>
            <w:r>
              <w:rPr>
                <w:rFonts w:hint="default"/>
                <w:szCs w:val="21"/>
              </w:rPr>
              <w:t>0</w:t>
            </w:r>
          </w:p>
        </w:tc>
      </w:tr>
      <w:tr w14:paraId="735681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720" w:type="dxa"/>
          </w:tcPr>
          <w:p w14:paraId="237CBC94">
            <w:pPr>
              <w:autoSpaceDE w:val="0"/>
              <w:autoSpaceDN w:val="0"/>
              <w:spacing w:line="220" w:lineRule="atLeast"/>
              <w:jc w:val="center"/>
              <w:rPr>
                <w:szCs w:val="21"/>
              </w:rPr>
            </w:pPr>
            <w:r>
              <w:rPr>
                <w:szCs w:val="21"/>
              </w:rPr>
              <w:t>外形尺寸</w:t>
            </w:r>
          </w:p>
        </w:tc>
        <w:tc>
          <w:tcPr>
            <w:tcW w:w="2940" w:type="dxa"/>
          </w:tcPr>
          <w:p w14:paraId="3BD35EDE">
            <w:pPr>
              <w:autoSpaceDE w:val="0"/>
              <w:autoSpaceDN w:val="0"/>
              <w:spacing w:line="220" w:lineRule="atLeast"/>
              <w:jc w:val="center"/>
              <w:rPr>
                <w:szCs w:val="21"/>
              </w:rPr>
            </w:pPr>
            <w:r>
              <w:rPr>
                <w:szCs w:val="21"/>
              </w:rPr>
              <w:t>±5</w:t>
            </w:r>
            <w:r>
              <w:rPr>
                <w:rFonts w:hint="eastAsia"/>
                <w:szCs w:val="21"/>
              </w:rPr>
              <w:t>.</w:t>
            </w:r>
            <w:r>
              <w:rPr>
                <w:rFonts w:hint="default"/>
                <w:szCs w:val="21"/>
              </w:rPr>
              <w:t>0</w:t>
            </w:r>
          </w:p>
        </w:tc>
      </w:tr>
    </w:tbl>
    <w:p w14:paraId="0B1E336B">
      <w:pPr>
        <w:keepNext/>
        <w:keepLines/>
        <w:spacing w:before="240" w:after="240" w:line="240" w:lineRule="auto"/>
        <w:jc w:val="center"/>
        <w:outlineLvl w:val="2"/>
        <w:rPr>
          <w:rFonts w:hint="eastAsia" w:ascii="黑体" w:hAnsi="黑体" w:eastAsia="等线" w:cs="宋体"/>
          <w:szCs w:val="21"/>
        </w:rPr>
      </w:pPr>
      <w:bookmarkStart w:id="48" w:name="_Toc171609805"/>
      <w:r>
        <w:rPr>
          <w:rFonts w:eastAsia="等线"/>
          <w:b/>
          <w:bCs/>
          <w:szCs w:val="21"/>
        </w:rPr>
        <w:t>6</w:t>
      </w:r>
      <w:r>
        <w:rPr>
          <w:rFonts w:hint="eastAsia" w:ascii="宋体" w:hAnsi="宋体"/>
          <w:b/>
          <w:bCs/>
          <w:szCs w:val="21"/>
        </w:rPr>
        <w:t>.</w:t>
      </w:r>
      <w:r>
        <w:rPr>
          <w:rFonts w:eastAsia="等线"/>
          <w:b/>
          <w:bCs/>
          <w:szCs w:val="21"/>
        </w:rPr>
        <w:t>3</w:t>
      </w:r>
      <w:r>
        <w:rPr>
          <w:rFonts w:hint="eastAsia" w:ascii="黑体" w:hAnsi="黑体" w:eastAsia="等线"/>
          <w:bCs/>
          <w:szCs w:val="21"/>
        </w:rPr>
        <w:t>支架安装</w:t>
      </w:r>
      <w:bookmarkEnd w:id="48"/>
    </w:p>
    <w:p w14:paraId="2FD215D9">
      <w:pPr>
        <w:spacing w:before="163" w:line="240" w:lineRule="auto"/>
        <w:ind w:right="15"/>
        <w:rPr>
          <w:spacing w:val="12"/>
          <w:szCs w:val="21"/>
        </w:rPr>
      </w:pPr>
      <w:r>
        <w:rPr>
          <w:rFonts w:hint="default"/>
          <w:b/>
          <w:bCs/>
          <w:szCs w:val="21"/>
        </w:rPr>
        <w:t>6</w:t>
      </w:r>
      <w:r>
        <w:rPr>
          <w:rFonts w:ascii="宋体" w:hAnsi="宋体"/>
          <w:b/>
          <w:bCs/>
          <w:szCs w:val="21"/>
        </w:rPr>
        <w:t>.</w:t>
      </w:r>
      <w:r>
        <w:rPr>
          <w:rFonts w:hint="default"/>
          <w:b/>
          <w:bCs/>
          <w:szCs w:val="21"/>
        </w:rPr>
        <w:t>3</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spacing w:val="12"/>
          <w:szCs w:val="21"/>
        </w:rPr>
        <w:t>支架安装应符合下列规定，</w:t>
      </w:r>
    </w:p>
    <w:p w14:paraId="0C45D53C">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应在连接部件验收合格后安装支架。采用现浇混凝土基座时，应在混凝土的强度达到设计强度的 70%以上后安装支架。</w:t>
      </w:r>
    </w:p>
    <w:p w14:paraId="00FE9B4D">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支架安装过程中不应破坏防腐涂层。</w:t>
      </w:r>
    </w:p>
    <w:p w14:paraId="7FF83433">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支架安装过程中不应气割扩孔；热镀锌钢构件，不宜现场切割、开孔。</w:t>
      </w:r>
    </w:p>
    <w:p w14:paraId="5C1A3130">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支架安装的尺寸允许偏差应符合表6.3</w:t>
      </w:r>
      <w:r>
        <w:rPr>
          <w:rFonts w:hint="eastAsia"/>
          <w:szCs w:val="21"/>
        </w:rPr>
        <w:t>-</w:t>
      </w:r>
      <w:r>
        <w:rPr>
          <w:szCs w:val="21"/>
        </w:rPr>
        <w:t>1 的规定。</w:t>
      </w:r>
    </w:p>
    <w:p w14:paraId="205F45F5">
      <w:pPr>
        <w:autoSpaceDE w:val="0"/>
        <w:autoSpaceDN w:val="0"/>
        <w:spacing w:before="240" w:line="240" w:lineRule="auto"/>
        <w:jc w:val="center"/>
        <w:rPr>
          <w:szCs w:val="21"/>
        </w:rPr>
      </w:pPr>
      <w:r>
        <w:rPr>
          <w:szCs w:val="21"/>
        </w:rPr>
        <w:t>表 6.3</w:t>
      </w:r>
      <w:r>
        <w:rPr>
          <w:rFonts w:hint="eastAsia"/>
          <w:szCs w:val="21"/>
        </w:rPr>
        <w:t>-</w:t>
      </w:r>
      <w:r>
        <w:rPr>
          <w:szCs w:val="21"/>
        </w:rPr>
        <w:t>1  支架安装的尺寸允许偏差</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2880"/>
      </w:tblGrid>
      <w:tr w14:paraId="4B4B97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720" w:type="dxa"/>
          </w:tcPr>
          <w:p w14:paraId="224A7953">
            <w:pPr>
              <w:autoSpaceDE w:val="0"/>
              <w:autoSpaceDN w:val="0"/>
              <w:spacing w:line="240" w:lineRule="auto"/>
              <w:jc w:val="center"/>
              <w:rPr>
                <w:szCs w:val="21"/>
              </w:rPr>
            </w:pPr>
            <w:r>
              <w:rPr>
                <w:szCs w:val="21"/>
              </w:rPr>
              <w:t>项目名称</w:t>
            </w:r>
          </w:p>
        </w:tc>
        <w:tc>
          <w:tcPr>
            <w:tcW w:w="2880" w:type="dxa"/>
          </w:tcPr>
          <w:p w14:paraId="0578F582">
            <w:pPr>
              <w:autoSpaceDE w:val="0"/>
              <w:autoSpaceDN w:val="0"/>
              <w:spacing w:line="240" w:lineRule="auto"/>
              <w:jc w:val="center"/>
              <w:rPr>
                <w:szCs w:val="21"/>
              </w:rPr>
            </w:pPr>
            <w:r>
              <w:rPr>
                <w:szCs w:val="21"/>
              </w:rPr>
              <w:t>允许偏差</w:t>
            </w:r>
          </w:p>
        </w:tc>
      </w:tr>
      <w:tr w14:paraId="2E595A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720" w:type="dxa"/>
          </w:tcPr>
          <w:p w14:paraId="2F0CE1FE">
            <w:pPr>
              <w:autoSpaceDE w:val="0"/>
              <w:autoSpaceDN w:val="0"/>
              <w:spacing w:line="240" w:lineRule="auto"/>
              <w:jc w:val="center"/>
              <w:rPr>
                <w:szCs w:val="21"/>
              </w:rPr>
            </w:pPr>
            <w:r>
              <w:rPr>
                <w:szCs w:val="21"/>
              </w:rPr>
              <w:t>中心线偏差</w:t>
            </w:r>
          </w:p>
        </w:tc>
        <w:tc>
          <w:tcPr>
            <w:tcW w:w="2880" w:type="dxa"/>
          </w:tcPr>
          <w:p w14:paraId="6B822E3D">
            <w:pPr>
              <w:autoSpaceDE w:val="0"/>
              <w:autoSpaceDN w:val="0"/>
              <w:spacing w:line="240" w:lineRule="auto"/>
              <w:jc w:val="center"/>
              <w:rPr>
                <w:szCs w:val="21"/>
              </w:rPr>
            </w:pPr>
            <w:r>
              <w:rPr>
                <w:szCs w:val="21"/>
              </w:rPr>
              <w:t>±2mm</w:t>
            </w:r>
          </w:p>
        </w:tc>
      </w:tr>
      <w:tr w14:paraId="611B59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720" w:type="dxa"/>
          </w:tcPr>
          <w:p w14:paraId="16565D80">
            <w:pPr>
              <w:autoSpaceDE w:val="0"/>
              <w:autoSpaceDN w:val="0"/>
              <w:spacing w:line="240" w:lineRule="auto"/>
              <w:jc w:val="center"/>
              <w:rPr>
                <w:szCs w:val="21"/>
              </w:rPr>
            </w:pPr>
            <w:r>
              <w:rPr>
                <w:szCs w:val="21"/>
              </w:rPr>
              <w:t>梁标高偏差</w:t>
            </w:r>
            <w:r>
              <w:rPr>
                <w:rFonts w:hint="eastAsia"/>
                <w:szCs w:val="21"/>
              </w:rPr>
              <w:t>（同组）</w:t>
            </w:r>
          </w:p>
        </w:tc>
        <w:tc>
          <w:tcPr>
            <w:tcW w:w="2880" w:type="dxa"/>
          </w:tcPr>
          <w:p w14:paraId="11D8AD10">
            <w:pPr>
              <w:autoSpaceDE w:val="0"/>
              <w:autoSpaceDN w:val="0"/>
              <w:spacing w:line="240" w:lineRule="auto"/>
              <w:jc w:val="center"/>
              <w:rPr>
                <w:szCs w:val="21"/>
              </w:rPr>
            </w:pPr>
            <w:r>
              <w:rPr>
                <w:szCs w:val="21"/>
              </w:rPr>
              <w:t>±3mm</w:t>
            </w:r>
          </w:p>
        </w:tc>
      </w:tr>
      <w:tr w14:paraId="6FD7B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720" w:type="dxa"/>
          </w:tcPr>
          <w:p w14:paraId="26E1C248">
            <w:pPr>
              <w:autoSpaceDE w:val="0"/>
              <w:autoSpaceDN w:val="0"/>
              <w:spacing w:line="240" w:lineRule="auto"/>
              <w:jc w:val="center"/>
              <w:rPr>
                <w:szCs w:val="21"/>
              </w:rPr>
            </w:pPr>
            <w:r>
              <w:rPr>
                <w:szCs w:val="21"/>
              </w:rPr>
              <w:t>立柱面偏差</w:t>
            </w:r>
            <w:r>
              <w:rPr>
                <w:rFonts w:hint="eastAsia"/>
                <w:szCs w:val="21"/>
              </w:rPr>
              <w:t>（同组）</w:t>
            </w:r>
          </w:p>
        </w:tc>
        <w:tc>
          <w:tcPr>
            <w:tcW w:w="2880" w:type="dxa"/>
          </w:tcPr>
          <w:p w14:paraId="42F1246B">
            <w:pPr>
              <w:autoSpaceDE w:val="0"/>
              <w:autoSpaceDN w:val="0"/>
              <w:spacing w:line="240" w:lineRule="auto"/>
              <w:jc w:val="center"/>
              <w:rPr>
                <w:szCs w:val="21"/>
              </w:rPr>
            </w:pPr>
            <w:r>
              <w:rPr>
                <w:szCs w:val="21"/>
              </w:rPr>
              <w:t>±3mm</w:t>
            </w:r>
          </w:p>
        </w:tc>
      </w:tr>
      <w:tr w14:paraId="3EBDA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720" w:type="dxa"/>
          </w:tcPr>
          <w:p w14:paraId="4160B736">
            <w:pPr>
              <w:autoSpaceDE w:val="0"/>
              <w:autoSpaceDN w:val="0"/>
              <w:spacing w:line="240" w:lineRule="auto"/>
              <w:jc w:val="center"/>
              <w:rPr>
                <w:szCs w:val="21"/>
              </w:rPr>
            </w:pPr>
            <w:r>
              <w:rPr>
                <w:szCs w:val="21"/>
              </w:rPr>
              <w:t>平屋顶支架倾斜角度</w:t>
            </w:r>
          </w:p>
        </w:tc>
        <w:tc>
          <w:tcPr>
            <w:tcW w:w="2880" w:type="dxa"/>
          </w:tcPr>
          <w:p w14:paraId="0C57E01F">
            <w:pPr>
              <w:autoSpaceDE w:val="0"/>
              <w:autoSpaceDN w:val="0"/>
              <w:spacing w:line="240" w:lineRule="auto"/>
              <w:jc w:val="center"/>
              <w:rPr>
                <w:szCs w:val="21"/>
              </w:rPr>
            </w:pPr>
            <w:r>
              <w:rPr>
                <w:szCs w:val="21"/>
              </w:rPr>
              <w:t>±1°</w:t>
            </w:r>
          </w:p>
        </w:tc>
      </w:tr>
    </w:tbl>
    <w:p w14:paraId="5A940BD9">
      <w:pPr>
        <w:autoSpaceDE w:val="0"/>
        <w:autoSpaceDN w:val="0"/>
        <w:spacing w:before="420" w:line="240" w:lineRule="auto"/>
        <w:rPr>
          <w:szCs w:val="21"/>
        </w:rPr>
      </w:pPr>
      <w:r>
        <w:rPr>
          <w:rFonts w:hint="default"/>
          <w:b/>
          <w:bCs/>
          <w:szCs w:val="21"/>
        </w:rPr>
        <w:t>6</w:t>
      </w:r>
      <w:r>
        <w:rPr>
          <w:rFonts w:ascii="宋体" w:hAnsi="宋体"/>
          <w:b/>
          <w:bCs/>
          <w:szCs w:val="21"/>
        </w:rPr>
        <w:t>.</w:t>
      </w:r>
      <w:r>
        <w:rPr>
          <w:rFonts w:hint="default"/>
          <w:b/>
          <w:bCs/>
          <w:szCs w:val="21"/>
        </w:rPr>
        <w:t>3</w:t>
      </w:r>
      <w:r>
        <w:rPr>
          <w:rFonts w:ascii="宋体" w:hAnsi="宋体"/>
          <w:b/>
          <w:bCs/>
          <w:szCs w:val="21"/>
        </w:rPr>
        <w:t>.</w:t>
      </w:r>
      <w:r>
        <w:rPr>
          <w:rFonts w:hint="default"/>
          <w:b/>
          <w:bCs/>
          <w:szCs w:val="21"/>
        </w:rPr>
        <w:t>2</w:t>
      </w:r>
      <w:r>
        <w:rPr>
          <w:rFonts w:hint="eastAsia"/>
          <w:szCs w:val="21"/>
        </w:rPr>
        <w:t xml:space="preserve"> </w:t>
      </w:r>
      <w:r>
        <w:rPr>
          <w:szCs w:val="21"/>
        </w:rPr>
        <w:t xml:space="preserve"> 现场宜采用机械连接的安装方式。当采用焊接工艺时，焊接工艺应符合下列规定：</w:t>
      </w:r>
    </w:p>
    <w:p w14:paraId="46DC0272">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现场焊接时应对影响范围内的型材和光伏组件采取保护措施；</w:t>
      </w:r>
    </w:p>
    <w:p w14:paraId="05E2B15C">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焊接完毕后应对焊缝质量进行检查；</w:t>
      </w:r>
    </w:p>
    <w:p w14:paraId="66CF8A37">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焊接表面应按设计要求进行防腐处理。</w:t>
      </w:r>
    </w:p>
    <w:p w14:paraId="716E872C">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3</w:t>
      </w:r>
      <w:r>
        <w:rPr>
          <w:rFonts w:ascii="宋体" w:hAnsi="宋体"/>
          <w:b/>
          <w:bCs/>
          <w:szCs w:val="21"/>
        </w:rPr>
        <w:t>.</w:t>
      </w:r>
      <w:r>
        <w:rPr>
          <w:rFonts w:hint="default"/>
          <w:b/>
          <w:bCs/>
          <w:szCs w:val="21"/>
        </w:rPr>
        <w:t>3</w:t>
      </w:r>
      <w:r>
        <w:rPr>
          <w:rFonts w:hint="eastAsia"/>
          <w:szCs w:val="21"/>
        </w:rPr>
        <w:t xml:space="preserve"> </w:t>
      </w:r>
      <w:r>
        <w:rPr>
          <w:szCs w:val="21"/>
        </w:rPr>
        <w:t xml:space="preserve"> 光伏幕墙连接部件和构件的安装施工应符合现行行业标准《玻璃幕墙工程技术规范》JGJ 102和《玻璃幕墙工程质量检验标准》JGJ/T 139的有关规定。</w:t>
      </w:r>
    </w:p>
    <w:p w14:paraId="3137CA98">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3</w:t>
      </w:r>
      <w:r>
        <w:rPr>
          <w:rFonts w:ascii="宋体" w:hAnsi="宋体"/>
          <w:b/>
          <w:bCs/>
          <w:szCs w:val="21"/>
        </w:rPr>
        <w:t>.</w:t>
      </w:r>
      <w:r>
        <w:rPr>
          <w:rFonts w:hint="default"/>
          <w:b/>
          <w:bCs/>
          <w:szCs w:val="21"/>
        </w:rPr>
        <w:t>4</w:t>
      </w:r>
      <w:r>
        <w:rPr>
          <w:rFonts w:hint="eastAsia"/>
          <w:szCs w:val="21"/>
        </w:rPr>
        <w:t xml:space="preserve"> </w:t>
      </w:r>
      <w:r>
        <w:rPr>
          <w:szCs w:val="21"/>
        </w:rPr>
        <w:t xml:space="preserve"> 光伏采光顶连接部件和构件的安装施工应符合现行行业标准《采光顶与金属屋面技术规程》JGJ</w:t>
      </w:r>
      <w:r>
        <w:rPr>
          <w:rFonts w:hint="eastAsia"/>
          <w:szCs w:val="21"/>
        </w:rPr>
        <w:t xml:space="preserve"> </w:t>
      </w:r>
      <w:r>
        <w:rPr>
          <w:szCs w:val="21"/>
        </w:rPr>
        <w:t>255的有关规定。</w:t>
      </w:r>
    </w:p>
    <w:p w14:paraId="58B08B76">
      <w:pPr>
        <w:spacing w:line="240" w:lineRule="auto"/>
        <w:jc w:val="left"/>
        <w:rPr>
          <w:szCs w:val="21"/>
        </w:rPr>
      </w:pPr>
      <w:r>
        <w:rPr>
          <w:rFonts w:hint="default"/>
          <w:b/>
          <w:bCs/>
          <w:szCs w:val="21"/>
        </w:rPr>
        <w:t>6</w:t>
      </w:r>
      <w:r>
        <w:rPr>
          <w:rFonts w:ascii="宋体" w:hAnsi="宋体"/>
          <w:b/>
          <w:bCs/>
          <w:szCs w:val="21"/>
        </w:rPr>
        <w:t>.</w:t>
      </w:r>
      <w:r>
        <w:rPr>
          <w:rFonts w:hint="default"/>
          <w:b/>
          <w:bCs/>
          <w:szCs w:val="21"/>
        </w:rPr>
        <w:t>3</w:t>
      </w:r>
      <w:r>
        <w:rPr>
          <w:rFonts w:ascii="宋体" w:hAnsi="宋体"/>
          <w:b/>
          <w:bCs/>
          <w:szCs w:val="21"/>
        </w:rPr>
        <w:t>.</w:t>
      </w:r>
      <w:r>
        <w:rPr>
          <w:rFonts w:hint="default"/>
          <w:b/>
          <w:bCs/>
          <w:szCs w:val="21"/>
        </w:rPr>
        <w:t>5</w:t>
      </w:r>
      <w:r>
        <w:rPr>
          <w:rFonts w:hint="eastAsia"/>
          <w:szCs w:val="21"/>
        </w:rPr>
        <w:t xml:space="preserve"> </w:t>
      </w:r>
      <w:r>
        <w:rPr>
          <w:szCs w:val="21"/>
        </w:rPr>
        <w:t xml:space="preserve"> </w:t>
      </w:r>
      <w:r>
        <w:rPr>
          <w:rFonts w:hint="eastAsia"/>
          <w:szCs w:val="21"/>
        </w:rPr>
        <w:t xml:space="preserve">光伏遮阳连接部件和构件的安装施工应符合现行行业标准《采光顶与金属屋面技术规程》JGJ </w:t>
      </w:r>
      <w:r>
        <w:rPr>
          <w:rFonts w:hint="default"/>
          <w:szCs w:val="21"/>
        </w:rPr>
        <w:t>255</w:t>
      </w:r>
      <w:r>
        <w:rPr>
          <w:rFonts w:hint="eastAsia"/>
          <w:szCs w:val="21"/>
        </w:rPr>
        <w:t xml:space="preserve"> 和《建筑遮阳通用要求》JG/T </w:t>
      </w:r>
      <w:r>
        <w:rPr>
          <w:rFonts w:hint="default"/>
          <w:szCs w:val="21"/>
        </w:rPr>
        <w:t>274</w:t>
      </w:r>
      <w:r>
        <w:rPr>
          <w:rFonts w:hint="eastAsia"/>
          <w:szCs w:val="21"/>
        </w:rPr>
        <w:t xml:space="preserve"> 的有关规定。</w:t>
      </w:r>
    </w:p>
    <w:p w14:paraId="228172E6">
      <w:pPr>
        <w:keepNext/>
        <w:keepLines/>
        <w:spacing w:before="240" w:after="240" w:line="240" w:lineRule="auto"/>
        <w:jc w:val="center"/>
        <w:outlineLvl w:val="2"/>
        <w:rPr>
          <w:rFonts w:hint="eastAsia" w:ascii="黑体" w:hAnsi="黑体" w:eastAsia="等线" w:cs="宋体"/>
          <w:szCs w:val="21"/>
        </w:rPr>
      </w:pPr>
      <w:bookmarkStart w:id="49" w:name="_Toc171609806"/>
      <w:r>
        <w:rPr>
          <w:rFonts w:eastAsia="等线"/>
          <w:b/>
          <w:bCs/>
          <w:szCs w:val="21"/>
        </w:rPr>
        <w:t>6</w:t>
      </w:r>
      <w:r>
        <w:rPr>
          <w:rFonts w:hint="eastAsia" w:ascii="宋体" w:hAnsi="宋体"/>
          <w:b/>
          <w:bCs/>
          <w:szCs w:val="21"/>
        </w:rPr>
        <w:t>.</w:t>
      </w:r>
      <w:r>
        <w:rPr>
          <w:rFonts w:eastAsia="等线"/>
          <w:b/>
          <w:bCs/>
          <w:szCs w:val="21"/>
        </w:rPr>
        <w:t>4</w:t>
      </w:r>
      <w:r>
        <w:rPr>
          <w:rFonts w:hint="eastAsia" w:ascii="黑体" w:hAnsi="黑体" w:eastAsia="等线"/>
          <w:bCs/>
          <w:szCs w:val="21"/>
        </w:rPr>
        <w:t>光伏组件安装</w:t>
      </w:r>
      <w:bookmarkEnd w:id="49"/>
    </w:p>
    <w:p w14:paraId="58E99913">
      <w:pPr>
        <w:spacing w:before="163" w:line="240" w:lineRule="auto"/>
        <w:ind w:right="15"/>
        <w:rPr>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spacing w:val="12"/>
          <w:szCs w:val="21"/>
        </w:rPr>
        <w:t>光伏组件安装前应对光伏组件进行查验</w:t>
      </w:r>
      <w:r>
        <w:rPr>
          <w:spacing w:val="12"/>
          <w:position w:val="1"/>
          <w:szCs w:val="21"/>
        </w:rPr>
        <w:t>，</w:t>
      </w:r>
      <w:r>
        <w:rPr>
          <w:spacing w:val="11"/>
          <w:szCs w:val="21"/>
        </w:rPr>
        <w:t>其安装应具</w:t>
      </w:r>
      <w:r>
        <w:rPr>
          <w:spacing w:val="12"/>
          <w:szCs w:val="21"/>
        </w:rPr>
        <w:t>备下列条件：</w:t>
      </w:r>
    </w:p>
    <w:p w14:paraId="2E00914D">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光伏支架安装应验收合格；</w:t>
      </w:r>
    </w:p>
    <w:p w14:paraId="3F229780">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光伏组件应</w:t>
      </w:r>
      <w:r>
        <w:rPr>
          <w:rFonts w:hint="eastAsia"/>
          <w:szCs w:val="21"/>
        </w:rPr>
        <w:t>验收合格</w:t>
      </w:r>
      <w:r>
        <w:rPr>
          <w:szCs w:val="21"/>
        </w:rPr>
        <w:t>，其结构强度应满足设计要求，外观完好无损，且标有带电警告标识；</w:t>
      </w:r>
    </w:p>
    <w:p w14:paraId="59AF845C">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已按光伏组件的电流、电压参数进行分类和组串。</w:t>
      </w:r>
    </w:p>
    <w:p w14:paraId="4C05F494">
      <w:pPr>
        <w:spacing w:before="29" w:line="240" w:lineRule="auto"/>
        <w:ind w:right="15"/>
        <w:rPr>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spacing w:val="12"/>
          <w:szCs w:val="21"/>
        </w:rPr>
        <w:t>光伏组件的安装应符合现行国家标准《光伏发电站施</w:t>
      </w:r>
      <w:r>
        <w:rPr>
          <w:spacing w:val="8"/>
          <w:szCs w:val="21"/>
        </w:rPr>
        <w:t>工规范》</w:t>
      </w:r>
      <w:r>
        <w:rPr>
          <w:szCs w:val="21"/>
        </w:rPr>
        <w:t>GB</w:t>
      </w:r>
      <w:r>
        <w:rPr>
          <w:spacing w:val="8"/>
          <w:szCs w:val="21"/>
        </w:rPr>
        <w:t>50794的有关规定</w:t>
      </w:r>
      <w:r>
        <w:rPr>
          <w:spacing w:val="8"/>
          <w:position w:val="1"/>
          <w:szCs w:val="21"/>
        </w:rPr>
        <w:t>，</w:t>
      </w:r>
      <w:r>
        <w:rPr>
          <w:spacing w:val="8"/>
          <w:szCs w:val="21"/>
        </w:rPr>
        <w:t>并应符合下列规定：</w:t>
      </w:r>
    </w:p>
    <w:p w14:paraId="48AC93FE">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光伏组件在存放、搬运、吊装等过程中应做好保护，且不得受到碰撞及重压；</w:t>
      </w:r>
    </w:p>
    <w:p w14:paraId="28DA3053">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光伏组件应按设计的型号、规格、连接方式进行安装；</w:t>
      </w:r>
    </w:p>
    <w:p w14:paraId="6E802DA1">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光伏组件应按设计间距排列整齐，并可靠地固定在光伏支架或连接件上，固定螺栓的矩值应符合设计要求和现行产品标准的有关规定</w:t>
      </w:r>
      <w:r>
        <w:rPr>
          <w:rFonts w:hint="eastAsia"/>
          <w:szCs w:val="21"/>
        </w:rPr>
        <w:t>；</w:t>
      </w:r>
    </w:p>
    <w:p w14:paraId="05D1C721">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光伏组件之间的连接件应便于拆卸和更换；</w:t>
      </w:r>
    </w:p>
    <w:p w14:paraId="5638B3FA">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光伏组件安装尺寸允许偏差应符合表 6.4</w:t>
      </w:r>
      <w:r>
        <w:rPr>
          <w:rFonts w:hint="eastAsia"/>
          <w:szCs w:val="21"/>
        </w:rPr>
        <w:t>-</w:t>
      </w:r>
      <w:r>
        <w:rPr>
          <w:rFonts w:hint="default"/>
          <w:szCs w:val="21"/>
        </w:rPr>
        <w:t>1</w:t>
      </w:r>
      <w:r>
        <w:rPr>
          <w:szCs w:val="21"/>
        </w:rPr>
        <w:t>的规定。</w:t>
      </w:r>
    </w:p>
    <w:p w14:paraId="0BE007F7">
      <w:pPr>
        <w:spacing w:before="1" w:line="240" w:lineRule="auto"/>
        <w:jc w:val="center"/>
        <w:rPr>
          <w:szCs w:val="21"/>
        </w:rPr>
      </w:pPr>
      <w:r>
        <w:rPr>
          <w:spacing w:val="5"/>
          <w:szCs w:val="21"/>
        </w:rPr>
        <w:t>表6</w:t>
      </w:r>
      <w:r>
        <w:rPr>
          <w:spacing w:val="5"/>
          <w:position w:val="-1"/>
          <w:szCs w:val="21"/>
        </w:rPr>
        <w:t>.4</w:t>
      </w:r>
      <w:r>
        <w:rPr>
          <w:rFonts w:hint="eastAsia"/>
          <w:spacing w:val="5"/>
          <w:position w:val="-1"/>
          <w:szCs w:val="21"/>
        </w:rPr>
        <w:t>-</w:t>
      </w:r>
      <w:r>
        <w:rPr>
          <w:rFonts w:hint="default"/>
          <w:spacing w:val="5"/>
          <w:position w:val="-1"/>
          <w:szCs w:val="21"/>
        </w:rPr>
        <w:t>1</w:t>
      </w:r>
      <w:r>
        <w:rPr>
          <w:spacing w:val="5"/>
          <w:position w:val="-1"/>
          <w:szCs w:val="21"/>
        </w:rPr>
        <w:t xml:space="preserve"> </w:t>
      </w:r>
      <w:r>
        <w:rPr>
          <w:spacing w:val="5"/>
          <w:szCs w:val="21"/>
        </w:rPr>
        <w:t>光伏组件安装尺寸允许偏差</w:t>
      </w:r>
    </w:p>
    <w:tbl>
      <w:tblPr>
        <w:tblStyle w:val="60"/>
        <w:tblW w:w="58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1"/>
        <w:gridCol w:w="2149"/>
        <w:gridCol w:w="1196"/>
      </w:tblGrid>
      <w:tr w14:paraId="78BD3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jc w:val="center"/>
        </w:trPr>
        <w:tc>
          <w:tcPr>
            <w:tcW w:w="2551" w:type="dxa"/>
            <w:tcBorders>
              <w:top w:val="single" w:color="000000" w:sz="6" w:space="0"/>
              <w:left w:val="single" w:color="000000" w:sz="6" w:space="0"/>
            </w:tcBorders>
          </w:tcPr>
          <w:p w14:paraId="37A959BE">
            <w:pPr>
              <w:spacing w:before="39" w:line="240" w:lineRule="auto"/>
              <w:ind w:right="15" w:firstLine="214" w:firstLineChars="100"/>
              <w:rPr>
                <w:snapToGrid w:val="0"/>
                <w:color w:val="auto"/>
                <w:spacing w:val="7"/>
                <w:kern w:val="0"/>
                <w:sz w:val="20"/>
                <w:szCs w:val="21"/>
                <w:lang w:eastAsia="en-US"/>
              </w:rPr>
            </w:pPr>
            <w:r>
              <w:rPr>
                <w:snapToGrid w:val="0"/>
                <w:color w:val="auto"/>
                <w:spacing w:val="7"/>
                <w:kern w:val="0"/>
                <w:sz w:val="20"/>
                <w:szCs w:val="21"/>
                <w:lang w:eastAsia="en-US"/>
              </w:rPr>
              <w:t>项目</w:t>
            </w:r>
          </w:p>
        </w:tc>
        <w:tc>
          <w:tcPr>
            <w:tcW w:w="3345" w:type="dxa"/>
            <w:gridSpan w:val="2"/>
            <w:tcBorders>
              <w:top w:val="single" w:color="000000" w:sz="6" w:space="0"/>
              <w:right w:val="single" w:color="000000" w:sz="6" w:space="0"/>
            </w:tcBorders>
          </w:tcPr>
          <w:p w14:paraId="3FB5C93D">
            <w:pPr>
              <w:spacing w:before="39" w:line="240" w:lineRule="auto"/>
              <w:ind w:right="15" w:firstLine="214" w:firstLineChars="100"/>
              <w:rPr>
                <w:snapToGrid w:val="0"/>
                <w:color w:val="auto"/>
                <w:spacing w:val="7"/>
                <w:kern w:val="0"/>
                <w:sz w:val="20"/>
                <w:szCs w:val="21"/>
                <w:lang w:eastAsia="en-US"/>
              </w:rPr>
            </w:pPr>
            <w:r>
              <w:rPr>
                <w:snapToGrid w:val="0"/>
                <w:color w:val="auto"/>
                <w:spacing w:val="7"/>
                <w:kern w:val="0"/>
                <w:sz w:val="20"/>
                <w:szCs w:val="21"/>
                <w:lang w:eastAsia="en-US"/>
              </w:rPr>
              <w:t>允许偏差</w:t>
            </w:r>
          </w:p>
        </w:tc>
      </w:tr>
      <w:tr w14:paraId="48979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2551" w:type="dxa"/>
            <w:tcBorders>
              <w:left w:val="single" w:color="000000" w:sz="6" w:space="0"/>
            </w:tcBorders>
          </w:tcPr>
          <w:p w14:paraId="0F7E9A31">
            <w:pPr>
              <w:spacing w:before="39" w:line="240" w:lineRule="auto"/>
              <w:ind w:right="15" w:firstLine="214" w:firstLineChars="100"/>
              <w:rPr>
                <w:snapToGrid w:val="0"/>
                <w:color w:val="auto"/>
                <w:spacing w:val="7"/>
                <w:kern w:val="0"/>
                <w:sz w:val="20"/>
                <w:szCs w:val="21"/>
                <w:lang w:eastAsia="en-US"/>
              </w:rPr>
            </w:pPr>
            <w:r>
              <w:rPr>
                <w:snapToGrid w:val="0"/>
                <w:color w:val="auto"/>
                <w:spacing w:val="7"/>
                <w:kern w:val="0"/>
                <w:sz w:val="20"/>
                <w:szCs w:val="21"/>
                <w:lang w:eastAsia="en-US"/>
              </w:rPr>
              <w:t>倾斜角度偏差</w:t>
            </w:r>
          </w:p>
        </w:tc>
        <w:tc>
          <w:tcPr>
            <w:tcW w:w="3345" w:type="dxa"/>
            <w:gridSpan w:val="2"/>
            <w:tcBorders>
              <w:right w:val="single" w:color="000000" w:sz="6" w:space="0"/>
            </w:tcBorders>
          </w:tcPr>
          <w:p w14:paraId="7C67002C">
            <w:pPr>
              <w:spacing w:before="39" w:line="240" w:lineRule="auto"/>
              <w:ind w:right="15" w:firstLine="214" w:firstLineChars="100"/>
              <w:rPr>
                <w:snapToGrid w:val="0"/>
                <w:color w:val="auto"/>
                <w:spacing w:val="7"/>
                <w:kern w:val="0"/>
                <w:sz w:val="20"/>
                <w:szCs w:val="21"/>
                <w:lang w:eastAsia="en-US"/>
              </w:rPr>
            </w:pPr>
            <w:r>
              <w:rPr>
                <w:snapToGrid w:val="0"/>
                <w:color w:val="auto"/>
                <w:spacing w:val="7"/>
                <w:kern w:val="0"/>
                <w:sz w:val="20"/>
                <w:szCs w:val="21"/>
                <w:lang w:eastAsia="en-US"/>
              </w:rPr>
              <w:t>±1°</w:t>
            </w:r>
          </w:p>
        </w:tc>
      </w:tr>
      <w:tr w14:paraId="65567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2551" w:type="dxa"/>
            <w:vMerge w:val="restart"/>
            <w:tcBorders>
              <w:left w:val="single" w:color="000000" w:sz="6" w:space="0"/>
              <w:bottom w:val="nil"/>
            </w:tcBorders>
          </w:tcPr>
          <w:p w14:paraId="2F5CA240">
            <w:pPr>
              <w:spacing w:before="39" w:line="240" w:lineRule="auto"/>
              <w:ind w:right="15" w:firstLine="214" w:firstLineChars="100"/>
              <w:rPr>
                <w:snapToGrid w:val="0"/>
                <w:color w:val="auto"/>
                <w:spacing w:val="7"/>
                <w:kern w:val="0"/>
                <w:sz w:val="20"/>
                <w:szCs w:val="21"/>
                <w:lang w:eastAsia="en-US"/>
              </w:rPr>
            </w:pPr>
            <w:r>
              <w:rPr>
                <w:snapToGrid w:val="0"/>
                <w:color w:val="auto"/>
                <w:spacing w:val="7"/>
                <w:kern w:val="0"/>
                <w:sz w:val="20"/>
                <w:szCs w:val="21"/>
                <w:lang w:eastAsia="en-US"/>
              </w:rPr>
              <w:t>光伏组件边缘偏差</w:t>
            </w:r>
          </w:p>
        </w:tc>
        <w:tc>
          <w:tcPr>
            <w:tcW w:w="2149" w:type="dxa"/>
          </w:tcPr>
          <w:p w14:paraId="7D46C41D">
            <w:pPr>
              <w:spacing w:before="39" w:line="240" w:lineRule="auto"/>
              <w:ind w:right="15" w:firstLine="214" w:firstLineChars="100"/>
              <w:rPr>
                <w:snapToGrid w:val="0"/>
                <w:color w:val="auto"/>
                <w:spacing w:val="7"/>
                <w:kern w:val="0"/>
                <w:sz w:val="20"/>
                <w:szCs w:val="21"/>
                <w:lang w:eastAsia="en-US"/>
              </w:rPr>
            </w:pPr>
            <w:r>
              <w:rPr>
                <w:snapToGrid w:val="0"/>
                <w:color w:val="auto"/>
                <w:spacing w:val="7"/>
                <w:kern w:val="0"/>
                <w:sz w:val="20"/>
                <w:szCs w:val="21"/>
                <w:lang w:eastAsia="en-US"/>
              </w:rPr>
              <w:t>相邻光伏组件间</w:t>
            </w:r>
          </w:p>
        </w:tc>
        <w:tc>
          <w:tcPr>
            <w:tcW w:w="1196" w:type="dxa"/>
            <w:tcBorders>
              <w:right w:val="single" w:color="000000" w:sz="6" w:space="0"/>
            </w:tcBorders>
          </w:tcPr>
          <w:p w14:paraId="14BD9AB2">
            <w:pPr>
              <w:spacing w:before="39" w:line="240" w:lineRule="auto"/>
              <w:ind w:right="15" w:firstLine="214" w:firstLineChars="100"/>
              <w:rPr>
                <w:snapToGrid w:val="0"/>
                <w:color w:val="auto"/>
                <w:spacing w:val="7"/>
                <w:kern w:val="0"/>
                <w:sz w:val="20"/>
                <w:szCs w:val="21"/>
                <w:lang w:eastAsia="en-US"/>
              </w:rPr>
            </w:pPr>
            <w:r>
              <w:rPr>
                <w:snapToGrid w:val="0"/>
                <w:color w:val="auto"/>
                <w:spacing w:val="7"/>
                <w:kern w:val="0"/>
                <w:sz w:val="20"/>
                <w:szCs w:val="21"/>
                <w:lang w:eastAsia="en-US"/>
              </w:rPr>
              <w:t>≤</w:t>
            </w:r>
            <w:r>
              <w:rPr>
                <w:rFonts w:hint="default"/>
                <w:snapToGrid w:val="0"/>
                <w:color w:val="auto"/>
                <w:spacing w:val="7"/>
                <w:kern w:val="0"/>
                <w:sz w:val="20"/>
                <w:szCs w:val="21"/>
                <w:lang w:eastAsia="en-US"/>
              </w:rPr>
              <w:t>1</w:t>
            </w:r>
            <w:r>
              <w:rPr>
                <w:snapToGrid w:val="0"/>
                <w:color w:val="auto"/>
                <w:spacing w:val="7"/>
                <w:kern w:val="0"/>
                <w:sz w:val="20"/>
                <w:szCs w:val="21"/>
                <w:lang w:eastAsia="en-US"/>
              </w:rPr>
              <w:t>mm</w:t>
            </w:r>
          </w:p>
        </w:tc>
      </w:tr>
      <w:tr w14:paraId="18DFD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551" w:type="dxa"/>
            <w:vMerge w:val="continue"/>
            <w:tcBorders>
              <w:top w:val="nil"/>
              <w:left w:val="single" w:color="000000" w:sz="6" w:space="0"/>
              <w:bottom w:val="single" w:color="000000" w:sz="6" w:space="0"/>
            </w:tcBorders>
          </w:tcPr>
          <w:p w14:paraId="36FFCED5">
            <w:pPr>
              <w:spacing w:before="39" w:line="240" w:lineRule="auto"/>
              <w:ind w:right="15" w:firstLine="214" w:firstLineChars="100"/>
              <w:rPr>
                <w:snapToGrid w:val="0"/>
                <w:color w:val="auto"/>
                <w:spacing w:val="7"/>
                <w:kern w:val="0"/>
                <w:sz w:val="20"/>
                <w:szCs w:val="21"/>
                <w:lang w:eastAsia="en-US"/>
              </w:rPr>
            </w:pPr>
          </w:p>
        </w:tc>
        <w:tc>
          <w:tcPr>
            <w:tcW w:w="2149" w:type="dxa"/>
            <w:tcBorders>
              <w:bottom w:val="single" w:color="000000" w:sz="6" w:space="0"/>
            </w:tcBorders>
          </w:tcPr>
          <w:p w14:paraId="2721E6A6">
            <w:pPr>
              <w:spacing w:before="39" w:line="240" w:lineRule="auto"/>
              <w:ind w:right="15" w:firstLine="214" w:firstLineChars="100"/>
              <w:rPr>
                <w:snapToGrid w:val="0"/>
                <w:color w:val="auto"/>
                <w:spacing w:val="7"/>
                <w:kern w:val="0"/>
                <w:sz w:val="20"/>
                <w:szCs w:val="21"/>
                <w:lang w:eastAsia="en-US"/>
              </w:rPr>
            </w:pPr>
            <w:r>
              <w:rPr>
                <w:snapToGrid w:val="0"/>
                <w:color w:val="auto"/>
                <w:spacing w:val="7"/>
                <w:kern w:val="0"/>
                <w:sz w:val="20"/>
                <w:szCs w:val="21"/>
                <w:lang w:eastAsia="en-US"/>
              </w:rPr>
              <w:t>同组光伏组件间</w:t>
            </w:r>
          </w:p>
        </w:tc>
        <w:tc>
          <w:tcPr>
            <w:tcW w:w="1196" w:type="dxa"/>
            <w:tcBorders>
              <w:bottom w:val="single" w:color="000000" w:sz="6" w:space="0"/>
              <w:right w:val="single" w:color="000000" w:sz="6" w:space="0"/>
            </w:tcBorders>
          </w:tcPr>
          <w:p w14:paraId="5A1E4863">
            <w:pPr>
              <w:spacing w:before="39" w:line="240" w:lineRule="auto"/>
              <w:ind w:right="15" w:firstLine="214" w:firstLineChars="100"/>
              <w:rPr>
                <w:snapToGrid w:val="0"/>
                <w:color w:val="auto"/>
                <w:spacing w:val="7"/>
                <w:kern w:val="0"/>
                <w:sz w:val="20"/>
                <w:szCs w:val="21"/>
                <w:lang w:eastAsia="en-US"/>
              </w:rPr>
            </w:pPr>
            <w:r>
              <w:rPr>
                <w:snapToGrid w:val="0"/>
                <w:color w:val="auto"/>
                <w:spacing w:val="7"/>
                <w:kern w:val="0"/>
                <w:sz w:val="20"/>
                <w:szCs w:val="21"/>
                <w:lang w:eastAsia="en-US"/>
              </w:rPr>
              <w:t>≤5mm</w:t>
            </w:r>
          </w:p>
        </w:tc>
      </w:tr>
    </w:tbl>
    <w:p w14:paraId="21C378EE">
      <w:pPr>
        <w:spacing w:before="28" w:line="240" w:lineRule="auto"/>
        <w:ind w:right="9"/>
        <w:rPr>
          <w:spacing w:val="10"/>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3</w:t>
      </w:r>
      <w:r>
        <w:rPr>
          <w:rFonts w:hint="eastAsia"/>
          <w:szCs w:val="21"/>
        </w:rPr>
        <w:t xml:space="preserve"> </w:t>
      </w:r>
      <w:r>
        <w:rPr>
          <w:szCs w:val="21"/>
        </w:rPr>
        <w:t xml:space="preserve"> </w:t>
      </w:r>
      <w:r>
        <w:rPr>
          <w:spacing w:val="10"/>
          <w:szCs w:val="21"/>
        </w:rPr>
        <w:t>光伏组件之间的接线应符合下列规定：</w:t>
      </w:r>
    </w:p>
    <w:p w14:paraId="67010BF6">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光伏组件连接数量和路径应符合设计要求，</w:t>
      </w:r>
      <w:r>
        <w:rPr>
          <w:rFonts w:hint="eastAsia"/>
          <w:szCs w:val="21"/>
        </w:rPr>
        <w:t>不应在雨天或雨后潮湿环境下进</w:t>
      </w:r>
      <w:r>
        <w:rPr>
          <w:szCs w:val="21"/>
        </w:rPr>
        <w:t>行光伏组件的接线作业。光伏组件之间插件应连接牢固，光伏组件之间的接线可利用支架进行固定，并应整齐美观；</w:t>
      </w:r>
    </w:p>
    <w:p w14:paraId="35BDFA0F">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外接电缆同插接件连接处应搪锡；</w:t>
      </w:r>
    </w:p>
    <w:p w14:paraId="7EA113DF">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光</w:t>
      </w:r>
      <w:r>
        <w:rPr>
          <w:szCs w:val="21"/>
        </w:rPr>
        <w:t>伏组件进行组串连接后应对光伏组件串的开路电压和短路电流进行测试；</w:t>
      </w:r>
    </w:p>
    <w:p w14:paraId="00933AF7">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光伏组件接线前，应采用万用表检查接线极性，同一光伏组件或光伏组件串的正负极不应短接；</w:t>
      </w:r>
    </w:p>
    <w:p w14:paraId="183B4DB7">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接通光伏组件电路后不得局部遮挡光伏组件。</w:t>
      </w:r>
    </w:p>
    <w:p w14:paraId="53FC04A5">
      <w:pPr>
        <w:spacing w:before="28" w:line="240" w:lineRule="auto"/>
        <w:ind w:right="9"/>
        <w:rPr>
          <w:spacing w:val="10"/>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spacing w:val="10"/>
          <w:szCs w:val="21"/>
        </w:rPr>
        <w:t>光伏组件安装时，光伏组件</w:t>
      </w:r>
      <w:r>
        <w:rPr>
          <w:rFonts w:hint="eastAsia"/>
          <w:spacing w:val="10"/>
          <w:szCs w:val="21"/>
        </w:rPr>
        <w:t>的金属带电部位应标</w:t>
      </w:r>
      <w:r>
        <w:rPr>
          <w:spacing w:val="10"/>
          <w:szCs w:val="21"/>
        </w:rPr>
        <w:t>注带电警告标识。</w:t>
      </w:r>
    </w:p>
    <w:p w14:paraId="654F94DC">
      <w:pPr>
        <w:spacing w:before="28" w:line="240" w:lineRule="auto"/>
        <w:ind w:right="9"/>
        <w:rPr>
          <w:spacing w:val="10"/>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5</w:t>
      </w:r>
      <w:r>
        <w:rPr>
          <w:rFonts w:hint="eastAsia"/>
          <w:szCs w:val="21"/>
        </w:rPr>
        <w:t xml:space="preserve"> </w:t>
      </w:r>
      <w:r>
        <w:rPr>
          <w:szCs w:val="21"/>
        </w:rPr>
        <w:t xml:space="preserve"> </w:t>
      </w:r>
      <w:r>
        <w:rPr>
          <w:spacing w:val="10"/>
          <w:szCs w:val="21"/>
        </w:rPr>
        <w:t>当光伏组件平行于安装部位时，其与安装部位的间距应符合安装和通风散热的要求。</w:t>
      </w:r>
    </w:p>
    <w:p w14:paraId="4B3CAC2E">
      <w:pPr>
        <w:spacing w:before="28" w:line="240" w:lineRule="auto"/>
        <w:ind w:right="9"/>
        <w:rPr>
          <w:spacing w:val="10"/>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6</w:t>
      </w:r>
      <w:r>
        <w:rPr>
          <w:rFonts w:hint="eastAsia"/>
          <w:szCs w:val="21"/>
        </w:rPr>
        <w:t xml:space="preserve"> </w:t>
      </w:r>
      <w:r>
        <w:rPr>
          <w:szCs w:val="21"/>
        </w:rPr>
        <w:t xml:space="preserve"> </w:t>
      </w:r>
      <w:r>
        <w:rPr>
          <w:spacing w:val="10"/>
          <w:szCs w:val="21"/>
        </w:rPr>
        <w:t>屋面防水层上安装光伏组件时，应采取相应的防水措施。光伏组件的管线穿过屋面处应预埋防水套管，并应做防水密封处理。建筑屋面安装光伏发电系统不应影响屋面防水的周期性更新和维护。</w:t>
      </w:r>
    </w:p>
    <w:p w14:paraId="39215143">
      <w:pPr>
        <w:widowControl/>
        <w:shd w:val="clear" w:color="auto" w:fill="FFFFFF"/>
        <w:spacing w:line="240" w:lineRule="auto"/>
        <w:jc w:val="left"/>
        <w:rPr>
          <w:spacing w:val="10"/>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7</w:t>
      </w:r>
      <w:r>
        <w:rPr>
          <w:rFonts w:hint="eastAsia"/>
          <w:szCs w:val="21"/>
        </w:rPr>
        <w:t xml:space="preserve"> </w:t>
      </w:r>
      <w:r>
        <w:rPr>
          <w:szCs w:val="21"/>
        </w:rPr>
        <w:t xml:space="preserve"> </w:t>
      </w:r>
      <w:r>
        <w:rPr>
          <w:spacing w:val="10"/>
          <w:szCs w:val="21"/>
        </w:rPr>
        <w:t>平屋面上安装光伏组件应符合下列规定：</w:t>
      </w:r>
    </w:p>
    <w:p w14:paraId="685210E1">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光伏方阵应设置方便人工清洗、维护的设施与通</w:t>
      </w:r>
      <w:r>
        <w:rPr>
          <w:rFonts w:hint="eastAsia"/>
          <w:szCs w:val="21"/>
        </w:rPr>
        <w:t>道；</w:t>
      </w:r>
    </w:p>
    <w:p w14:paraId="05A86E7B">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在平屋面防水层上安装光伏组件时，其支架基座下部应增设附加防水层；</w:t>
      </w:r>
    </w:p>
    <w:p w14:paraId="4DD953C9">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光伏</w:t>
      </w:r>
      <w:r>
        <w:rPr>
          <w:rFonts w:hint="eastAsia"/>
          <w:szCs w:val="21"/>
        </w:rPr>
        <w:t>构件</w:t>
      </w:r>
      <w:r>
        <w:rPr>
          <w:szCs w:val="21"/>
        </w:rPr>
        <w:t>周围屋面、检修通道、屋面出入口和光伏方阵之间的人行通道上部宜铺设保护层。</w:t>
      </w:r>
    </w:p>
    <w:p w14:paraId="4F90C96F">
      <w:pPr>
        <w:widowControl/>
        <w:shd w:val="clear" w:color="auto" w:fill="FFFFFF"/>
        <w:spacing w:line="240" w:lineRule="auto"/>
        <w:jc w:val="left"/>
        <w:rPr>
          <w:spacing w:val="10"/>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8</w:t>
      </w:r>
      <w:r>
        <w:rPr>
          <w:rFonts w:hint="eastAsia"/>
          <w:szCs w:val="21"/>
        </w:rPr>
        <w:t xml:space="preserve"> </w:t>
      </w:r>
      <w:r>
        <w:rPr>
          <w:szCs w:val="21"/>
        </w:rPr>
        <w:t xml:space="preserve"> </w:t>
      </w:r>
      <w:r>
        <w:rPr>
          <w:spacing w:val="10"/>
          <w:szCs w:val="21"/>
        </w:rPr>
        <w:t>坡屋面上安装光伏组件</w:t>
      </w:r>
      <w:r>
        <w:rPr>
          <w:rFonts w:hint="eastAsia"/>
          <w:spacing w:val="10"/>
          <w:szCs w:val="21"/>
        </w:rPr>
        <w:t>宜</w:t>
      </w:r>
      <w:r>
        <w:rPr>
          <w:spacing w:val="10"/>
          <w:szCs w:val="21"/>
        </w:rPr>
        <w:t>符合下列规定：</w:t>
      </w:r>
    </w:p>
    <w:p w14:paraId="02E7496D">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光伏</w:t>
      </w:r>
      <w:r>
        <w:rPr>
          <w:rFonts w:hint="eastAsia"/>
          <w:szCs w:val="21"/>
        </w:rPr>
        <w:t>构件</w:t>
      </w:r>
      <w:r>
        <w:rPr>
          <w:szCs w:val="21"/>
        </w:rPr>
        <w:t>宜采用平行于屋面、顺坡镶嵌或顺坡架空的安装方式；</w:t>
      </w:r>
    </w:p>
    <w:p w14:paraId="6070C92F">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光伏</w:t>
      </w:r>
      <w:r>
        <w:rPr>
          <w:rFonts w:hint="eastAsia"/>
          <w:szCs w:val="21"/>
        </w:rPr>
        <w:t>瓦宜</w:t>
      </w:r>
      <w:r>
        <w:rPr>
          <w:szCs w:val="21"/>
        </w:rPr>
        <w:t>与屋顶普通瓦模数相匹配，不应影响屋面正常的排水功能</w:t>
      </w:r>
      <w:r>
        <w:rPr>
          <w:rFonts w:hint="eastAsia"/>
          <w:szCs w:val="21"/>
        </w:rPr>
        <w:t>。</w:t>
      </w:r>
    </w:p>
    <w:p w14:paraId="5A869172">
      <w:pPr>
        <w:widowControl/>
        <w:shd w:val="clear" w:color="auto" w:fill="FFFFFF"/>
        <w:spacing w:line="240" w:lineRule="auto"/>
        <w:jc w:val="left"/>
        <w:rPr>
          <w:spacing w:val="10"/>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9</w:t>
      </w:r>
      <w:r>
        <w:rPr>
          <w:rFonts w:hint="eastAsia"/>
          <w:szCs w:val="21"/>
        </w:rPr>
        <w:t xml:space="preserve"> </w:t>
      </w:r>
      <w:r>
        <w:rPr>
          <w:szCs w:val="21"/>
        </w:rPr>
        <w:t xml:space="preserve"> </w:t>
      </w:r>
      <w:r>
        <w:rPr>
          <w:spacing w:val="10"/>
          <w:szCs w:val="21"/>
        </w:rPr>
        <w:t>阳台或平台上安装光伏组件应符合下列规定：</w:t>
      </w:r>
    </w:p>
    <w:p w14:paraId="076B2D63">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安装在阳台或平台栏板上的光伏</w:t>
      </w:r>
      <w:r>
        <w:rPr>
          <w:rFonts w:hint="eastAsia"/>
          <w:szCs w:val="21"/>
        </w:rPr>
        <w:t>构件支</w:t>
      </w:r>
      <w:r>
        <w:rPr>
          <w:szCs w:val="21"/>
        </w:rPr>
        <w:t>架应与栏板主体结构上的预埋件牢固连接；</w:t>
      </w:r>
    </w:p>
    <w:p w14:paraId="61F67AE0">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构成阳台或平台栏板的光伏组件，应符合刚度、强度、防护功能和电气安全要求，其高度应符合护栏高度的要求。</w:t>
      </w:r>
    </w:p>
    <w:p w14:paraId="290D0FAD">
      <w:pPr>
        <w:widowControl/>
        <w:shd w:val="clear" w:color="auto" w:fill="FFFFFF"/>
        <w:spacing w:line="240" w:lineRule="auto"/>
        <w:jc w:val="left"/>
        <w:rPr>
          <w:spacing w:val="10"/>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10</w:t>
      </w:r>
      <w:r>
        <w:rPr>
          <w:rFonts w:hint="eastAsia"/>
          <w:szCs w:val="21"/>
        </w:rPr>
        <w:t xml:space="preserve"> </w:t>
      </w:r>
      <w:r>
        <w:rPr>
          <w:szCs w:val="21"/>
        </w:rPr>
        <w:t xml:space="preserve"> </w:t>
      </w:r>
      <w:r>
        <w:rPr>
          <w:spacing w:val="10"/>
          <w:szCs w:val="21"/>
        </w:rPr>
        <w:t>墙面上安装光伏组件应符合下列规定：</w:t>
      </w:r>
    </w:p>
    <w:p w14:paraId="4E5F07C7">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光伏组件与墙面的连接不应影响墙体的保温构造和节能效果；</w:t>
      </w:r>
    </w:p>
    <w:p w14:paraId="76EB3DC8">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对设置在墙面的光伏组件的引线穿过墙面处，应预埋防水套管</w:t>
      </w:r>
      <w:r>
        <w:rPr>
          <w:rFonts w:hint="eastAsia"/>
          <w:szCs w:val="21"/>
        </w:rPr>
        <w:t>.</w:t>
      </w:r>
      <w:r>
        <w:rPr>
          <w:szCs w:val="21"/>
        </w:rPr>
        <w:t>穿墙管线不宜设在</w:t>
      </w:r>
      <w:r>
        <w:rPr>
          <w:rFonts w:hint="eastAsia"/>
          <w:szCs w:val="21"/>
        </w:rPr>
        <w:t>混凝土</w:t>
      </w:r>
      <w:r>
        <w:rPr>
          <w:szCs w:val="21"/>
        </w:rPr>
        <w:t>结构柱</w:t>
      </w:r>
      <w:r>
        <w:rPr>
          <w:rFonts w:hint="eastAsia"/>
          <w:szCs w:val="21"/>
        </w:rPr>
        <w:t>处；</w:t>
      </w:r>
    </w:p>
    <w:p w14:paraId="488A444B">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光伏组件镶嵌在墙面时，宜与墙面装饰材料、色彩、风格等协调处理；</w:t>
      </w:r>
    </w:p>
    <w:p w14:paraId="761B634C">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当光伏组件安装在窗面上时，应符合窗面采光等使用功能要求。</w:t>
      </w:r>
    </w:p>
    <w:p w14:paraId="7FF256D7">
      <w:pPr>
        <w:widowControl/>
        <w:shd w:val="clear" w:color="auto" w:fill="FFFFFF"/>
        <w:spacing w:line="240" w:lineRule="auto"/>
        <w:jc w:val="left"/>
        <w:rPr>
          <w:spacing w:val="10"/>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11</w:t>
      </w:r>
      <w:r>
        <w:rPr>
          <w:rFonts w:hint="eastAsia"/>
          <w:szCs w:val="21"/>
        </w:rPr>
        <w:t xml:space="preserve"> </w:t>
      </w:r>
      <w:r>
        <w:rPr>
          <w:szCs w:val="21"/>
        </w:rPr>
        <w:t xml:space="preserve"> </w:t>
      </w:r>
      <w:r>
        <w:rPr>
          <w:spacing w:val="10"/>
          <w:szCs w:val="21"/>
        </w:rPr>
        <w:t>建筑幕墙上安装光伏组件应符合下列规定：</w:t>
      </w:r>
    </w:p>
    <w:p w14:paraId="3B5C3F97">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光伏组件的尺寸应符合幕墙设计模数，与幕墙协调统一；</w:t>
      </w:r>
    </w:p>
    <w:p w14:paraId="633199CA">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光伏幕墙的性能应</w:t>
      </w:r>
      <w:r>
        <w:rPr>
          <w:rFonts w:hint="eastAsia"/>
          <w:szCs w:val="21"/>
        </w:rPr>
        <w:t>不低于</w:t>
      </w:r>
      <w:r>
        <w:rPr>
          <w:szCs w:val="21"/>
        </w:rPr>
        <w:t>现行行业标准《玻璃幕墙工程技术规范》JGJ</w:t>
      </w:r>
      <w:r>
        <w:rPr>
          <w:rFonts w:hint="eastAsia"/>
          <w:szCs w:val="21"/>
        </w:rPr>
        <w:t xml:space="preserve"> </w:t>
      </w:r>
      <w:r>
        <w:rPr>
          <w:szCs w:val="21"/>
        </w:rPr>
        <w:t>102的有关规定；</w:t>
      </w:r>
    </w:p>
    <w:p w14:paraId="7A2496EE">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由光伏幕墙构成的雨篷、檐口和采光顶，应符合建筑相应部位的刚度、强度、排水功能及防止空中坠物的安全性能规定；</w:t>
      </w:r>
    </w:p>
    <w:p w14:paraId="4E43E763">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开缝式光伏幕墙或幕墙设有通风百叶时，线缆槽应便于开启检查和维护更换</w:t>
      </w:r>
      <w:r>
        <w:rPr>
          <w:rFonts w:hint="eastAsia"/>
          <w:szCs w:val="21"/>
        </w:rPr>
        <w:t>.</w:t>
      </w:r>
      <w:r>
        <w:rPr>
          <w:szCs w:val="21"/>
        </w:rPr>
        <w:t>穿过围护结构的线缆槽，应采取相应的防渗水和防积水措施；    </w:t>
      </w:r>
    </w:p>
    <w:p w14:paraId="16B62B4F">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光伏组件之间的缝宽应满足幕墙温度变形和主体结构位移的要求，并应在嵌缝材料受力和变形承受范围之内。</w:t>
      </w:r>
    </w:p>
    <w:p w14:paraId="776644AC">
      <w:pPr>
        <w:spacing w:before="28" w:line="240" w:lineRule="auto"/>
        <w:ind w:right="9"/>
        <w:rPr>
          <w:spacing w:val="10"/>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12</w:t>
      </w:r>
      <w:r>
        <w:rPr>
          <w:rFonts w:hint="eastAsia"/>
          <w:szCs w:val="21"/>
        </w:rPr>
        <w:t xml:space="preserve"> </w:t>
      </w:r>
      <w:r>
        <w:rPr>
          <w:szCs w:val="21"/>
        </w:rPr>
        <w:t xml:space="preserve"> </w:t>
      </w:r>
      <w:r>
        <w:rPr>
          <w:spacing w:val="10"/>
          <w:szCs w:val="21"/>
        </w:rPr>
        <w:t>光伏采光顶连接部件和构件的安装应符合现行国家标准《建筑装饰装修工程质量验收标准》GB</w:t>
      </w:r>
      <w:r>
        <w:rPr>
          <w:rFonts w:hint="eastAsia"/>
          <w:spacing w:val="10"/>
          <w:szCs w:val="21"/>
        </w:rPr>
        <w:t xml:space="preserve"> </w:t>
      </w:r>
      <w:r>
        <w:rPr>
          <w:spacing w:val="10"/>
          <w:szCs w:val="21"/>
        </w:rPr>
        <w:t>50210和现行行业标准《采光顶与金属屋面技术规程》JGJ</w:t>
      </w:r>
      <w:r>
        <w:rPr>
          <w:rFonts w:hint="eastAsia"/>
          <w:spacing w:val="10"/>
          <w:szCs w:val="21"/>
        </w:rPr>
        <w:t xml:space="preserve"> </w:t>
      </w:r>
      <w:r>
        <w:rPr>
          <w:spacing w:val="10"/>
          <w:szCs w:val="21"/>
        </w:rPr>
        <w:t>255的有关规定。</w:t>
      </w:r>
    </w:p>
    <w:p w14:paraId="21157E93">
      <w:pPr>
        <w:spacing w:before="28" w:line="240" w:lineRule="auto"/>
        <w:ind w:right="9"/>
        <w:rPr>
          <w:spacing w:val="10"/>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13</w:t>
      </w:r>
      <w:r>
        <w:rPr>
          <w:rFonts w:hint="eastAsia"/>
          <w:szCs w:val="21"/>
        </w:rPr>
        <w:t xml:space="preserve"> </w:t>
      </w:r>
      <w:r>
        <w:rPr>
          <w:szCs w:val="21"/>
        </w:rPr>
        <w:t xml:space="preserve"> </w:t>
      </w:r>
      <w:r>
        <w:rPr>
          <w:spacing w:val="10"/>
          <w:szCs w:val="21"/>
        </w:rPr>
        <w:t>光伏遮阳连接部件和构件的安装应符合现行国家标准《建筑装饰装修工程质量验收标准》GB</w:t>
      </w:r>
      <w:r>
        <w:rPr>
          <w:rFonts w:hint="eastAsia"/>
          <w:spacing w:val="10"/>
          <w:szCs w:val="21"/>
        </w:rPr>
        <w:t xml:space="preserve"> </w:t>
      </w:r>
      <w:r>
        <w:rPr>
          <w:spacing w:val="10"/>
          <w:szCs w:val="21"/>
        </w:rPr>
        <w:t>50210和现行行业标准《采光顶与金属屋面技术规程》JGJ</w:t>
      </w:r>
      <w:r>
        <w:rPr>
          <w:rFonts w:hint="eastAsia"/>
          <w:spacing w:val="10"/>
          <w:szCs w:val="21"/>
        </w:rPr>
        <w:t xml:space="preserve"> </w:t>
      </w:r>
      <w:r>
        <w:rPr>
          <w:spacing w:val="10"/>
          <w:szCs w:val="21"/>
        </w:rPr>
        <w:t>255、《建筑遮阳通用技术要求》JG/T</w:t>
      </w:r>
      <w:r>
        <w:rPr>
          <w:rFonts w:hint="eastAsia"/>
          <w:spacing w:val="10"/>
          <w:szCs w:val="21"/>
        </w:rPr>
        <w:t xml:space="preserve"> </w:t>
      </w:r>
      <w:r>
        <w:rPr>
          <w:spacing w:val="10"/>
          <w:szCs w:val="21"/>
        </w:rPr>
        <w:t>274、《建筑遮阳工程技术规范》JGJ</w:t>
      </w:r>
      <w:r>
        <w:rPr>
          <w:rFonts w:hint="eastAsia"/>
          <w:spacing w:val="10"/>
          <w:szCs w:val="21"/>
        </w:rPr>
        <w:t xml:space="preserve"> </w:t>
      </w:r>
      <w:r>
        <w:rPr>
          <w:spacing w:val="10"/>
          <w:szCs w:val="21"/>
        </w:rPr>
        <w:t>237的有关规定。</w:t>
      </w:r>
    </w:p>
    <w:p w14:paraId="12B0BF24">
      <w:pPr>
        <w:spacing w:before="28" w:line="240" w:lineRule="auto"/>
        <w:ind w:right="9"/>
        <w:rPr>
          <w:spacing w:val="10"/>
          <w:szCs w:val="21"/>
        </w:rPr>
      </w:pPr>
      <w:r>
        <w:rPr>
          <w:rFonts w:hint="default"/>
          <w:b/>
          <w:bCs/>
          <w:szCs w:val="21"/>
        </w:rPr>
        <w:t>6</w:t>
      </w:r>
      <w:r>
        <w:rPr>
          <w:rFonts w:ascii="宋体" w:hAnsi="宋体"/>
          <w:b/>
          <w:bCs/>
          <w:szCs w:val="21"/>
        </w:rPr>
        <w:t>.</w:t>
      </w:r>
      <w:r>
        <w:rPr>
          <w:rFonts w:hint="default"/>
          <w:b/>
          <w:bCs/>
          <w:szCs w:val="21"/>
        </w:rPr>
        <w:t>4</w:t>
      </w:r>
      <w:r>
        <w:rPr>
          <w:rFonts w:ascii="宋体" w:hAnsi="宋体"/>
          <w:b/>
          <w:bCs/>
          <w:szCs w:val="21"/>
        </w:rPr>
        <w:t>.</w:t>
      </w:r>
      <w:r>
        <w:rPr>
          <w:rFonts w:hint="default"/>
          <w:b/>
          <w:bCs/>
          <w:szCs w:val="21"/>
        </w:rPr>
        <w:t>14</w:t>
      </w:r>
      <w:r>
        <w:rPr>
          <w:rFonts w:hint="eastAsia"/>
          <w:szCs w:val="21"/>
        </w:rPr>
        <w:t xml:space="preserve"> </w:t>
      </w:r>
      <w:r>
        <w:rPr>
          <w:szCs w:val="21"/>
        </w:rPr>
        <w:t xml:space="preserve"> </w:t>
      </w:r>
      <w:r>
        <w:rPr>
          <w:spacing w:val="10"/>
          <w:szCs w:val="21"/>
        </w:rPr>
        <w:t>既有建筑上安装光伏组件，应根据建筑物的建设年代、建筑结构类型选择可靠的安装方案。</w:t>
      </w:r>
    </w:p>
    <w:p w14:paraId="49F1DAE6">
      <w:pPr>
        <w:keepNext/>
        <w:keepLines/>
        <w:spacing w:before="240" w:after="240" w:line="240" w:lineRule="auto"/>
        <w:jc w:val="center"/>
        <w:outlineLvl w:val="2"/>
        <w:rPr>
          <w:rFonts w:hint="eastAsia" w:ascii="黑体" w:hAnsi="黑体" w:eastAsia="等线" w:cs="宋体"/>
          <w:szCs w:val="21"/>
        </w:rPr>
      </w:pPr>
      <w:bookmarkStart w:id="50" w:name="_Toc171609807"/>
      <w:r>
        <w:rPr>
          <w:rFonts w:eastAsia="等线"/>
          <w:b/>
          <w:bCs/>
          <w:szCs w:val="21"/>
        </w:rPr>
        <w:t>6</w:t>
      </w:r>
      <w:r>
        <w:rPr>
          <w:rFonts w:hint="eastAsia" w:ascii="宋体" w:hAnsi="宋体"/>
          <w:b/>
          <w:bCs/>
          <w:szCs w:val="21"/>
        </w:rPr>
        <w:t>.</w:t>
      </w:r>
      <w:r>
        <w:rPr>
          <w:rFonts w:eastAsia="等线"/>
          <w:b/>
          <w:bCs/>
          <w:szCs w:val="21"/>
        </w:rPr>
        <w:t>5</w:t>
      </w:r>
      <w:r>
        <w:rPr>
          <w:rFonts w:hint="eastAsia" w:ascii="黑体" w:hAnsi="黑体" w:eastAsia="等线"/>
          <w:bCs/>
          <w:szCs w:val="21"/>
        </w:rPr>
        <w:t>电气设备安装</w:t>
      </w:r>
      <w:bookmarkEnd w:id="50"/>
    </w:p>
    <w:p w14:paraId="72F8920E">
      <w:pPr>
        <w:spacing w:line="240" w:lineRule="auto"/>
        <w:rPr>
          <w:szCs w:val="21"/>
          <w:shd w:val="clear" w:color="auto" w:fill="FFFFFF"/>
        </w:rPr>
      </w:pPr>
      <w:r>
        <w:rPr>
          <w:rFonts w:hint="default"/>
          <w:b/>
          <w:bCs/>
          <w:szCs w:val="21"/>
        </w:rPr>
        <w:t>6</w:t>
      </w:r>
      <w:r>
        <w:rPr>
          <w:rFonts w:ascii="宋体" w:hAnsi="宋体"/>
          <w:b/>
          <w:bCs/>
          <w:szCs w:val="21"/>
        </w:rPr>
        <w:t>.</w:t>
      </w:r>
      <w:r>
        <w:rPr>
          <w:rFonts w:hint="default"/>
          <w:b/>
          <w:bCs/>
          <w:szCs w:val="21"/>
        </w:rPr>
        <w:t>5</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szCs w:val="21"/>
          <w:shd w:val="clear" w:color="auto" w:fill="FFFFFF"/>
        </w:rPr>
        <w:t>电气设备安装时，应对设备进行编号</w:t>
      </w:r>
      <w:r>
        <w:rPr>
          <w:rFonts w:hint="eastAsia"/>
          <w:szCs w:val="21"/>
          <w:shd w:val="clear" w:color="auto" w:fill="FFFFFF"/>
        </w:rPr>
        <w:t>.</w:t>
      </w:r>
      <w:r>
        <w:rPr>
          <w:szCs w:val="21"/>
          <w:shd w:val="clear" w:color="auto" w:fill="FFFFFF"/>
        </w:rPr>
        <w:t>电缆及线路接引完毕后，应对线路进行标识，各</w:t>
      </w:r>
    </w:p>
    <w:p w14:paraId="50CF57A4">
      <w:pPr>
        <w:spacing w:line="240" w:lineRule="auto"/>
        <w:jc w:val="left"/>
        <w:rPr>
          <w:szCs w:val="21"/>
          <w:shd w:val="clear" w:color="auto" w:fill="FFFFFF"/>
        </w:rPr>
      </w:pPr>
      <w:r>
        <w:rPr>
          <w:szCs w:val="21"/>
          <w:shd w:val="clear" w:color="auto" w:fill="FFFFFF"/>
        </w:rPr>
        <w:t>类预留孔洞及电缆管口应进行防火封堵。</w:t>
      </w:r>
    </w:p>
    <w:p w14:paraId="3FD800E9">
      <w:pPr>
        <w:spacing w:line="240" w:lineRule="auto"/>
        <w:rPr>
          <w:szCs w:val="21"/>
        </w:rPr>
      </w:pPr>
      <w:r>
        <w:rPr>
          <w:rFonts w:hint="default"/>
          <w:b/>
          <w:bCs/>
          <w:szCs w:val="21"/>
        </w:rPr>
        <w:t>6</w:t>
      </w:r>
      <w:r>
        <w:rPr>
          <w:rFonts w:ascii="宋体" w:hAnsi="宋体"/>
          <w:b/>
          <w:bCs/>
          <w:szCs w:val="21"/>
        </w:rPr>
        <w:t>.</w:t>
      </w:r>
      <w:r>
        <w:rPr>
          <w:rFonts w:hint="default"/>
          <w:b/>
          <w:bCs/>
          <w:szCs w:val="21"/>
        </w:rPr>
        <w:t>5</w:t>
      </w:r>
      <w:r>
        <w:rPr>
          <w:rFonts w:ascii="宋体" w:hAnsi="宋体"/>
          <w:b/>
          <w:bCs/>
          <w:szCs w:val="21"/>
        </w:rPr>
        <w:t>.</w:t>
      </w:r>
      <w:r>
        <w:rPr>
          <w:rFonts w:hint="default"/>
          <w:b/>
          <w:bCs/>
          <w:szCs w:val="21"/>
        </w:rPr>
        <w:t>2</w:t>
      </w:r>
      <w:r>
        <w:rPr>
          <w:rFonts w:hint="eastAsia"/>
          <w:szCs w:val="21"/>
        </w:rPr>
        <w:t xml:space="preserve"> </w:t>
      </w:r>
      <w:r>
        <w:rPr>
          <w:szCs w:val="21"/>
        </w:rPr>
        <w:t xml:space="preserve"> 汇流箱的安装应符合现行国家标准《电气装置安装工程接地装置施工及验收规范》</w:t>
      </w:r>
      <w:r>
        <w:rPr>
          <w:rFonts w:hint="eastAsia"/>
          <w:szCs w:val="21"/>
        </w:rPr>
        <w:t>G</w:t>
      </w:r>
      <w:r>
        <w:rPr>
          <w:szCs w:val="21"/>
        </w:rPr>
        <w:t>B</w:t>
      </w:r>
      <w:r>
        <w:rPr>
          <w:rFonts w:hint="eastAsia"/>
          <w:szCs w:val="21"/>
        </w:rPr>
        <w:t xml:space="preserve"> </w:t>
      </w:r>
      <w:r>
        <w:rPr>
          <w:szCs w:val="21"/>
        </w:rPr>
        <w:t>50169的有关规定，安装前应对汇流箱进行查验，其安装应符合下列条件</w:t>
      </w:r>
      <w:r>
        <w:rPr>
          <w:rFonts w:hint="eastAsia"/>
          <w:szCs w:val="21"/>
        </w:rPr>
        <w:t>：</w:t>
      </w:r>
    </w:p>
    <w:p w14:paraId="69B4CDF0">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汇流箱进线端和出线端与汇流箱接地端应进行绝缘测试，绝缘电阻不小于</w:t>
      </w:r>
      <w:r>
        <w:rPr>
          <w:rFonts w:hint="default"/>
          <w:szCs w:val="21"/>
        </w:rPr>
        <w:t>20</w:t>
      </w:r>
      <w:r>
        <w:rPr>
          <w:szCs w:val="21"/>
        </w:rPr>
        <w:t>MΩ</w:t>
      </w:r>
      <w:r>
        <w:rPr>
          <w:rFonts w:hint="eastAsia"/>
          <w:szCs w:val="21"/>
        </w:rPr>
        <w:t>；</w:t>
      </w:r>
    </w:p>
    <w:p w14:paraId="502B9E83">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汇流箱内元器件应完好，连接线应无松动；</w:t>
      </w:r>
    </w:p>
    <w:p w14:paraId="3C1F68E8">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汇流箱中的开关应处于分断状态，熔断器熔丝不应放入；</w:t>
      </w:r>
    </w:p>
    <w:p w14:paraId="41443B4D">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汇流箱的支架和固定螺栓应为防锈件；</w:t>
      </w:r>
    </w:p>
    <w:p w14:paraId="4C5348F8">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汇流箱内光伏组件串的电缆接引前，光伏组件侧和逆变器侧应有明显断开点；</w:t>
      </w:r>
    </w:p>
    <w:p w14:paraId="43BCB2AE">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汇流箱与光伏组件串进行电缆连接时，应先接汇流箱内的输入端子，后接光伏组件接插件。</w:t>
      </w:r>
    </w:p>
    <w:p w14:paraId="4994E7E0">
      <w:pPr>
        <w:spacing w:line="240" w:lineRule="auto"/>
        <w:rPr>
          <w:szCs w:val="21"/>
        </w:rPr>
      </w:pPr>
      <w:r>
        <w:rPr>
          <w:rFonts w:hint="default"/>
          <w:b/>
          <w:bCs/>
          <w:szCs w:val="21"/>
        </w:rPr>
        <w:t>6</w:t>
      </w:r>
      <w:r>
        <w:rPr>
          <w:rFonts w:ascii="宋体" w:hAnsi="宋体"/>
          <w:b/>
          <w:bCs/>
          <w:szCs w:val="21"/>
        </w:rPr>
        <w:t>.</w:t>
      </w:r>
      <w:r>
        <w:rPr>
          <w:rFonts w:hint="default"/>
          <w:b/>
          <w:bCs/>
          <w:szCs w:val="21"/>
        </w:rPr>
        <w:t>5</w:t>
      </w:r>
      <w:r>
        <w:rPr>
          <w:rFonts w:ascii="宋体" w:hAnsi="宋体"/>
          <w:b/>
          <w:bCs/>
          <w:szCs w:val="21"/>
        </w:rPr>
        <w:t>.</w:t>
      </w:r>
      <w:r>
        <w:rPr>
          <w:rFonts w:hint="default"/>
          <w:b/>
          <w:bCs/>
          <w:szCs w:val="21"/>
        </w:rPr>
        <w:t>3</w:t>
      </w:r>
      <w:r>
        <w:rPr>
          <w:rFonts w:hint="eastAsia"/>
          <w:szCs w:val="21"/>
        </w:rPr>
        <w:t xml:space="preserve"> </w:t>
      </w:r>
      <w:r>
        <w:rPr>
          <w:szCs w:val="21"/>
        </w:rPr>
        <w:t xml:space="preserve"> </w:t>
      </w:r>
      <w:r>
        <w:rPr>
          <w:rFonts w:hint="eastAsia"/>
          <w:szCs w:val="21"/>
        </w:rPr>
        <w:t>汇流箱应安装在清洁、通风、干燥、无直晒的地方，使用环境应符合下列规定：</w:t>
      </w:r>
    </w:p>
    <w:p w14:paraId="0F9E2238">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环境温度：汇流箱工作的额定环境温度为-</w:t>
      </w:r>
      <w:r>
        <w:rPr>
          <w:rFonts w:hint="default"/>
          <w:szCs w:val="21"/>
        </w:rPr>
        <w:t>25</w:t>
      </w:r>
      <w:r>
        <w:rPr>
          <w:rFonts w:hint="eastAsia"/>
          <w:szCs w:val="21"/>
        </w:rPr>
        <w:t>℃～+</w:t>
      </w:r>
      <w:r>
        <w:rPr>
          <w:rFonts w:hint="default"/>
          <w:szCs w:val="21"/>
        </w:rPr>
        <w:t>50</w:t>
      </w:r>
      <w:r>
        <w:rPr>
          <w:rFonts w:hint="eastAsia"/>
          <w:szCs w:val="21"/>
        </w:rPr>
        <w:t>℃，应避免阳光直射；</w:t>
      </w:r>
    </w:p>
    <w:p w14:paraId="280BBF8C">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相对湿度：</w:t>
      </w:r>
      <w:r>
        <w:rPr>
          <w:rFonts w:hint="default"/>
          <w:szCs w:val="21"/>
        </w:rPr>
        <w:t>5</w:t>
      </w:r>
      <w:r>
        <w:rPr>
          <w:rFonts w:hint="eastAsia"/>
          <w:szCs w:val="21"/>
        </w:rPr>
        <w:t>%～</w:t>
      </w:r>
      <w:r>
        <w:rPr>
          <w:rFonts w:hint="default"/>
          <w:szCs w:val="21"/>
        </w:rPr>
        <w:t>95</w:t>
      </w:r>
      <w:r>
        <w:rPr>
          <w:rFonts w:hint="eastAsia"/>
          <w:szCs w:val="21"/>
        </w:rPr>
        <w:t>%，汇流箱内部不应凝露，不应结冰；</w:t>
      </w:r>
    </w:p>
    <w:p w14:paraId="001DCBAE">
      <w:pPr>
        <w:rPr>
          <w:szCs w:val="21"/>
        </w:rPr>
      </w:pPr>
      <w:r>
        <w:rPr>
          <w:rFonts w:hint="default"/>
          <w:b/>
          <w:bCs/>
          <w:szCs w:val="21"/>
        </w:rPr>
        <w:t>6</w:t>
      </w:r>
      <w:r>
        <w:rPr>
          <w:rFonts w:ascii="宋体" w:hAnsi="宋体"/>
          <w:b/>
          <w:bCs/>
          <w:szCs w:val="21"/>
        </w:rPr>
        <w:t>.</w:t>
      </w:r>
      <w:r>
        <w:rPr>
          <w:rFonts w:hint="default"/>
          <w:b/>
          <w:bCs/>
          <w:szCs w:val="21"/>
        </w:rPr>
        <w:t>5</w:t>
      </w:r>
      <w:r>
        <w:rPr>
          <w:rFonts w:ascii="宋体" w:hAnsi="宋体"/>
          <w:b/>
          <w:bCs/>
          <w:szCs w:val="21"/>
        </w:rPr>
        <w:t>.</w:t>
      </w:r>
      <w:r>
        <w:rPr>
          <w:rFonts w:hint="default"/>
          <w:b/>
          <w:bCs/>
          <w:szCs w:val="21"/>
        </w:rPr>
        <w:t>4</w:t>
      </w:r>
      <w:r>
        <w:rPr>
          <w:rFonts w:hint="eastAsia"/>
          <w:szCs w:val="21"/>
        </w:rPr>
        <w:t xml:space="preserve"> </w:t>
      </w:r>
      <w:r>
        <w:rPr>
          <w:szCs w:val="21"/>
        </w:rPr>
        <w:t xml:space="preserve"> 逆变器的安装除应符合现行国家标准《电气装置安装工程盘、柜及二次回路接线施工及验收规范》GB</w:t>
      </w:r>
      <w:r>
        <w:rPr>
          <w:rFonts w:hint="eastAsia"/>
          <w:szCs w:val="21"/>
        </w:rPr>
        <w:t xml:space="preserve"> </w:t>
      </w:r>
      <w:r>
        <w:rPr>
          <w:szCs w:val="21"/>
        </w:rPr>
        <w:t>50171的有关规定外，安装前应对逆变器进行查验，其安装应符合下列规定</w:t>
      </w:r>
      <w:r>
        <w:rPr>
          <w:rFonts w:hint="eastAsia"/>
          <w:szCs w:val="21"/>
        </w:rPr>
        <w:t>：</w:t>
      </w:r>
    </w:p>
    <w:p w14:paraId="40EB017C">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应检查待安装逆变器的外观、型号、规格，并应符合设计要求</w:t>
      </w:r>
      <w:r>
        <w:rPr>
          <w:rFonts w:hint="eastAsia"/>
          <w:szCs w:val="21"/>
        </w:rPr>
        <w:t>；</w:t>
      </w:r>
    </w:p>
    <w:p w14:paraId="07B5CF55">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安装场所应具备安装条件，运输及就位的机具应准备就绪，且满足荷载要求；</w:t>
      </w:r>
    </w:p>
    <w:p w14:paraId="40EC15D7">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采用型钢基础的逆变器，其预埋件、预留孔的位置和尺寸应符合设计要求，预埋件应固定牢靠。型钢基础顶部宜高出抹平地面10 mm。逆变器型钢基础尺寸允许偏差应符合表 6.5</w:t>
      </w:r>
      <w:r>
        <w:rPr>
          <w:rFonts w:hint="eastAsia"/>
          <w:szCs w:val="21"/>
        </w:rPr>
        <w:t>-</w:t>
      </w:r>
      <w:r>
        <w:rPr>
          <w:rFonts w:hint="default"/>
          <w:szCs w:val="21"/>
        </w:rPr>
        <w:t>1</w:t>
      </w:r>
      <w:r>
        <w:rPr>
          <w:szCs w:val="21"/>
        </w:rPr>
        <w:t>的规定；</w:t>
      </w:r>
    </w:p>
    <w:p w14:paraId="08478C41">
      <w:pPr>
        <w:spacing w:line="240" w:lineRule="auto"/>
        <w:jc w:val="center"/>
        <w:rPr>
          <w:szCs w:val="21"/>
        </w:rPr>
      </w:pPr>
      <w:r>
        <w:rPr>
          <w:szCs w:val="21"/>
        </w:rPr>
        <w:t>表6.5</w:t>
      </w:r>
      <w:r>
        <w:rPr>
          <w:rFonts w:hint="eastAsia"/>
          <w:szCs w:val="21"/>
        </w:rPr>
        <w:t>-</w:t>
      </w:r>
      <w:r>
        <w:rPr>
          <w:rFonts w:hint="default"/>
          <w:szCs w:val="21"/>
        </w:rPr>
        <w:t>1</w:t>
      </w:r>
      <w:r>
        <w:rPr>
          <w:szCs w:val="21"/>
        </w:rPr>
        <w:t xml:space="preserve"> 逆变器型钢基础尺寸允许偏差</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2040"/>
        <w:gridCol w:w="3072"/>
      </w:tblGrid>
      <w:tr w14:paraId="5F08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172" w:type="dxa"/>
            <w:vMerge w:val="restart"/>
          </w:tcPr>
          <w:p w14:paraId="5078FCC4">
            <w:pPr>
              <w:spacing w:line="240" w:lineRule="auto"/>
              <w:rPr>
                <w:kern w:val="0"/>
                <w:sz w:val="20"/>
                <w:szCs w:val="21"/>
              </w:rPr>
            </w:pPr>
          </w:p>
          <w:p w14:paraId="41D9EF2F">
            <w:pPr>
              <w:spacing w:line="240" w:lineRule="auto"/>
              <w:rPr>
                <w:kern w:val="0"/>
                <w:sz w:val="20"/>
                <w:szCs w:val="21"/>
              </w:rPr>
            </w:pPr>
            <w:r>
              <w:rPr>
                <w:kern w:val="0"/>
                <w:sz w:val="20"/>
                <w:szCs w:val="21"/>
              </w:rPr>
              <w:t>项目</w:t>
            </w:r>
          </w:p>
        </w:tc>
        <w:tc>
          <w:tcPr>
            <w:tcW w:w="5112" w:type="dxa"/>
            <w:gridSpan w:val="2"/>
          </w:tcPr>
          <w:p w14:paraId="51BA6277">
            <w:pPr>
              <w:spacing w:line="240" w:lineRule="auto"/>
              <w:rPr>
                <w:kern w:val="0"/>
                <w:sz w:val="20"/>
                <w:szCs w:val="21"/>
              </w:rPr>
            </w:pPr>
            <w:r>
              <w:rPr>
                <w:kern w:val="0"/>
                <w:sz w:val="20"/>
                <w:szCs w:val="21"/>
              </w:rPr>
              <w:t>允许偏差</w:t>
            </w:r>
          </w:p>
        </w:tc>
      </w:tr>
      <w:tr w14:paraId="7B7A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172" w:type="dxa"/>
            <w:vMerge w:val="continue"/>
          </w:tcPr>
          <w:p w14:paraId="3CDD54C2">
            <w:pPr>
              <w:spacing w:line="240" w:lineRule="auto"/>
              <w:rPr>
                <w:kern w:val="0"/>
                <w:sz w:val="20"/>
                <w:szCs w:val="21"/>
              </w:rPr>
            </w:pPr>
          </w:p>
        </w:tc>
        <w:tc>
          <w:tcPr>
            <w:tcW w:w="2040" w:type="dxa"/>
          </w:tcPr>
          <w:p w14:paraId="7C51E737">
            <w:pPr>
              <w:spacing w:line="240" w:lineRule="auto"/>
              <w:rPr>
                <w:kern w:val="0"/>
                <w:sz w:val="20"/>
                <w:szCs w:val="21"/>
              </w:rPr>
            </w:pPr>
            <w:r>
              <w:rPr>
                <w:kern w:val="0"/>
                <w:sz w:val="20"/>
                <w:szCs w:val="21"/>
              </w:rPr>
              <w:t>mm/m</w:t>
            </w:r>
          </w:p>
        </w:tc>
        <w:tc>
          <w:tcPr>
            <w:tcW w:w="3072" w:type="dxa"/>
          </w:tcPr>
          <w:p w14:paraId="4DD82283">
            <w:pPr>
              <w:spacing w:line="240" w:lineRule="auto"/>
              <w:rPr>
                <w:kern w:val="0"/>
                <w:sz w:val="20"/>
                <w:szCs w:val="21"/>
              </w:rPr>
            </w:pPr>
            <w:r>
              <w:rPr>
                <w:kern w:val="0"/>
                <w:sz w:val="20"/>
                <w:szCs w:val="21"/>
              </w:rPr>
              <w:t>Mm/m（全长）</w:t>
            </w:r>
          </w:p>
        </w:tc>
      </w:tr>
      <w:tr w14:paraId="2836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172" w:type="dxa"/>
          </w:tcPr>
          <w:p w14:paraId="2FC67377">
            <w:pPr>
              <w:spacing w:line="240" w:lineRule="auto"/>
              <w:rPr>
                <w:kern w:val="0"/>
                <w:sz w:val="20"/>
                <w:szCs w:val="21"/>
              </w:rPr>
            </w:pPr>
            <w:r>
              <w:rPr>
                <w:kern w:val="0"/>
                <w:sz w:val="20"/>
                <w:szCs w:val="21"/>
              </w:rPr>
              <w:t>直线度</w:t>
            </w:r>
          </w:p>
        </w:tc>
        <w:tc>
          <w:tcPr>
            <w:tcW w:w="2040" w:type="dxa"/>
          </w:tcPr>
          <w:p w14:paraId="47877CCB">
            <w:pPr>
              <w:spacing w:line="240" w:lineRule="auto"/>
              <w:rPr>
                <w:kern w:val="0"/>
                <w:sz w:val="20"/>
                <w:szCs w:val="21"/>
              </w:rPr>
            </w:pPr>
            <w:r>
              <w:rPr>
                <w:kern w:val="0"/>
                <w:sz w:val="20"/>
                <w:szCs w:val="21"/>
              </w:rPr>
              <w:t>&lt;1</w:t>
            </w:r>
          </w:p>
        </w:tc>
        <w:tc>
          <w:tcPr>
            <w:tcW w:w="3072" w:type="dxa"/>
          </w:tcPr>
          <w:p w14:paraId="4951DC10">
            <w:pPr>
              <w:spacing w:line="240" w:lineRule="auto"/>
              <w:rPr>
                <w:kern w:val="0"/>
                <w:sz w:val="20"/>
                <w:szCs w:val="21"/>
              </w:rPr>
            </w:pPr>
            <w:r>
              <w:rPr>
                <w:kern w:val="0"/>
                <w:sz w:val="20"/>
                <w:szCs w:val="21"/>
              </w:rPr>
              <w:t>&lt;3</w:t>
            </w:r>
          </w:p>
        </w:tc>
      </w:tr>
      <w:tr w14:paraId="00CC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172" w:type="dxa"/>
          </w:tcPr>
          <w:p w14:paraId="18073403">
            <w:pPr>
              <w:spacing w:line="240" w:lineRule="auto"/>
              <w:rPr>
                <w:kern w:val="0"/>
                <w:sz w:val="20"/>
                <w:szCs w:val="21"/>
              </w:rPr>
            </w:pPr>
            <w:r>
              <w:rPr>
                <w:kern w:val="0"/>
                <w:sz w:val="20"/>
                <w:szCs w:val="21"/>
              </w:rPr>
              <w:t>水平度</w:t>
            </w:r>
          </w:p>
        </w:tc>
        <w:tc>
          <w:tcPr>
            <w:tcW w:w="2040" w:type="dxa"/>
          </w:tcPr>
          <w:p w14:paraId="702F5B82">
            <w:pPr>
              <w:spacing w:line="240" w:lineRule="auto"/>
              <w:rPr>
                <w:kern w:val="0"/>
                <w:sz w:val="20"/>
                <w:szCs w:val="21"/>
              </w:rPr>
            </w:pPr>
            <w:r>
              <w:rPr>
                <w:kern w:val="0"/>
                <w:sz w:val="20"/>
                <w:szCs w:val="21"/>
              </w:rPr>
              <w:t>&lt;1</w:t>
            </w:r>
          </w:p>
        </w:tc>
        <w:tc>
          <w:tcPr>
            <w:tcW w:w="3072" w:type="dxa"/>
          </w:tcPr>
          <w:p w14:paraId="0FDE533D">
            <w:pPr>
              <w:spacing w:line="240" w:lineRule="auto"/>
              <w:rPr>
                <w:kern w:val="0"/>
                <w:sz w:val="20"/>
                <w:szCs w:val="21"/>
              </w:rPr>
            </w:pPr>
            <w:r>
              <w:rPr>
                <w:kern w:val="0"/>
                <w:sz w:val="20"/>
                <w:szCs w:val="21"/>
              </w:rPr>
              <w:t>&lt;3</w:t>
            </w:r>
          </w:p>
        </w:tc>
      </w:tr>
      <w:tr w14:paraId="7CFD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172" w:type="dxa"/>
          </w:tcPr>
          <w:p w14:paraId="75C4CDE6">
            <w:pPr>
              <w:spacing w:line="240" w:lineRule="auto"/>
              <w:rPr>
                <w:kern w:val="0"/>
                <w:sz w:val="20"/>
                <w:szCs w:val="21"/>
              </w:rPr>
            </w:pPr>
            <w:r>
              <w:rPr>
                <w:kern w:val="0"/>
                <w:sz w:val="20"/>
                <w:szCs w:val="21"/>
              </w:rPr>
              <w:t>位置误差及不平行度</w:t>
            </w:r>
          </w:p>
        </w:tc>
        <w:tc>
          <w:tcPr>
            <w:tcW w:w="2040" w:type="dxa"/>
          </w:tcPr>
          <w:p w14:paraId="730E1D5C">
            <w:pPr>
              <w:spacing w:line="240" w:lineRule="auto"/>
              <w:rPr>
                <w:kern w:val="0"/>
                <w:sz w:val="20"/>
                <w:szCs w:val="21"/>
              </w:rPr>
            </w:pPr>
            <w:r>
              <w:rPr>
                <w:kern w:val="0"/>
                <w:sz w:val="20"/>
                <w:szCs w:val="21"/>
              </w:rPr>
              <w:t>-</w:t>
            </w:r>
          </w:p>
        </w:tc>
        <w:tc>
          <w:tcPr>
            <w:tcW w:w="3072" w:type="dxa"/>
          </w:tcPr>
          <w:p w14:paraId="2B5C78E6">
            <w:pPr>
              <w:spacing w:line="240" w:lineRule="auto"/>
              <w:rPr>
                <w:kern w:val="0"/>
                <w:sz w:val="20"/>
                <w:szCs w:val="21"/>
              </w:rPr>
            </w:pPr>
            <w:r>
              <w:rPr>
                <w:kern w:val="0"/>
                <w:sz w:val="20"/>
                <w:szCs w:val="21"/>
              </w:rPr>
              <w:t>&lt;3</w:t>
            </w:r>
          </w:p>
        </w:tc>
      </w:tr>
    </w:tbl>
    <w:p w14:paraId="2D67345A">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采用壁挂安装的逆变器，安装墙体必须具备承载能力与防火性能，安装空间不可有易燃物和易燃气体。逆变器需竖直安装，垂直偏差不大于1.5mm。安装高度应利于观看液晶显示与按钮操作，不可安装在生活区域及儿童可触摸到的地方。避免逆变器受到直接日晒、雨淋和积雪。逆变器安装固定位置钻孔，应避开墙内水、电走线</w:t>
      </w:r>
      <w:r>
        <w:rPr>
          <w:rFonts w:hint="eastAsia"/>
          <w:szCs w:val="21"/>
        </w:rPr>
        <w:t>；</w:t>
      </w:r>
    </w:p>
    <w:p w14:paraId="0126CFE1">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逆变器柜体应进行接地，单列柜与接地扁钢之间应至少选取两点进行连接</w:t>
      </w:r>
      <w:r>
        <w:rPr>
          <w:rFonts w:hint="eastAsia"/>
          <w:szCs w:val="21"/>
        </w:rPr>
        <w:t>；</w:t>
      </w:r>
    </w:p>
    <w:p w14:paraId="125E37DF">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逆变器交流侧和直流侧电缆接线前应检查电缆绝缘，校对电缆相序和极性</w:t>
      </w:r>
      <w:r>
        <w:rPr>
          <w:rFonts w:hint="eastAsia"/>
          <w:szCs w:val="21"/>
        </w:rPr>
        <w:t>，</w:t>
      </w:r>
      <w:r>
        <w:rPr>
          <w:szCs w:val="21"/>
        </w:rPr>
        <w:t>并做好施工记录</w:t>
      </w:r>
      <w:r>
        <w:rPr>
          <w:rFonts w:hint="eastAsia"/>
          <w:szCs w:val="21"/>
        </w:rPr>
        <w:t>；</w:t>
      </w:r>
    </w:p>
    <w:p w14:paraId="3CC88098">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逆变器直流侧电缆接线前应确认汇流箱侧有明显断开点</w:t>
      </w:r>
      <w:r>
        <w:rPr>
          <w:rFonts w:hint="eastAsia"/>
          <w:szCs w:val="21"/>
        </w:rPr>
        <w:t>；</w:t>
      </w:r>
    </w:p>
    <w:p w14:paraId="7E9A7A5F">
      <w:pPr>
        <w:spacing w:line="240" w:lineRule="auto"/>
        <w:ind w:firstLine="422" w:firstLineChars="200"/>
        <w:jc w:val="left"/>
        <w:rPr>
          <w:szCs w:val="21"/>
        </w:rPr>
      </w:pPr>
      <w:r>
        <w:rPr>
          <w:rFonts w:hint="default"/>
          <w:b/>
          <w:bCs/>
          <w:szCs w:val="21"/>
        </w:rPr>
        <w:t>8</w:t>
      </w:r>
      <w:r>
        <w:rPr>
          <w:rFonts w:hint="eastAsia"/>
          <w:szCs w:val="21"/>
        </w:rPr>
        <w:t xml:space="preserve"> </w:t>
      </w:r>
      <w:r>
        <w:rPr>
          <w:szCs w:val="21"/>
        </w:rPr>
        <w:t xml:space="preserve"> 逆变器交流侧电缆接线前应确认并网柜侧有明显断开点。</w:t>
      </w:r>
    </w:p>
    <w:p w14:paraId="1F13ECD4">
      <w:pPr>
        <w:spacing w:line="240" w:lineRule="auto"/>
        <w:rPr>
          <w:szCs w:val="21"/>
        </w:rPr>
      </w:pPr>
      <w:r>
        <w:rPr>
          <w:rFonts w:hint="default"/>
          <w:b/>
          <w:bCs/>
          <w:szCs w:val="21"/>
        </w:rPr>
        <w:t>6</w:t>
      </w:r>
      <w:r>
        <w:rPr>
          <w:rFonts w:ascii="宋体" w:hAnsi="宋体"/>
          <w:b/>
          <w:bCs/>
          <w:szCs w:val="21"/>
        </w:rPr>
        <w:t>.</w:t>
      </w:r>
      <w:r>
        <w:rPr>
          <w:rFonts w:hint="default"/>
          <w:b/>
          <w:bCs/>
          <w:szCs w:val="21"/>
        </w:rPr>
        <w:t>5</w:t>
      </w:r>
      <w:r>
        <w:rPr>
          <w:rFonts w:ascii="宋体" w:hAnsi="宋体"/>
          <w:b/>
          <w:bCs/>
          <w:szCs w:val="21"/>
        </w:rPr>
        <w:t>.</w:t>
      </w:r>
      <w:r>
        <w:rPr>
          <w:rFonts w:hint="default"/>
          <w:b/>
          <w:bCs/>
          <w:szCs w:val="21"/>
        </w:rPr>
        <w:t>5</w:t>
      </w:r>
      <w:r>
        <w:rPr>
          <w:rFonts w:hint="eastAsia"/>
          <w:szCs w:val="21"/>
        </w:rPr>
        <w:t xml:space="preserve"> </w:t>
      </w:r>
      <w:r>
        <w:rPr>
          <w:szCs w:val="21"/>
        </w:rPr>
        <w:t xml:space="preserve"> 高压电器设备的安装应符合现行国家标准《电气装置安装工程高电压电器施工及验收规范》</w:t>
      </w:r>
      <w:r>
        <w:rPr>
          <w:rFonts w:hint="eastAsia"/>
          <w:szCs w:val="21"/>
        </w:rPr>
        <w:t>G</w:t>
      </w:r>
      <w:r>
        <w:rPr>
          <w:szCs w:val="21"/>
        </w:rPr>
        <w:t>B</w:t>
      </w:r>
      <w:r>
        <w:rPr>
          <w:rFonts w:hint="eastAsia"/>
          <w:szCs w:val="21"/>
        </w:rPr>
        <w:t xml:space="preserve"> </w:t>
      </w:r>
      <w:r>
        <w:rPr>
          <w:szCs w:val="21"/>
        </w:rPr>
        <w:t>50147的有关规定。</w:t>
      </w:r>
    </w:p>
    <w:p w14:paraId="46CA4623">
      <w:pPr>
        <w:spacing w:line="240" w:lineRule="auto"/>
        <w:rPr>
          <w:szCs w:val="21"/>
        </w:rPr>
      </w:pPr>
      <w:r>
        <w:rPr>
          <w:rFonts w:hint="default"/>
          <w:b/>
          <w:bCs/>
          <w:szCs w:val="21"/>
        </w:rPr>
        <w:t>6</w:t>
      </w:r>
      <w:r>
        <w:rPr>
          <w:rFonts w:ascii="宋体" w:hAnsi="宋体"/>
          <w:b/>
          <w:bCs/>
          <w:szCs w:val="21"/>
        </w:rPr>
        <w:t>.</w:t>
      </w:r>
      <w:r>
        <w:rPr>
          <w:rFonts w:hint="default"/>
          <w:b/>
          <w:bCs/>
          <w:szCs w:val="21"/>
        </w:rPr>
        <w:t>5</w:t>
      </w:r>
      <w:r>
        <w:rPr>
          <w:rFonts w:ascii="宋体" w:hAnsi="宋体"/>
          <w:b/>
          <w:bCs/>
          <w:szCs w:val="21"/>
        </w:rPr>
        <w:t>.</w:t>
      </w:r>
      <w:r>
        <w:rPr>
          <w:rFonts w:hint="default"/>
          <w:b/>
          <w:bCs/>
          <w:szCs w:val="21"/>
        </w:rPr>
        <w:t>6</w:t>
      </w:r>
      <w:r>
        <w:rPr>
          <w:rFonts w:hint="eastAsia"/>
          <w:szCs w:val="21"/>
        </w:rPr>
        <w:t xml:space="preserve"> </w:t>
      </w:r>
      <w:r>
        <w:rPr>
          <w:szCs w:val="21"/>
        </w:rPr>
        <w:t xml:space="preserve"> 电力变压器的安装应符合现行国家标准《电气装置安装工程电力变压器、油浸电抗器、互感器施工及验收规范》</w:t>
      </w:r>
      <w:r>
        <w:rPr>
          <w:rFonts w:hint="eastAsia"/>
          <w:szCs w:val="21"/>
        </w:rPr>
        <w:t>G</w:t>
      </w:r>
      <w:r>
        <w:rPr>
          <w:szCs w:val="21"/>
        </w:rPr>
        <w:t>B</w:t>
      </w:r>
      <w:r>
        <w:rPr>
          <w:rFonts w:hint="eastAsia"/>
          <w:szCs w:val="21"/>
        </w:rPr>
        <w:t xml:space="preserve"> </w:t>
      </w:r>
      <w:r>
        <w:rPr>
          <w:szCs w:val="21"/>
        </w:rPr>
        <w:t>50148的有关规定。</w:t>
      </w:r>
    </w:p>
    <w:p w14:paraId="6AC81ACF">
      <w:pPr>
        <w:spacing w:line="240" w:lineRule="auto"/>
        <w:rPr>
          <w:szCs w:val="21"/>
        </w:rPr>
      </w:pPr>
      <w:r>
        <w:rPr>
          <w:rFonts w:hint="default"/>
          <w:b/>
          <w:bCs/>
          <w:szCs w:val="21"/>
        </w:rPr>
        <w:t>6</w:t>
      </w:r>
      <w:r>
        <w:rPr>
          <w:rFonts w:ascii="宋体" w:hAnsi="宋体"/>
          <w:b/>
          <w:bCs/>
          <w:szCs w:val="21"/>
        </w:rPr>
        <w:t>.</w:t>
      </w:r>
      <w:r>
        <w:rPr>
          <w:rFonts w:hint="default"/>
          <w:b/>
          <w:bCs/>
          <w:szCs w:val="21"/>
        </w:rPr>
        <w:t>5</w:t>
      </w:r>
      <w:r>
        <w:rPr>
          <w:rFonts w:ascii="宋体" w:hAnsi="宋体"/>
          <w:b/>
          <w:bCs/>
          <w:szCs w:val="21"/>
        </w:rPr>
        <w:t>.</w:t>
      </w:r>
      <w:r>
        <w:rPr>
          <w:rFonts w:hint="default"/>
          <w:b/>
          <w:bCs/>
          <w:szCs w:val="21"/>
        </w:rPr>
        <w:t>7</w:t>
      </w:r>
      <w:r>
        <w:rPr>
          <w:rFonts w:hint="eastAsia"/>
          <w:szCs w:val="21"/>
        </w:rPr>
        <w:t xml:space="preserve"> </w:t>
      </w:r>
      <w:r>
        <w:rPr>
          <w:szCs w:val="21"/>
        </w:rPr>
        <w:t xml:space="preserve"> 二次设备、盘柜的安装及接线除应符合现行。国家标准《电气装置安装工程盘、柜及二次回路接线施工及验收规范》GB 50171的有关规定外，尚应符合设计要求。</w:t>
      </w:r>
    </w:p>
    <w:p w14:paraId="551839E0">
      <w:pPr>
        <w:spacing w:line="240" w:lineRule="auto"/>
        <w:rPr>
          <w:szCs w:val="21"/>
        </w:rPr>
      </w:pPr>
      <w:r>
        <w:rPr>
          <w:rFonts w:hint="default"/>
          <w:b/>
          <w:bCs/>
          <w:szCs w:val="21"/>
        </w:rPr>
        <w:t>6</w:t>
      </w:r>
      <w:r>
        <w:rPr>
          <w:rFonts w:ascii="宋体" w:hAnsi="宋体"/>
          <w:b/>
          <w:bCs/>
          <w:szCs w:val="21"/>
        </w:rPr>
        <w:t>.</w:t>
      </w:r>
      <w:r>
        <w:rPr>
          <w:rFonts w:hint="default"/>
          <w:b/>
          <w:bCs/>
          <w:szCs w:val="21"/>
        </w:rPr>
        <w:t>5</w:t>
      </w:r>
      <w:r>
        <w:rPr>
          <w:rFonts w:ascii="宋体" w:hAnsi="宋体"/>
          <w:b/>
          <w:bCs/>
          <w:szCs w:val="21"/>
        </w:rPr>
        <w:t>.</w:t>
      </w:r>
      <w:r>
        <w:rPr>
          <w:rFonts w:hint="default"/>
          <w:b/>
          <w:bCs/>
          <w:szCs w:val="21"/>
        </w:rPr>
        <w:t>8</w:t>
      </w:r>
      <w:r>
        <w:rPr>
          <w:rFonts w:hint="eastAsia"/>
          <w:szCs w:val="21"/>
        </w:rPr>
        <w:t xml:space="preserve"> </w:t>
      </w:r>
      <w:r>
        <w:rPr>
          <w:szCs w:val="21"/>
        </w:rPr>
        <w:t xml:space="preserve"> 低压电器的安装应符合现行国家标准《电气装置安装工程低压电器施工及验收规范》GB 50254的有关规定</w:t>
      </w:r>
      <w:r>
        <w:rPr>
          <w:rFonts w:hint="eastAsia"/>
          <w:szCs w:val="21"/>
        </w:rPr>
        <w:t>。</w:t>
      </w:r>
    </w:p>
    <w:p w14:paraId="05F30968">
      <w:pPr>
        <w:spacing w:line="240" w:lineRule="auto"/>
        <w:rPr>
          <w:szCs w:val="21"/>
        </w:rPr>
      </w:pPr>
      <w:r>
        <w:rPr>
          <w:rFonts w:hint="default"/>
          <w:b/>
          <w:bCs/>
          <w:szCs w:val="21"/>
        </w:rPr>
        <w:t>6</w:t>
      </w:r>
      <w:r>
        <w:rPr>
          <w:rFonts w:ascii="宋体" w:hAnsi="宋体"/>
          <w:b/>
          <w:bCs/>
          <w:szCs w:val="21"/>
        </w:rPr>
        <w:t>.</w:t>
      </w:r>
      <w:r>
        <w:rPr>
          <w:rFonts w:hint="default"/>
          <w:b/>
          <w:bCs/>
          <w:szCs w:val="21"/>
        </w:rPr>
        <w:t>5</w:t>
      </w:r>
      <w:r>
        <w:rPr>
          <w:rFonts w:ascii="宋体" w:hAnsi="宋体"/>
          <w:b/>
          <w:bCs/>
          <w:szCs w:val="21"/>
        </w:rPr>
        <w:t>.</w:t>
      </w:r>
      <w:r>
        <w:rPr>
          <w:rFonts w:hint="default"/>
          <w:b/>
          <w:bCs/>
          <w:szCs w:val="21"/>
        </w:rPr>
        <w:t>9</w:t>
      </w:r>
      <w:r>
        <w:rPr>
          <w:rFonts w:hint="eastAsia"/>
          <w:szCs w:val="21"/>
        </w:rPr>
        <w:t xml:space="preserve"> </w:t>
      </w:r>
      <w:r>
        <w:rPr>
          <w:szCs w:val="21"/>
        </w:rPr>
        <w:t xml:space="preserve"> 蓄电池的安装应符合现行国家标准《电气装置安装工程蓄电池施工及验收规范》GB 50172的有关规定</w:t>
      </w:r>
      <w:r>
        <w:rPr>
          <w:rFonts w:hint="eastAsia"/>
          <w:szCs w:val="21"/>
        </w:rPr>
        <w:t>。</w:t>
      </w:r>
    </w:p>
    <w:p w14:paraId="7886F3AA">
      <w:pPr>
        <w:spacing w:line="240" w:lineRule="auto"/>
        <w:rPr>
          <w:szCs w:val="21"/>
        </w:rPr>
      </w:pPr>
      <w:r>
        <w:rPr>
          <w:rFonts w:hint="default"/>
          <w:b/>
          <w:bCs/>
          <w:szCs w:val="21"/>
        </w:rPr>
        <w:t>6</w:t>
      </w:r>
      <w:r>
        <w:rPr>
          <w:rFonts w:ascii="宋体" w:hAnsi="宋体"/>
          <w:b/>
          <w:bCs/>
          <w:szCs w:val="21"/>
        </w:rPr>
        <w:t>.</w:t>
      </w:r>
      <w:r>
        <w:rPr>
          <w:rFonts w:hint="default"/>
          <w:b/>
          <w:bCs/>
          <w:szCs w:val="21"/>
        </w:rPr>
        <w:t>5</w:t>
      </w:r>
      <w:r>
        <w:rPr>
          <w:rFonts w:ascii="宋体" w:hAnsi="宋体"/>
          <w:b/>
          <w:bCs/>
          <w:szCs w:val="21"/>
        </w:rPr>
        <w:t>.</w:t>
      </w:r>
      <w:r>
        <w:rPr>
          <w:rFonts w:hint="default"/>
          <w:b/>
          <w:bCs/>
          <w:szCs w:val="21"/>
        </w:rPr>
        <w:t>10</w:t>
      </w:r>
      <w:r>
        <w:rPr>
          <w:rFonts w:hint="eastAsia"/>
          <w:szCs w:val="21"/>
        </w:rPr>
        <w:t xml:space="preserve"> </w:t>
      </w:r>
      <w:r>
        <w:rPr>
          <w:szCs w:val="21"/>
        </w:rPr>
        <w:t xml:space="preserve"> 母线装置的施工应符合现行国家标准《电气装置安装工程母线装置施工及验收规范</w:t>
      </w:r>
      <w:r>
        <w:rPr>
          <w:rFonts w:hint="eastAsia"/>
          <w:szCs w:val="21"/>
        </w:rPr>
        <w:t>》</w:t>
      </w:r>
      <w:r>
        <w:rPr>
          <w:szCs w:val="21"/>
        </w:rPr>
        <w:t>GB 50149的有关规定</w:t>
      </w:r>
      <w:r>
        <w:rPr>
          <w:rFonts w:hint="eastAsia"/>
          <w:szCs w:val="21"/>
        </w:rPr>
        <w:t>。</w:t>
      </w:r>
    </w:p>
    <w:p w14:paraId="2E521332">
      <w:pPr>
        <w:spacing w:line="240" w:lineRule="auto"/>
        <w:rPr>
          <w:szCs w:val="21"/>
        </w:rPr>
      </w:pPr>
      <w:r>
        <w:rPr>
          <w:rFonts w:hint="default"/>
          <w:b/>
          <w:bCs/>
          <w:szCs w:val="21"/>
        </w:rPr>
        <w:t>6</w:t>
      </w:r>
      <w:r>
        <w:rPr>
          <w:rFonts w:ascii="宋体" w:hAnsi="宋体"/>
          <w:b/>
          <w:bCs/>
          <w:szCs w:val="21"/>
        </w:rPr>
        <w:t>.</w:t>
      </w:r>
      <w:r>
        <w:rPr>
          <w:rFonts w:hint="default"/>
          <w:b/>
          <w:bCs/>
          <w:szCs w:val="21"/>
        </w:rPr>
        <w:t>5</w:t>
      </w:r>
      <w:r>
        <w:rPr>
          <w:rFonts w:ascii="宋体" w:hAnsi="宋体"/>
          <w:b/>
          <w:bCs/>
          <w:szCs w:val="21"/>
        </w:rPr>
        <w:t>.</w:t>
      </w:r>
      <w:r>
        <w:rPr>
          <w:rFonts w:hint="default"/>
          <w:b/>
          <w:bCs/>
          <w:szCs w:val="21"/>
        </w:rPr>
        <w:t>11</w:t>
      </w:r>
      <w:r>
        <w:rPr>
          <w:rFonts w:hint="eastAsia"/>
          <w:szCs w:val="21"/>
        </w:rPr>
        <w:t xml:space="preserve"> </w:t>
      </w:r>
      <w:r>
        <w:rPr>
          <w:szCs w:val="21"/>
        </w:rPr>
        <w:t xml:space="preserve"> 环境监测仪的安装除应满足设计文件及产品的技术要求外，尚应符合下列规定：</w:t>
      </w:r>
    </w:p>
    <w:p w14:paraId="5F79060A">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环境温度传感器应安装在能反映环境温度的位置；</w:t>
      </w:r>
    </w:p>
    <w:p w14:paraId="558FF1FC">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太阳辐射传感器应安装稳固，安装位置应全天无遮挡，安装垂直度偏差不应超过</w:t>
      </w:r>
      <w:r>
        <w:rPr>
          <w:rFonts w:hint="default"/>
          <w:szCs w:val="21"/>
        </w:rPr>
        <w:t>2</w:t>
      </w:r>
      <w:r>
        <w:rPr>
          <w:rFonts w:hint="eastAsia"/>
          <w:szCs w:val="21"/>
        </w:rPr>
        <w:t>°；</w:t>
      </w:r>
    </w:p>
    <w:p w14:paraId="26CC1F6A">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风向传感器和风速传感器水平安装时，偏差不应超过</w:t>
      </w:r>
      <w:r>
        <w:rPr>
          <w:rFonts w:hint="default"/>
          <w:szCs w:val="21"/>
        </w:rPr>
        <w:t>2</w:t>
      </w:r>
      <w:r>
        <w:rPr>
          <w:rFonts w:hint="eastAsia"/>
          <w:szCs w:val="21"/>
        </w:rPr>
        <w:t>°；</w:t>
      </w:r>
    </w:p>
    <w:p w14:paraId="1EC0B742">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各类环境监测仪的安装位置应避开建筑的排气口和通风口。</w:t>
      </w:r>
    </w:p>
    <w:p w14:paraId="2E48A306">
      <w:pPr>
        <w:keepNext/>
        <w:keepLines/>
        <w:spacing w:before="240" w:after="240" w:line="240" w:lineRule="auto"/>
        <w:jc w:val="center"/>
        <w:outlineLvl w:val="2"/>
        <w:rPr>
          <w:rFonts w:hint="eastAsia" w:ascii="黑体" w:hAnsi="黑体" w:eastAsia="等线" w:cs="宋体"/>
          <w:szCs w:val="21"/>
        </w:rPr>
      </w:pPr>
      <w:bookmarkStart w:id="51" w:name="_Toc171609808"/>
      <w:r>
        <w:rPr>
          <w:rFonts w:eastAsia="等线"/>
          <w:b/>
          <w:bCs/>
          <w:szCs w:val="21"/>
        </w:rPr>
        <w:t>6</w:t>
      </w:r>
      <w:r>
        <w:rPr>
          <w:rFonts w:hint="eastAsia" w:ascii="宋体" w:hAnsi="宋体"/>
          <w:b/>
          <w:bCs/>
          <w:szCs w:val="21"/>
        </w:rPr>
        <w:t>.</w:t>
      </w:r>
      <w:r>
        <w:rPr>
          <w:rFonts w:eastAsia="等线"/>
          <w:b/>
          <w:bCs/>
          <w:szCs w:val="21"/>
        </w:rPr>
        <w:t>6</w:t>
      </w:r>
      <w:r>
        <w:rPr>
          <w:rFonts w:hint="eastAsia" w:ascii="黑体" w:hAnsi="黑体" w:eastAsia="黑体"/>
          <w:bCs/>
          <w:szCs w:val="21"/>
        </w:rPr>
        <w:t>管线敷设</w:t>
      </w:r>
      <w:bookmarkEnd w:id="51"/>
    </w:p>
    <w:p w14:paraId="5D20B1F8">
      <w:pPr>
        <w:spacing w:line="240" w:lineRule="auto"/>
        <w:rPr>
          <w:szCs w:val="21"/>
        </w:rPr>
      </w:pPr>
      <w:r>
        <w:rPr>
          <w:rFonts w:hint="default"/>
          <w:b/>
          <w:bCs/>
          <w:szCs w:val="21"/>
        </w:rPr>
        <w:t>6</w:t>
      </w:r>
      <w:r>
        <w:rPr>
          <w:rFonts w:ascii="宋体" w:hAnsi="宋体"/>
          <w:b/>
          <w:bCs/>
          <w:szCs w:val="21"/>
        </w:rPr>
        <w:t>.</w:t>
      </w:r>
      <w:r>
        <w:rPr>
          <w:rFonts w:hint="default"/>
          <w:b/>
          <w:bCs/>
          <w:szCs w:val="21"/>
        </w:rPr>
        <w:t>6</w:t>
      </w:r>
      <w:r>
        <w:rPr>
          <w:rFonts w:ascii="宋体" w:hAnsi="宋体"/>
          <w:b/>
          <w:bCs/>
          <w:szCs w:val="21"/>
        </w:rPr>
        <w:t>.</w:t>
      </w:r>
      <w:r>
        <w:rPr>
          <w:rFonts w:hint="default"/>
          <w:b/>
          <w:bCs/>
          <w:szCs w:val="21"/>
        </w:rPr>
        <w:t>1</w:t>
      </w:r>
      <w:r>
        <w:rPr>
          <w:rFonts w:hint="eastAsia"/>
          <w:szCs w:val="21"/>
        </w:rPr>
        <w:t xml:space="preserve"> </w:t>
      </w:r>
      <w:r>
        <w:rPr>
          <w:szCs w:val="21"/>
        </w:rPr>
        <w:t xml:space="preserve"> 布线系统应符合国家现行标准《民用建筑电气设计标准》GB</w:t>
      </w:r>
      <w:r>
        <w:rPr>
          <w:rFonts w:hint="eastAsia"/>
          <w:szCs w:val="21"/>
        </w:rPr>
        <w:t xml:space="preserve"> </w:t>
      </w:r>
      <w:r>
        <w:rPr>
          <w:szCs w:val="21"/>
        </w:rPr>
        <w:t>51348、《建筑物电气装置第5部分：电气设备的选择和安装第52章：布线系统》GB</w:t>
      </w:r>
      <w:r>
        <w:rPr>
          <w:rFonts w:hint="eastAsia"/>
          <w:szCs w:val="21"/>
        </w:rPr>
        <w:t xml:space="preserve"> </w:t>
      </w:r>
      <w:r>
        <w:rPr>
          <w:szCs w:val="21"/>
        </w:rPr>
        <w:t>16895.6和《电力工程电缆设计规范》GB</w:t>
      </w:r>
      <w:r>
        <w:rPr>
          <w:rFonts w:hint="eastAsia"/>
          <w:szCs w:val="21"/>
        </w:rPr>
        <w:t xml:space="preserve"> </w:t>
      </w:r>
      <w:r>
        <w:rPr>
          <w:szCs w:val="21"/>
        </w:rPr>
        <w:t>50217的有关规定。电缆线路的施工应符合现行国家标准《电气装置安装工程电缆线路施工及验收规范</w:t>
      </w:r>
      <w:r>
        <w:rPr>
          <w:rFonts w:hint="eastAsia"/>
          <w:szCs w:val="21"/>
        </w:rPr>
        <w:t>》</w:t>
      </w:r>
      <w:r>
        <w:rPr>
          <w:szCs w:val="21"/>
        </w:rPr>
        <w:t>GB</w:t>
      </w:r>
      <w:r>
        <w:rPr>
          <w:rFonts w:hint="eastAsia"/>
          <w:szCs w:val="21"/>
        </w:rPr>
        <w:t xml:space="preserve"> </w:t>
      </w:r>
      <w:r>
        <w:rPr>
          <w:szCs w:val="21"/>
        </w:rPr>
        <w:t>50168的有关规定。</w:t>
      </w:r>
    </w:p>
    <w:p w14:paraId="1A5442A4">
      <w:pPr>
        <w:spacing w:line="240" w:lineRule="auto"/>
        <w:rPr>
          <w:szCs w:val="21"/>
        </w:rPr>
      </w:pPr>
      <w:r>
        <w:rPr>
          <w:rFonts w:hint="default"/>
          <w:b/>
          <w:bCs/>
          <w:szCs w:val="21"/>
        </w:rPr>
        <w:t>6</w:t>
      </w:r>
      <w:r>
        <w:rPr>
          <w:rFonts w:ascii="宋体" w:hAnsi="宋体"/>
          <w:b/>
          <w:bCs/>
          <w:szCs w:val="21"/>
        </w:rPr>
        <w:t>.</w:t>
      </w:r>
      <w:r>
        <w:rPr>
          <w:rFonts w:hint="default"/>
          <w:b/>
          <w:bCs/>
          <w:szCs w:val="21"/>
        </w:rPr>
        <w:t>6</w:t>
      </w:r>
      <w:r>
        <w:rPr>
          <w:rFonts w:ascii="宋体" w:hAnsi="宋体"/>
          <w:b/>
          <w:bCs/>
          <w:szCs w:val="21"/>
        </w:rPr>
        <w:t>.</w:t>
      </w:r>
      <w:r>
        <w:rPr>
          <w:rFonts w:hint="default"/>
          <w:b/>
          <w:bCs/>
          <w:szCs w:val="21"/>
        </w:rPr>
        <w:t>2</w:t>
      </w:r>
      <w:r>
        <w:rPr>
          <w:rFonts w:hint="eastAsia"/>
          <w:szCs w:val="21"/>
        </w:rPr>
        <w:t xml:space="preserve"> </w:t>
      </w:r>
      <w:r>
        <w:rPr>
          <w:szCs w:val="21"/>
        </w:rPr>
        <w:t xml:space="preserve"> 布线系统应符合下列规定：</w:t>
      </w:r>
    </w:p>
    <w:p w14:paraId="688B5018">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应安全、隐蔽、集中布置，建筑外观应整齐，应易于安装维护；</w:t>
      </w:r>
    </w:p>
    <w:p w14:paraId="74EC8B55">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应能承受预期的外部环境影响，并应避免电缆受机械外力、过热、腐蚀等危害；</w:t>
      </w:r>
    </w:p>
    <w:p w14:paraId="5FB765AC">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在满足安全条件的前提下应保证电缆路径最短。</w:t>
      </w:r>
    </w:p>
    <w:p w14:paraId="70BA0D2A">
      <w:pPr>
        <w:spacing w:line="240" w:lineRule="auto"/>
        <w:rPr>
          <w:szCs w:val="21"/>
        </w:rPr>
      </w:pPr>
      <w:r>
        <w:rPr>
          <w:rFonts w:hint="default"/>
          <w:b/>
          <w:bCs/>
          <w:szCs w:val="21"/>
        </w:rPr>
        <w:t>6</w:t>
      </w:r>
      <w:r>
        <w:rPr>
          <w:rFonts w:ascii="宋体" w:hAnsi="宋体"/>
          <w:b/>
          <w:bCs/>
          <w:szCs w:val="21"/>
        </w:rPr>
        <w:t>.</w:t>
      </w:r>
      <w:r>
        <w:rPr>
          <w:rFonts w:hint="default"/>
          <w:b/>
          <w:bCs/>
          <w:szCs w:val="21"/>
        </w:rPr>
        <w:t>6</w:t>
      </w:r>
      <w:r>
        <w:rPr>
          <w:rFonts w:ascii="宋体" w:hAnsi="宋体"/>
          <w:b/>
          <w:bCs/>
          <w:szCs w:val="21"/>
        </w:rPr>
        <w:t>.</w:t>
      </w:r>
      <w:r>
        <w:rPr>
          <w:rFonts w:hint="default"/>
          <w:b/>
          <w:bCs/>
          <w:szCs w:val="21"/>
        </w:rPr>
        <w:t>3</w:t>
      </w:r>
      <w:r>
        <w:rPr>
          <w:rFonts w:hint="eastAsia"/>
          <w:szCs w:val="21"/>
        </w:rPr>
        <w:t xml:space="preserve"> </w:t>
      </w:r>
      <w:r>
        <w:rPr>
          <w:szCs w:val="21"/>
        </w:rPr>
        <w:t xml:space="preserve"> 新建建筑应预留光伏幕墙系统的电缆通道，并宜与建筑本身的电缆通道综合设计。既有建筑增设建筑光伏发电系统时，系统电缆通道应满足建筑结构和电气安全，梯架、托盘及槽盒等电缆通道宜单独设置。</w:t>
      </w:r>
    </w:p>
    <w:p w14:paraId="407091CE">
      <w:pPr>
        <w:shd w:val="clear" w:color="auto" w:fill="FFFFFF"/>
        <w:spacing w:line="240" w:lineRule="auto"/>
        <w:rPr>
          <w:szCs w:val="21"/>
        </w:rPr>
      </w:pPr>
      <w:r>
        <w:rPr>
          <w:rFonts w:hint="default"/>
          <w:b/>
          <w:bCs/>
          <w:szCs w:val="21"/>
        </w:rPr>
        <w:t>6</w:t>
      </w:r>
      <w:r>
        <w:rPr>
          <w:rFonts w:ascii="宋体" w:hAnsi="宋体"/>
          <w:b/>
          <w:bCs/>
          <w:szCs w:val="21"/>
        </w:rPr>
        <w:t>.</w:t>
      </w:r>
      <w:r>
        <w:rPr>
          <w:rFonts w:hint="default"/>
          <w:b/>
          <w:bCs/>
          <w:szCs w:val="21"/>
        </w:rPr>
        <w:t>6</w:t>
      </w:r>
      <w:r>
        <w:rPr>
          <w:rFonts w:ascii="宋体" w:hAnsi="宋体"/>
          <w:b/>
          <w:bCs/>
          <w:szCs w:val="21"/>
        </w:rPr>
        <w:t>.</w:t>
      </w:r>
      <w:r>
        <w:rPr>
          <w:rFonts w:hint="default"/>
          <w:b/>
          <w:bCs/>
          <w:szCs w:val="21"/>
        </w:rPr>
        <w:t>4</w:t>
      </w:r>
      <w:r>
        <w:rPr>
          <w:rFonts w:hint="eastAsia"/>
          <w:szCs w:val="21"/>
        </w:rPr>
        <w:t xml:space="preserve"> </w:t>
      </w:r>
      <w:r>
        <w:rPr>
          <w:szCs w:val="21"/>
        </w:rPr>
        <w:t xml:space="preserve"> 直流电缆在幕墙内布线时，应符合下列规定</w:t>
      </w:r>
      <w:r>
        <w:rPr>
          <w:rFonts w:hint="eastAsia"/>
          <w:szCs w:val="21"/>
        </w:rPr>
        <w:t>：</w:t>
      </w:r>
    </w:p>
    <w:p w14:paraId="19634822">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直流电缆不应在光伏玻璃幕墙组件间的胶缝内布线</w:t>
      </w:r>
      <w:r>
        <w:rPr>
          <w:rFonts w:hint="eastAsia"/>
          <w:szCs w:val="21"/>
        </w:rPr>
        <w:t>；</w:t>
      </w:r>
    </w:p>
    <w:p w14:paraId="4D6EE360">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直流电缆宜通过幕墙横梁、立柱或副框的开口型腔布线，型腔应通过扣盖扣接密封</w:t>
      </w:r>
      <w:r>
        <w:rPr>
          <w:rFonts w:hint="eastAsia"/>
          <w:szCs w:val="21"/>
        </w:rPr>
        <w:t>；</w:t>
      </w:r>
    </w:p>
    <w:p w14:paraId="0DF4A31C">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直流电缆也可通过固定在幕墙支承结构上的金属槽盒、金属导管布线</w:t>
      </w:r>
      <w:r>
        <w:rPr>
          <w:rFonts w:hint="eastAsia"/>
          <w:szCs w:val="21"/>
        </w:rPr>
        <w:t>；</w:t>
      </w:r>
    </w:p>
    <w:p w14:paraId="36D41A2A">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金属槽盒、金属导管以及幕墙横梁、立柱、副框的布线型腔内光伏电缆的截面利用率不宜超过40%</w:t>
      </w:r>
      <w:r>
        <w:rPr>
          <w:rFonts w:hint="eastAsia"/>
          <w:szCs w:val="21"/>
        </w:rPr>
        <w:t>；</w:t>
      </w:r>
    </w:p>
    <w:p w14:paraId="62C5BF07">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光伏玻璃幕墙组件连接电缆宜</w:t>
      </w:r>
      <w:r>
        <w:rPr>
          <w:rFonts w:hint="eastAsia"/>
          <w:szCs w:val="21"/>
        </w:rPr>
        <w:t>选</w:t>
      </w:r>
      <w:r>
        <w:rPr>
          <w:szCs w:val="21"/>
        </w:rPr>
        <w:t>用符合本规范规定的电连接器连接</w:t>
      </w:r>
      <w:r>
        <w:rPr>
          <w:rFonts w:hint="eastAsia"/>
          <w:szCs w:val="21"/>
        </w:rPr>
        <w:t>；</w:t>
      </w:r>
    </w:p>
    <w:p w14:paraId="62AAB658">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金属槽盒和金属导管的连接处，不得设在穿楼板或墙壁等孔处</w:t>
      </w:r>
      <w:r>
        <w:rPr>
          <w:rFonts w:hint="eastAsia"/>
          <w:szCs w:val="21"/>
        </w:rPr>
        <w:t>；</w:t>
      </w:r>
    </w:p>
    <w:p w14:paraId="4DBB43F6">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幕墙横梁、立柱以及金属槽盒的电缆引出孔应采用机械加工开孔方法并进行去毛刺处理，管孔端口应采取防止电缆损伤的措施</w:t>
      </w:r>
      <w:r>
        <w:rPr>
          <w:rFonts w:hint="eastAsia"/>
          <w:szCs w:val="21"/>
        </w:rPr>
        <w:t>；</w:t>
      </w:r>
    </w:p>
    <w:p w14:paraId="3966CD51">
      <w:pPr>
        <w:spacing w:line="240" w:lineRule="auto"/>
        <w:ind w:firstLine="422" w:firstLineChars="200"/>
        <w:jc w:val="left"/>
        <w:rPr>
          <w:szCs w:val="21"/>
        </w:rPr>
      </w:pPr>
      <w:r>
        <w:rPr>
          <w:rFonts w:hint="default"/>
          <w:b/>
          <w:bCs/>
          <w:szCs w:val="21"/>
        </w:rPr>
        <w:t>8</w:t>
      </w:r>
      <w:r>
        <w:rPr>
          <w:rFonts w:hint="eastAsia"/>
          <w:szCs w:val="21"/>
        </w:rPr>
        <w:t xml:space="preserve"> </w:t>
      </w:r>
      <w:r>
        <w:rPr>
          <w:szCs w:val="21"/>
        </w:rPr>
        <w:t xml:space="preserve"> 光伏玻璃幕墙组件接线盒的位置宜由光伏玻璃幕墙组件的安装方式确定，点支式、隐框式幕墙宜采用背面接线盒，明框式、半隐框式幕墙宜采用侧边接线盒。</w:t>
      </w:r>
    </w:p>
    <w:p w14:paraId="0B569D2A">
      <w:pPr>
        <w:shd w:val="clear" w:color="auto" w:fill="FFFFFF"/>
        <w:spacing w:line="240" w:lineRule="auto"/>
        <w:rPr>
          <w:szCs w:val="21"/>
        </w:rPr>
      </w:pPr>
      <w:r>
        <w:rPr>
          <w:rFonts w:hint="default"/>
          <w:b/>
          <w:bCs/>
          <w:szCs w:val="21"/>
        </w:rPr>
        <w:t>6</w:t>
      </w:r>
      <w:r>
        <w:rPr>
          <w:rFonts w:ascii="宋体" w:hAnsi="宋体"/>
          <w:b/>
          <w:bCs/>
          <w:szCs w:val="21"/>
        </w:rPr>
        <w:t>.</w:t>
      </w:r>
      <w:r>
        <w:rPr>
          <w:rFonts w:hint="default"/>
          <w:b/>
          <w:bCs/>
          <w:szCs w:val="21"/>
        </w:rPr>
        <w:t>6</w:t>
      </w:r>
      <w:r>
        <w:rPr>
          <w:rFonts w:ascii="宋体" w:hAnsi="宋体"/>
          <w:b/>
          <w:bCs/>
          <w:szCs w:val="21"/>
        </w:rPr>
        <w:t>.</w:t>
      </w:r>
      <w:r>
        <w:rPr>
          <w:rFonts w:hint="default"/>
          <w:b/>
          <w:bCs/>
          <w:szCs w:val="21"/>
        </w:rPr>
        <w:t>5</w:t>
      </w:r>
      <w:r>
        <w:rPr>
          <w:rFonts w:hint="eastAsia"/>
          <w:szCs w:val="21"/>
        </w:rPr>
        <w:t xml:space="preserve"> </w:t>
      </w:r>
      <w:r>
        <w:rPr>
          <w:szCs w:val="21"/>
        </w:rPr>
        <w:t xml:space="preserve"> 直流电缆正负极采用单独导体时，宜靠近敷设。</w:t>
      </w:r>
    </w:p>
    <w:p w14:paraId="7BBA2825">
      <w:pPr>
        <w:shd w:val="clear" w:color="auto" w:fill="FFFFFF"/>
        <w:spacing w:line="240" w:lineRule="auto"/>
        <w:rPr>
          <w:szCs w:val="21"/>
        </w:rPr>
      </w:pPr>
      <w:r>
        <w:rPr>
          <w:rFonts w:hint="default"/>
          <w:b/>
          <w:bCs/>
          <w:szCs w:val="21"/>
        </w:rPr>
        <w:t>6</w:t>
      </w:r>
      <w:r>
        <w:rPr>
          <w:rFonts w:ascii="宋体" w:hAnsi="宋体"/>
          <w:b/>
          <w:bCs/>
          <w:szCs w:val="21"/>
        </w:rPr>
        <w:t>.</w:t>
      </w:r>
      <w:r>
        <w:rPr>
          <w:rFonts w:hint="default"/>
          <w:b/>
          <w:bCs/>
          <w:szCs w:val="21"/>
        </w:rPr>
        <w:t>6</w:t>
      </w:r>
      <w:r>
        <w:rPr>
          <w:rFonts w:ascii="宋体" w:hAnsi="宋体"/>
          <w:b/>
          <w:bCs/>
          <w:szCs w:val="21"/>
        </w:rPr>
        <w:t>.</w:t>
      </w:r>
      <w:r>
        <w:rPr>
          <w:rFonts w:hint="default"/>
          <w:b/>
          <w:bCs/>
          <w:szCs w:val="21"/>
        </w:rPr>
        <w:t>6</w:t>
      </w:r>
      <w:r>
        <w:rPr>
          <w:rFonts w:hint="eastAsia"/>
          <w:szCs w:val="21"/>
        </w:rPr>
        <w:t xml:space="preserve"> </w:t>
      </w:r>
      <w:r>
        <w:rPr>
          <w:szCs w:val="21"/>
        </w:rPr>
        <w:t xml:space="preserve"> 光伏汇流设备布线应符合下列规定</w:t>
      </w:r>
      <w:r>
        <w:rPr>
          <w:rFonts w:hint="eastAsia"/>
          <w:szCs w:val="21"/>
        </w:rPr>
        <w:t>：</w:t>
      </w:r>
    </w:p>
    <w:p w14:paraId="0FDFFC92">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光伏组件之间及组件与汇流箱之间的电缆应有固定措施和防晒措施</w:t>
      </w:r>
      <w:r>
        <w:rPr>
          <w:rFonts w:hint="eastAsia"/>
          <w:szCs w:val="21"/>
        </w:rPr>
        <w:t>；</w:t>
      </w:r>
    </w:p>
    <w:p w14:paraId="5E793E9B">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直流电缆未经导管进出光伏汇流设备时，应采用防水端子等方式连接以防止电缆在内部断开并保持设备的外壳防护等级</w:t>
      </w:r>
      <w:r>
        <w:rPr>
          <w:rFonts w:hint="eastAsia"/>
          <w:szCs w:val="21"/>
        </w:rPr>
        <w:t>；</w:t>
      </w:r>
    </w:p>
    <w:p w14:paraId="50F53E19">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光伏汇流设备内正极和负极导体应隔离</w:t>
      </w:r>
      <w:r>
        <w:rPr>
          <w:rFonts w:hint="eastAsia"/>
          <w:szCs w:val="21"/>
        </w:rPr>
        <w:t>；</w:t>
      </w:r>
    </w:p>
    <w:p w14:paraId="6ACECEF2">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进入</w:t>
      </w:r>
      <w:r>
        <w:rPr>
          <w:szCs w:val="21"/>
        </w:rPr>
        <w:t>光伏汇流设备的导体应按极性分组或按回路编号配对。</w:t>
      </w:r>
    </w:p>
    <w:p w14:paraId="772EECFD">
      <w:pPr>
        <w:shd w:val="clear" w:color="auto" w:fill="FFFFFF"/>
        <w:spacing w:line="240" w:lineRule="auto"/>
        <w:rPr>
          <w:szCs w:val="21"/>
        </w:rPr>
      </w:pPr>
      <w:r>
        <w:rPr>
          <w:rFonts w:hint="default"/>
          <w:b/>
          <w:bCs/>
          <w:szCs w:val="21"/>
        </w:rPr>
        <w:t>6</w:t>
      </w:r>
      <w:r>
        <w:rPr>
          <w:rFonts w:ascii="宋体" w:hAnsi="宋体"/>
          <w:b/>
          <w:bCs/>
          <w:szCs w:val="21"/>
        </w:rPr>
        <w:t>.</w:t>
      </w:r>
      <w:r>
        <w:rPr>
          <w:rFonts w:hint="default"/>
          <w:b/>
          <w:bCs/>
          <w:szCs w:val="21"/>
        </w:rPr>
        <w:t>6</w:t>
      </w:r>
      <w:r>
        <w:rPr>
          <w:rFonts w:ascii="宋体" w:hAnsi="宋体"/>
          <w:b/>
          <w:bCs/>
          <w:szCs w:val="21"/>
        </w:rPr>
        <w:t>.</w:t>
      </w:r>
      <w:r>
        <w:rPr>
          <w:rFonts w:hint="default"/>
          <w:b/>
          <w:bCs/>
          <w:szCs w:val="21"/>
        </w:rPr>
        <w:t>7</w:t>
      </w:r>
      <w:r>
        <w:rPr>
          <w:rFonts w:hint="eastAsia"/>
          <w:szCs w:val="21"/>
        </w:rPr>
        <w:t xml:space="preserve"> </w:t>
      </w:r>
      <w:r>
        <w:rPr>
          <w:szCs w:val="21"/>
        </w:rPr>
        <w:t xml:space="preserve"> 在直流电缆与其他布线系统可能发生混淆的地方，应进行标识并应符合下列规定</w:t>
      </w:r>
      <w:r>
        <w:rPr>
          <w:rFonts w:hint="eastAsia"/>
          <w:szCs w:val="21"/>
        </w:rPr>
        <w:t>：</w:t>
      </w:r>
    </w:p>
    <w:p w14:paraId="14AF4627">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印有光伏或直流标识的直流电缆，其标识应清晰、耐擦除；</w:t>
      </w:r>
    </w:p>
    <w:p w14:paraId="22CFF0B8">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无光伏或直流标识的直流电缆，宜附加印有 "SOLARD. C. "等字样的彩色标签。标签间隔不宜超过</w:t>
      </w:r>
      <w:r>
        <w:rPr>
          <w:rFonts w:hint="default"/>
          <w:szCs w:val="21"/>
        </w:rPr>
        <w:t>5</w:t>
      </w:r>
      <w:r>
        <w:rPr>
          <w:rFonts w:hint="eastAsia"/>
          <w:szCs w:val="21"/>
        </w:rPr>
        <w:t>M，平直布线时，间隔可大于</w:t>
      </w:r>
      <w:r>
        <w:rPr>
          <w:rFonts w:hint="default"/>
          <w:szCs w:val="21"/>
        </w:rPr>
        <w:t>5</w:t>
      </w:r>
      <w:r>
        <w:rPr>
          <w:rFonts w:hint="eastAsia"/>
          <w:szCs w:val="21"/>
        </w:rPr>
        <w:t>M但不应超过</w:t>
      </w:r>
      <w:r>
        <w:rPr>
          <w:rFonts w:hint="default"/>
          <w:szCs w:val="21"/>
        </w:rPr>
        <w:t>10</w:t>
      </w:r>
      <w:r>
        <w:rPr>
          <w:rFonts w:hint="eastAsia"/>
          <w:szCs w:val="21"/>
        </w:rPr>
        <w:t>M。当电缆布置在导管或槽盒中时，标签应附着在导管或槽盒的外表面上。</w:t>
      </w:r>
    </w:p>
    <w:p w14:paraId="59584150">
      <w:pPr>
        <w:shd w:val="clear" w:color="auto" w:fill="FFFFFF"/>
        <w:spacing w:line="240" w:lineRule="auto"/>
        <w:rPr>
          <w:szCs w:val="21"/>
        </w:rPr>
      </w:pPr>
      <w:r>
        <w:rPr>
          <w:rFonts w:hint="default"/>
          <w:b/>
          <w:bCs/>
          <w:szCs w:val="21"/>
        </w:rPr>
        <w:t>6</w:t>
      </w:r>
      <w:r>
        <w:rPr>
          <w:rFonts w:ascii="宋体" w:hAnsi="宋体"/>
          <w:b/>
          <w:bCs/>
          <w:szCs w:val="21"/>
        </w:rPr>
        <w:t>.</w:t>
      </w:r>
      <w:r>
        <w:rPr>
          <w:rFonts w:hint="default"/>
          <w:b/>
          <w:bCs/>
          <w:szCs w:val="21"/>
        </w:rPr>
        <w:t>6</w:t>
      </w:r>
      <w:r>
        <w:rPr>
          <w:rFonts w:ascii="宋体" w:hAnsi="宋体"/>
          <w:b/>
          <w:bCs/>
          <w:szCs w:val="21"/>
        </w:rPr>
        <w:t>.</w:t>
      </w:r>
      <w:r>
        <w:rPr>
          <w:rFonts w:hint="default"/>
          <w:b/>
          <w:bCs/>
          <w:szCs w:val="21"/>
        </w:rPr>
        <w:t>8</w:t>
      </w:r>
      <w:r>
        <w:rPr>
          <w:rFonts w:hint="eastAsia"/>
          <w:szCs w:val="21"/>
        </w:rPr>
        <w:t xml:space="preserve"> </w:t>
      </w:r>
      <w:r>
        <w:rPr>
          <w:szCs w:val="21"/>
        </w:rPr>
        <w:t xml:space="preserve"> 信号线缆，包括控制电缆与通信线缆，其布线及接口应符合现行国家标准《综合布线系统工程设计规范</w:t>
      </w:r>
      <w:r>
        <w:rPr>
          <w:rFonts w:hint="eastAsia"/>
          <w:szCs w:val="21"/>
        </w:rPr>
        <w:t>》</w:t>
      </w:r>
      <w:r>
        <w:rPr>
          <w:szCs w:val="21"/>
        </w:rPr>
        <w:t>GB 50311的规定及下列规定</w:t>
      </w:r>
      <w:r>
        <w:rPr>
          <w:rFonts w:hint="eastAsia"/>
          <w:szCs w:val="21"/>
        </w:rPr>
        <w:t>：</w:t>
      </w:r>
    </w:p>
    <w:p w14:paraId="348E15B6">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室外敷设的信号线缆应采用室外型电缆或采取相应的防护措施；</w:t>
      </w:r>
    </w:p>
    <w:p w14:paraId="4627A1DD">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信号线缆应采用屏蔽线，宜避免与电力电缆平行布线；</w:t>
      </w:r>
    </w:p>
    <w:p w14:paraId="3DA0DEB2">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线路不宜敷设在易受机械损伤、有腐蚀性介质排放、潮湿以及有强磁场和强静电场干扰的区域，必要时应使用金属导管屏蔽；</w:t>
      </w:r>
    </w:p>
    <w:p w14:paraId="7FCD9F7C">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线路不宜平行敷设在高温工艺设备、管道的上方和具有腐蚀性液体介质的工艺设备、管道的下方；</w:t>
      </w:r>
    </w:p>
    <w:p w14:paraId="0D8FDB0D">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监控控制模拟信号回路控制电缆屏蔽层，宜用集中式一点接地；</w:t>
      </w:r>
    </w:p>
    <w:p w14:paraId="5B9EF2C3">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通讯电缆与其他低压电缆合用桥架时，应各置一侧，中间宜采用隔板分隔。</w:t>
      </w:r>
    </w:p>
    <w:p w14:paraId="24CABBE2">
      <w:pPr>
        <w:spacing w:line="240" w:lineRule="auto"/>
        <w:rPr>
          <w:szCs w:val="21"/>
        </w:rPr>
      </w:pPr>
      <w:r>
        <w:rPr>
          <w:rFonts w:hint="default"/>
          <w:b/>
          <w:bCs/>
          <w:szCs w:val="21"/>
        </w:rPr>
        <w:t>6</w:t>
      </w:r>
      <w:r>
        <w:rPr>
          <w:rFonts w:ascii="宋体" w:hAnsi="宋体"/>
          <w:b/>
          <w:bCs/>
          <w:szCs w:val="21"/>
        </w:rPr>
        <w:t>.</w:t>
      </w:r>
      <w:r>
        <w:rPr>
          <w:rFonts w:hint="default"/>
          <w:b/>
          <w:bCs/>
          <w:szCs w:val="21"/>
        </w:rPr>
        <w:t>6</w:t>
      </w:r>
      <w:r>
        <w:rPr>
          <w:rFonts w:ascii="宋体" w:hAnsi="宋体"/>
          <w:b/>
          <w:bCs/>
          <w:szCs w:val="21"/>
        </w:rPr>
        <w:t>.</w:t>
      </w:r>
      <w:r>
        <w:rPr>
          <w:rFonts w:hint="default"/>
          <w:b/>
          <w:bCs/>
          <w:szCs w:val="21"/>
        </w:rPr>
        <w:t>9</w:t>
      </w:r>
      <w:r>
        <w:rPr>
          <w:rFonts w:hint="eastAsia"/>
          <w:szCs w:val="21"/>
        </w:rPr>
        <w:t xml:space="preserve"> </w:t>
      </w:r>
      <w:r>
        <w:rPr>
          <w:szCs w:val="21"/>
        </w:rPr>
        <w:t xml:space="preserve"> 电缆及线路接引完毕后，应对线路进行标识，各类预留孔洞、电缆管口及桥架防火分区处应进行防火封堵。</w:t>
      </w:r>
    </w:p>
    <w:p w14:paraId="622E1219">
      <w:pPr>
        <w:rPr>
          <w:szCs w:val="21"/>
        </w:rPr>
      </w:pPr>
      <w:r>
        <w:rPr>
          <w:rFonts w:hint="default"/>
          <w:b/>
          <w:bCs/>
          <w:szCs w:val="21"/>
        </w:rPr>
        <w:t>6</w:t>
      </w:r>
      <w:r>
        <w:rPr>
          <w:rFonts w:ascii="宋体" w:hAnsi="宋体"/>
          <w:b/>
          <w:bCs/>
          <w:szCs w:val="21"/>
        </w:rPr>
        <w:t>.</w:t>
      </w:r>
      <w:r>
        <w:rPr>
          <w:rFonts w:hint="default"/>
          <w:b/>
          <w:bCs/>
          <w:szCs w:val="21"/>
        </w:rPr>
        <w:t>6</w:t>
      </w:r>
      <w:r>
        <w:rPr>
          <w:rFonts w:ascii="宋体" w:hAnsi="宋体"/>
          <w:b/>
          <w:bCs/>
          <w:szCs w:val="21"/>
        </w:rPr>
        <w:t>.</w:t>
      </w:r>
      <w:r>
        <w:rPr>
          <w:rFonts w:hint="default"/>
          <w:b/>
          <w:bCs/>
          <w:szCs w:val="21"/>
        </w:rPr>
        <w:t>10</w:t>
      </w:r>
      <w:r>
        <w:rPr>
          <w:rFonts w:hint="eastAsia"/>
          <w:szCs w:val="21"/>
        </w:rPr>
        <w:t xml:space="preserve"> </w:t>
      </w:r>
      <w:r>
        <w:rPr>
          <w:szCs w:val="21"/>
        </w:rPr>
        <w:t xml:space="preserve"> 电缆桥架和线槽的安装应符合下列规定：</w:t>
      </w:r>
    </w:p>
    <w:p w14:paraId="2609FAD9">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槽式大跨距电缆桥架由室外进入室内时，桥架向外的坡度不应小于1/100</w:t>
      </w:r>
      <w:r>
        <w:rPr>
          <w:rFonts w:hint="eastAsia"/>
          <w:szCs w:val="21"/>
        </w:rPr>
        <w:t>；</w:t>
      </w:r>
    </w:p>
    <w:p w14:paraId="6C1071A5">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电缆桥架与用电设备跨越时</w:t>
      </w:r>
      <w:r>
        <w:rPr>
          <w:rFonts w:hint="eastAsia"/>
          <w:szCs w:val="21"/>
        </w:rPr>
        <w:t>，</w:t>
      </w:r>
      <w:r>
        <w:rPr>
          <w:szCs w:val="21"/>
        </w:rPr>
        <w:t>净距不应小0.5m</w:t>
      </w:r>
      <w:r>
        <w:rPr>
          <w:rFonts w:hint="eastAsia"/>
          <w:szCs w:val="21"/>
        </w:rPr>
        <w:t>；</w:t>
      </w:r>
    </w:p>
    <w:p w14:paraId="43D2CCA8">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两组电缆桥架在同一高度平行敷设时，净距不应小于0.6m</w:t>
      </w:r>
      <w:r>
        <w:rPr>
          <w:rFonts w:hint="eastAsia"/>
          <w:szCs w:val="21"/>
        </w:rPr>
        <w:t>；</w:t>
      </w:r>
    </w:p>
    <w:p w14:paraId="664C9710">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电缆桥架宜高出地面2.5m以上，桥架顶部距顶棚或其他障碍物不宜小于0.3m</w:t>
      </w:r>
      <w:r>
        <w:rPr>
          <w:rFonts w:hint="eastAsia"/>
          <w:szCs w:val="21"/>
        </w:rPr>
        <w:t>。</w:t>
      </w:r>
      <w:r>
        <w:rPr>
          <w:szCs w:val="21"/>
        </w:rPr>
        <w:t>桥架内横断面的填充率应符合设计要求</w:t>
      </w:r>
      <w:r>
        <w:rPr>
          <w:rFonts w:hint="eastAsia"/>
          <w:szCs w:val="21"/>
        </w:rPr>
        <w:t>；</w:t>
      </w:r>
    </w:p>
    <w:p w14:paraId="7AEE25CB">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电缆桥架内缆线竖直敷设时，缆线的上端和每间隔1.5m处宜固定在桥架的支架上</w:t>
      </w:r>
      <w:r>
        <w:rPr>
          <w:rFonts w:hint="eastAsia"/>
          <w:szCs w:val="21"/>
        </w:rPr>
        <w:t>。</w:t>
      </w:r>
      <w:r>
        <w:rPr>
          <w:szCs w:val="21"/>
        </w:rPr>
        <w:t>水平敷设时，在缆线的首、尾、转弯及每间隔3m</w:t>
      </w:r>
      <w:r>
        <w:rPr>
          <w:rFonts w:hint="eastAsia"/>
          <w:szCs w:val="21"/>
        </w:rPr>
        <w:t>～</w:t>
      </w:r>
      <w:r>
        <w:rPr>
          <w:szCs w:val="21"/>
        </w:rPr>
        <w:t>5m处宜进行固定</w:t>
      </w:r>
      <w:r>
        <w:rPr>
          <w:rFonts w:hint="eastAsia"/>
          <w:szCs w:val="21"/>
        </w:rPr>
        <w:t>；</w:t>
      </w:r>
    </w:p>
    <w:p w14:paraId="5FCBB940">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槽盖在吊顶内设置时，开启面宜保持80m m的垂直净空</w:t>
      </w:r>
      <w:r>
        <w:rPr>
          <w:rFonts w:hint="eastAsia"/>
          <w:szCs w:val="21"/>
        </w:rPr>
        <w:t>；</w:t>
      </w:r>
    </w:p>
    <w:p w14:paraId="7A752B80">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布放在线槽的缆线宜顺直不交叉，缆线不应溢出线槽</w:t>
      </w:r>
      <w:r>
        <w:rPr>
          <w:rFonts w:hint="eastAsia"/>
          <w:szCs w:val="21"/>
        </w:rPr>
        <w:t>。</w:t>
      </w:r>
      <w:r>
        <w:rPr>
          <w:szCs w:val="21"/>
        </w:rPr>
        <w:t>缆线进出线槽、转弯处应绑扎固定。</w:t>
      </w:r>
    </w:p>
    <w:p w14:paraId="41C876E2">
      <w:pPr>
        <w:spacing w:line="240" w:lineRule="auto"/>
        <w:ind w:left="425"/>
        <w:jc w:val="left"/>
        <w:rPr>
          <w:szCs w:val="21"/>
        </w:rPr>
      </w:pPr>
    </w:p>
    <w:p w14:paraId="3AF5F12E">
      <w:pPr>
        <w:keepNext/>
        <w:keepLines/>
        <w:spacing w:before="240" w:after="240" w:line="240" w:lineRule="auto"/>
        <w:jc w:val="center"/>
        <w:outlineLvl w:val="2"/>
        <w:rPr>
          <w:rFonts w:hint="eastAsia" w:ascii="黑体" w:hAnsi="黑体" w:eastAsia="等线" w:cs="宋体"/>
          <w:szCs w:val="21"/>
        </w:rPr>
      </w:pPr>
      <w:bookmarkStart w:id="52" w:name="_Toc171609809"/>
      <w:r>
        <w:rPr>
          <w:rFonts w:eastAsia="等线"/>
          <w:b/>
          <w:bCs/>
          <w:szCs w:val="21"/>
        </w:rPr>
        <w:t>6</w:t>
      </w:r>
      <w:r>
        <w:rPr>
          <w:rFonts w:hint="eastAsia" w:ascii="宋体" w:hAnsi="宋体"/>
          <w:b/>
          <w:bCs/>
          <w:szCs w:val="21"/>
        </w:rPr>
        <w:t>.</w:t>
      </w:r>
      <w:r>
        <w:rPr>
          <w:rFonts w:eastAsia="等线"/>
          <w:b/>
          <w:bCs/>
          <w:szCs w:val="21"/>
        </w:rPr>
        <w:t>7</w:t>
      </w:r>
      <w:r>
        <w:rPr>
          <w:rFonts w:hint="eastAsia" w:ascii="黑体" w:hAnsi="黑体" w:eastAsia="等线"/>
          <w:bCs/>
          <w:szCs w:val="21"/>
        </w:rPr>
        <w:t>防雷与接地</w:t>
      </w:r>
      <w:bookmarkEnd w:id="52"/>
    </w:p>
    <w:p w14:paraId="28302323">
      <w:pPr>
        <w:spacing w:line="240" w:lineRule="auto"/>
        <w:rPr>
          <w:szCs w:val="21"/>
        </w:rPr>
      </w:pPr>
      <w:r>
        <w:rPr>
          <w:rFonts w:hint="default"/>
          <w:b/>
          <w:bCs/>
          <w:szCs w:val="21"/>
        </w:rPr>
        <w:t>6</w:t>
      </w:r>
      <w:r>
        <w:rPr>
          <w:rFonts w:ascii="宋体" w:hAnsi="宋体"/>
          <w:b/>
          <w:bCs/>
          <w:szCs w:val="21"/>
        </w:rPr>
        <w:t>.</w:t>
      </w:r>
      <w:r>
        <w:rPr>
          <w:rFonts w:hint="default"/>
          <w:b/>
          <w:bCs/>
          <w:szCs w:val="21"/>
        </w:rPr>
        <w:t>7</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rFonts w:hint="eastAsia"/>
          <w:szCs w:val="21"/>
        </w:rPr>
        <w:t xml:space="preserve">建筑光伏发电系统的防雷与接地安装应符合设计要求和现行国家标准《电气装置安装工程接地装置施工及验收规范》GB </w:t>
      </w:r>
      <w:r>
        <w:rPr>
          <w:rFonts w:hint="default"/>
          <w:szCs w:val="21"/>
        </w:rPr>
        <w:t>50169</w:t>
      </w:r>
      <w:r>
        <w:rPr>
          <w:rFonts w:hint="eastAsia"/>
          <w:szCs w:val="21"/>
        </w:rPr>
        <w:t>的有关规定，并应符合下列规定：</w:t>
      </w:r>
    </w:p>
    <w:p w14:paraId="6FE19C66">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建筑光伏发电系统的金属支架应与建筑物接地系统可靠连接或单独设置接地；</w:t>
      </w:r>
    </w:p>
    <w:p w14:paraId="05E8F7D6">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带边框的光伏组件应将边框可靠接地。不带边框的光伏组件，其固定结构的接地做法应符合设计要求；</w:t>
      </w:r>
    </w:p>
    <w:p w14:paraId="5526F5F2">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盘柜、槽盒、汇流箱、逆变器等电气设备的金属框架及基础型钢应与保护导体可靠连接；对于装有可开启门的电器，门和金属框架的接地端子间应选用截面积不小于</w:t>
      </w:r>
      <w:r>
        <w:rPr>
          <w:rFonts w:hint="default"/>
          <w:szCs w:val="21"/>
        </w:rPr>
        <w:t>4</w:t>
      </w:r>
      <w:r>
        <w:rPr>
          <w:rFonts w:hint="eastAsia"/>
          <w:szCs w:val="21"/>
        </w:rPr>
        <w:t xml:space="preserve"> mm</w:t>
      </w:r>
      <w:r>
        <w:rPr>
          <w:szCs w:val="21"/>
          <w:vertAlign w:val="superscript"/>
        </w:rPr>
        <w:t>2</w:t>
      </w:r>
      <w:r>
        <w:rPr>
          <w:rFonts w:hint="eastAsia"/>
          <w:szCs w:val="21"/>
        </w:rPr>
        <w:t>的黄绿色绝缘铜芯软导线连接，并应有标识。</w:t>
      </w:r>
    </w:p>
    <w:p w14:paraId="0369A3EE">
      <w:pPr>
        <w:spacing w:line="240" w:lineRule="auto"/>
        <w:rPr>
          <w:szCs w:val="21"/>
        </w:rPr>
      </w:pPr>
      <w:r>
        <w:rPr>
          <w:rFonts w:hint="default"/>
          <w:b/>
          <w:bCs/>
          <w:szCs w:val="21"/>
        </w:rPr>
        <w:t>6</w:t>
      </w:r>
      <w:r>
        <w:rPr>
          <w:rFonts w:ascii="宋体" w:hAnsi="宋体"/>
          <w:b/>
          <w:bCs/>
          <w:szCs w:val="21"/>
        </w:rPr>
        <w:t>.</w:t>
      </w:r>
      <w:r>
        <w:rPr>
          <w:rFonts w:hint="default"/>
          <w:b/>
          <w:bCs/>
          <w:szCs w:val="21"/>
        </w:rPr>
        <w:t>7</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rFonts w:hint="eastAsia"/>
          <w:szCs w:val="21"/>
        </w:rPr>
        <w:t>等电位及防雷接地应可靠连接并有效贯通，连接点间的连接电阻应不高于</w:t>
      </w:r>
      <w:r>
        <w:rPr>
          <w:rFonts w:hint="default"/>
          <w:szCs w:val="21"/>
        </w:rPr>
        <w:t>0</w:t>
      </w:r>
      <w:r>
        <w:rPr>
          <w:rFonts w:hint="eastAsia"/>
          <w:szCs w:val="21"/>
        </w:rPr>
        <w:t>.</w:t>
      </w:r>
      <w:r>
        <w:rPr>
          <w:rFonts w:hint="default"/>
          <w:szCs w:val="21"/>
        </w:rPr>
        <w:t>1</w:t>
      </w:r>
      <w:r>
        <w:rPr>
          <w:rFonts w:hint="eastAsia"/>
          <w:szCs w:val="21"/>
        </w:rPr>
        <w:t>Ω，包括：</w:t>
      </w:r>
    </w:p>
    <w:p w14:paraId="49D2D517">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组件边框间和（或）与下部支撑结构间的等电位连接及其与接地主于网间的连接；</w:t>
      </w:r>
    </w:p>
    <w:p w14:paraId="118D69FB">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逆变器、汇流箱及其他布置于建筑屋面或墙体的电气设备与接地主干网间的连接；</w:t>
      </w:r>
    </w:p>
    <w:p w14:paraId="537A5C5F">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光伏建筑一体化防雷体系与建筑主体结构防雷体系间的连接。</w:t>
      </w:r>
    </w:p>
    <w:p w14:paraId="3C9C980C">
      <w:pPr>
        <w:spacing w:line="240" w:lineRule="auto"/>
        <w:rPr>
          <w:szCs w:val="21"/>
        </w:rPr>
      </w:pPr>
      <w:r>
        <w:rPr>
          <w:rFonts w:hint="default"/>
          <w:b/>
          <w:bCs/>
          <w:szCs w:val="21"/>
        </w:rPr>
        <w:t>6</w:t>
      </w:r>
      <w:r>
        <w:rPr>
          <w:rFonts w:ascii="宋体" w:hAnsi="宋体"/>
          <w:b/>
          <w:bCs/>
          <w:szCs w:val="21"/>
        </w:rPr>
        <w:t>.</w:t>
      </w:r>
      <w:r>
        <w:rPr>
          <w:rFonts w:hint="default"/>
          <w:b/>
          <w:bCs/>
          <w:szCs w:val="21"/>
        </w:rPr>
        <w:t>7</w:t>
      </w:r>
      <w:r>
        <w:rPr>
          <w:rFonts w:ascii="宋体" w:hAnsi="宋体"/>
          <w:b/>
          <w:bCs/>
          <w:szCs w:val="21"/>
        </w:rPr>
        <w:t>.</w:t>
      </w:r>
      <w:r>
        <w:rPr>
          <w:rFonts w:hint="default"/>
          <w:b/>
          <w:bCs/>
          <w:szCs w:val="21"/>
        </w:rPr>
        <w:t>3</w:t>
      </w:r>
      <w:r>
        <w:rPr>
          <w:rFonts w:hint="eastAsia"/>
          <w:szCs w:val="21"/>
        </w:rPr>
        <w:t xml:space="preserve"> </w:t>
      </w:r>
      <w:r>
        <w:rPr>
          <w:szCs w:val="21"/>
        </w:rPr>
        <w:t xml:space="preserve"> </w:t>
      </w:r>
      <w:r>
        <w:rPr>
          <w:rFonts w:hint="eastAsia"/>
          <w:szCs w:val="21"/>
        </w:rPr>
        <w:t>采用无金属边框组件时，应在方阵周边设置符合建筑防雷要求的防雷体系。</w:t>
      </w:r>
    </w:p>
    <w:p w14:paraId="6FAB481C">
      <w:pPr>
        <w:spacing w:line="240" w:lineRule="auto"/>
        <w:jc w:val="left"/>
        <w:rPr>
          <w:szCs w:val="21"/>
        </w:rPr>
      </w:pPr>
      <w:r>
        <w:rPr>
          <w:rFonts w:hint="default"/>
          <w:b/>
          <w:bCs/>
          <w:szCs w:val="21"/>
        </w:rPr>
        <w:t>6</w:t>
      </w:r>
      <w:r>
        <w:rPr>
          <w:rFonts w:ascii="宋体" w:hAnsi="宋体"/>
          <w:b/>
          <w:bCs/>
          <w:szCs w:val="21"/>
        </w:rPr>
        <w:t>.</w:t>
      </w:r>
      <w:r>
        <w:rPr>
          <w:rFonts w:hint="default"/>
          <w:b/>
          <w:bCs/>
          <w:szCs w:val="21"/>
        </w:rPr>
        <w:t>7</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rFonts w:hint="eastAsia"/>
          <w:szCs w:val="21"/>
        </w:rPr>
        <w:t>浪涌保护器型号和参数选择应与被保护系统和设备的设计参数适配。</w:t>
      </w:r>
    </w:p>
    <w:p w14:paraId="137B53E7">
      <w:pPr>
        <w:spacing w:line="240" w:lineRule="auto"/>
        <w:jc w:val="left"/>
        <w:rPr>
          <w:szCs w:val="21"/>
        </w:rPr>
      </w:pPr>
    </w:p>
    <w:p w14:paraId="06C0BADF">
      <w:pPr>
        <w:keepNext/>
        <w:keepLines/>
        <w:spacing w:before="240" w:after="240" w:line="240" w:lineRule="auto"/>
        <w:jc w:val="center"/>
        <w:outlineLvl w:val="2"/>
        <w:rPr>
          <w:rFonts w:hint="eastAsia" w:ascii="黑体" w:hAnsi="黑体" w:eastAsia="等线" w:cs="宋体"/>
          <w:szCs w:val="21"/>
        </w:rPr>
      </w:pPr>
      <w:bookmarkStart w:id="53" w:name="_Toc171609810"/>
      <w:r>
        <w:rPr>
          <w:rFonts w:eastAsia="等线"/>
          <w:b/>
          <w:bCs/>
          <w:szCs w:val="21"/>
        </w:rPr>
        <w:t>6</w:t>
      </w:r>
      <w:r>
        <w:rPr>
          <w:rFonts w:hint="eastAsia" w:ascii="宋体" w:hAnsi="宋体"/>
          <w:b/>
          <w:bCs/>
          <w:szCs w:val="21"/>
        </w:rPr>
        <w:t>.</w:t>
      </w:r>
      <w:r>
        <w:rPr>
          <w:rFonts w:eastAsia="等线"/>
          <w:b/>
          <w:bCs/>
          <w:szCs w:val="21"/>
        </w:rPr>
        <w:t>8</w:t>
      </w:r>
      <w:r>
        <w:rPr>
          <w:rFonts w:hint="eastAsia" w:ascii="黑体" w:hAnsi="黑体" w:eastAsia="黑体"/>
          <w:bCs/>
          <w:szCs w:val="21"/>
        </w:rPr>
        <w:t>设备和系统调试</w:t>
      </w:r>
      <w:bookmarkEnd w:id="53"/>
    </w:p>
    <w:p w14:paraId="117D2027">
      <w:pPr>
        <w:spacing w:line="240" w:lineRule="auto"/>
        <w:rPr>
          <w:szCs w:val="21"/>
        </w:rPr>
      </w:pPr>
      <w:r>
        <w:rPr>
          <w:rFonts w:hint="default"/>
          <w:b/>
          <w:bCs/>
          <w:szCs w:val="21"/>
        </w:rPr>
        <w:t>6</w:t>
      </w:r>
      <w:r>
        <w:rPr>
          <w:rFonts w:ascii="宋体" w:hAnsi="宋体"/>
          <w:b/>
          <w:bCs/>
          <w:szCs w:val="21"/>
        </w:rPr>
        <w:t>.</w:t>
      </w:r>
      <w:r>
        <w:rPr>
          <w:rFonts w:hint="default"/>
          <w:b/>
          <w:bCs/>
          <w:szCs w:val="21"/>
        </w:rPr>
        <w:t>8</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rFonts w:hint="eastAsia"/>
          <w:szCs w:val="21"/>
        </w:rPr>
        <w:t>系统调试前应检查以下项目：</w:t>
      </w:r>
    </w:p>
    <w:p w14:paraId="1C55E613">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接线是否正确，无碰地、短路、虚焊等情况，设备及布线的对地绝缘电阻应符合厂家说明书的规定和设计要求；</w:t>
      </w:r>
    </w:p>
    <w:p w14:paraId="07F7F41E">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接地保护安全可靠；</w:t>
      </w:r>
    </w:p>
    <w:p w14:paraId="457675EE">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光伏组件表面清洁。</w:t>
      </w:r>
    </w:p>
    <w:p w14:paraId="61808FAE">
      <w:pPr>
        <w:spacing w:line="240" w:lineRule="auto"/>
        <w:rPr>
          <w:szCs w:val="21"/>
        </w:rPr>
      </w:pPr>
      <w:r>
        <w:rPr>
          <w:rFonts w:hint="default"/>
          <w:b/>
          <w:bCs/>
          <w:szCs w:val="21"/>
        </w:rPr>
        <w:t>6</w:t>
      </w:r>
      <w:r>
        <w:rPr>
          <w:rFonts w:ascii="宋体" w:hAnsi="宋体"/>
          <w:b/>
          <w:bCs/>
          <w:szCs w:val="21"/>
        </w:rPr>
        <w:t>.</w:t>
      </w:r>
      <w:r>
        <w:rPr>
          <w:rFonts w:hint="default"/>
          <w:b/>
          <w:bCs/>
          <w:szCs w:val="21"/>
        </w:rPr>
        <w:t>8</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rFonts w:hint="eastAsia"/>
          <w:szCs w:val="21"/>
        </w:rPr>
        <w:t>光伏系统验收前应对系统进行调试，系统调试应符合国家现行标准的相关规定。</w:t>
      </w:r>
    </w:p>
    <w:p w14:paraId="471F0D79">
      <w:pPr>
        <w:spacing w:line="240" w:lineRule="auto"/>
        <w:rPr>
          <w:szCs w:val="21"/>
        </w:rPr>
      </w:pPr>
      <w:r>
        <w:rPr>
          <w:rFonts w:hint="default"/>
          <w:b/>
          <w:bCs/>
          <w:szCs w:val="21"/>
        </w:rPr>
        <w:t>6</w:t>
      </w:r>
      <w:r>
        <w:rPr>
          <w:rFonts w:ascii="宋体" w:hAnsi="宋体"/>
          <w:b/>
          <w:bCs/>
          <w:szCs w:val="21"/>
        </w:rPr>
        <w:t>.</w:t>
      </w:r>
      <w:r>
        <w:rPr>
          <w:rFonts w:hint="default"/>
          <w:b/>
          <w:bCs/>
          <w:szCs w:val="21"/>
        </w:rPr>
        <w:t>8</w:t>
      </w:r>
      <w:r>
        <w:rPr>
          <w:rFonts w:ascii="宋体" w:hAnsi="宋体"/>
          <w:b/>
          <w:bCs/>
          <w:szCs w:val="21"/>
        </w:rPr>
        <w:t>.</w:t>
      </w:r>
      <w:r>
        <w:rPr>
          <w:rFonts w:hint="default"/>
          <w:b/>
          <w:bCs/>
          <w:szCs w:val="21"/>
        </w:rPr>
        <w:t>3</w:t>
      </w:r>
      <w:r>
        <w:rPr>
          <w:rFonts w:hint="eastAsia"/>
          <w:szCs w:val="21"/>
        </w:rPr>
        <w:t xml:space="preserve"> </w:t>
      </w:r>
      <w:r>
        <w:rPr>
          <w:szCs w:val="21"/>
        </w:rPr>
        <w:t xml:space="preserve"> </w:t>
      </w:r>
      <w:r>
        <w:rPr>
          <w:rFonts w:hint="eastAsia"/>
          <w:szCs w:val="21"/>
        </w:rPr>
        <w:t>光伏系统应按设计检定规程调试，内容包括阵列、配电系统、数据采集系统、监控系统及整体系统调试。</w:t>
      </w:r>
    </w:p>
    <w:p w14:paraId="346ED4E2">
      <w:pPr>
        <w:spacing w:line="240" w:lineRule="auto"/>
        <w:rPr>
          <w:szCs w:val="21"/>
        </w:rPr>
      </w:pPr>
      <w:r>
        <w:rPr>
          <w:rFonts w:hint="default"/>
          <w:b/>
          <w:bCs/>
          <w:szCs w:val="21"/>
        </w:rPr>
        <w:t>6</w:t>
      </w:r>
      <w:r>
        <w:rPr>
          <w:rFonts w:ascii="宋体" w:hAnsi="宋体"/>
          <w:b/>
          <w:bCs/>
          <w:szCs w:val="21"/>
        </w:rPr>
        <w:t>.</w:t>
      </w:r>
      <w:r>
        <w:rPr>
          <w:rFonts w:hint="default"/>
          <w:b/>
          <w:bCs/>
          <w:szCs w:val="21"/>
        </w:rPr>
        <w:t>8</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rFonts w:hint="eastAsia"/>
          <w:szCs w:val="21"/>
        </w:rPr>
        <w:t>调试过程中要重点测试系统在连续高温天气下的性能，确保散热系统能够有效工作，防止过热影响设备寿命和效率。</w:t>
      </w:r>
    </w:p>
    <w:p w14:paraId="5A79670B">
      <w:pPr>
        <w:spacing w:line="240" w:lineRule="auto"/>
        <w:rPr>
          <w:szCs w:val="21"/>
        </w:rPr>
      </w:pPr>
      <w:r>
        <w:rPr>
          <w:rFonts w:hint="default"/>
          <w:b/>
          <w:bCs/>
          <w:szCs w:val="21"/>
        </w:rPr>
        <w:t>6</w:t>
      </w:r>
      <w:r>
        <w:rPr>
          <w:rFonts w:ascii="宋体" w:hAnsi="宋体"/>
          <w:b/>
          <w:bCs/>
          <w:szCs w:val="21"/>
        </w:rPr>
        <w:t>.</w:t>
      </w:r>
      <w:r>
        <w:rPr>
          <w:rFonts w:hint="default"/>
          <w:b/>
          <w:bCs/>
          <w:szCs w:val="21"/>
        </w:rPr>
        <w:t>8</w:t>
      </w:r>
      <w:r>
        <w:rPr>
          <w:rFonts w:ascii="宋体" w:hAnsi="宋体"/>
          <w:b/>
          <w:bCs/>
          <w:szCs w:val="21"/>
        </w:rPr>
        <w:t>.</w:t>
      </w:r>
      <w:r>
        <w:rPr>
          <w:rFonts w:hint="default"/>
          <w:b/>
          <w:bCs/>
          <w:szCs w:val="21"/>
        </w:rPr>
        <w:t>5</w:t>
      </w:r>
      <w:r>
        <w:rPr>
          <w:rFonts w:hint="eastAsia"/>
          <w:szCs w:val="21"/>
        </w:rPr>
        <w:t xml:space="preserve"> </w:t>
      </w:r>
      <w:r>
        <w:rPr>
          <w:szCs w:val="21"/>
        </w:rPr>
        <w:t xml:space="preserve"> </w:t>
      </w:r>
      <w:r>
        <w:rPr>
          <w:rFonts w:hint="eastAsia"/>
          <w:szCs w:val="21"/>
        </w:rPr>
        <w:t>系统调试应包括电气安全测试，确保所有电气连接在湿热环境下仍然安全可靠，无短路或漏电风险。</w:t>
      </w:r>
    </w:p>
    <w:p w14:paraId="03C1A904">
      <w:pPr>
        <w:spacing w:line="240" w:lineRule="auto"/>
        <w:rPr>
          <w:szCs w:val="21"/>
        </w:rPr>
      </w:pPr>
    </w:p>
    <w:p w14:paraId="4CCFC52D">
      <w:pPr>
        <w:spacing w:line="240" w:lineRule="auto"/>
        <w:jc w:val="left"/>
        <w:rPr>
          <w:b/>
          <w:bCs/>
          <w:szCs w:val="21"/>
        </w:rPr>
      </w:pPr>
    </w:p>
    <w:p w14:paraId="6B8C1CEB">
      <w:pPr>
        <w:keepNext/>
        <w:keepLines/>
        <w:spacing w:before="360" w:after="360" w:line="240" w:lineRule="auto"/>
        <w:jc w:val="center"/>
        <w:outlineLvl w:val="0"/>
        <w:rPr>
          <w:rStyle w:val="28"/>
          <w:rFonts w:hint="eastAsia" w:ascii="宋体" w:hAnsi="宋体" w:eastAsia="宋体"/>
          <w:b w:val="0"/>
          <w:bCs w:val="0"/>
          <w:sz w:val="28"/>
          <w:szCs w:val="28"/>
        </w:rPr>
      </w:pPr>
      <w:r>
        <w:rPr>
          <w:rStyle w:val="28"/>
          <w:rFonts w:ascii="宋体" w:hAnsi="宋体" w:eastAsia="宋体"/>
          <w:b w:val="0"/>
          <w:bCs w:val="0"/>
          <w:sz w:val="28"/>
          <w:szCs w:val="28"/>
        </w:rPr>
        <w:br w:type="page"/>
      </w:r>
      <w:bookmarkStart w:id="54" w:name="_Toc171609811"/>
      <w:r>
        <w:rPr>
          <w:rStyle w:val="28"/>
          <w:rFonts w:ascii="Times New Roman" w:hAnsi="Times New Roman" w:cs="Times New Roman"/>
          <w:sz w:val="28"/>
          <w:szCs w:val="28"/>
        </w:rPr>
        <w:t>7</w:t>
      </w:r>
      <w:r>
        <w:rPr>
          <w:rStyle w:val="28"/>
          <w:rFonts w:hint="eastAsia" w:ascii="宋体" w:hAnsi="宋体"/>
          <w:sz w:val="28"/>
          <w:szCs w:val="28"/>
        </w:rPr>
        <w:t xml:space="preserve">  检测与验收</w:t>
      </w:r>
      <w:bookmarkEnd w:id="54"/>
    </w:p>
    <w:p w14:paraId="10A3F0C4">
      <w:pPr>
        <w:pStyle w:val="4"/>
        <w:spacing w:before="240" w:after="240" w:line="240" w:lineRule="auto"/>
        <w:jc w:val="center"/>
        <w:rPr>
          <w:rFonts w:hint="eastAsia" w:ascii="黑体" w:hAnsi="黑体" w:cs="宋体"/>
          <w:b w:val="0"/>
          <w:bCs w:val="0"/>
          <w:sz w:val="21"/>
          <w:szCs w:val="21"/>
        </w:rPr>
      </w:pPr>
      <w:bookmarkStart w:id="55" w:name="_Toc171609812"/>
      <w:r>
        <w:rPr>
          <w:rFonts w:ascii="Times New Roman" w:hAnsi="Times New Roman" w:cs="Times New Roman"/>
          <w:sz w:val="21"/>
          <w:szCs w:val="21"/>
        </w:rPr>
        <w:t>7</w:t>
      </w:r>
      <w:r>
        <w:rPr>
          <w:rFonts w:hint="eastAsia" w:ascii="宋体" w:hAnsi="宋体" w:eastAsia="宋体"/>
          <w:sz w:val="21"/>
          <w:szCs w:val="21"/>
        </w:rPr>
        <w:t>.</w:t>
      </w:r>
      <w:r>
        <w:rPr>
          <w:rFonts w:ascii="Times New Roman" w:hAnsi="Times New Roman" w:cs="Times New Roman"/>
          <w:sz w:val="21"/>
          <w:szCs w:val="21"/>
        </w:rPr>
        <w:t>1</w:t>
      </w:r>
      <w:r>
        <w:rPr>
          <w:rFonts w:hint="eastAsia" w:ascii="黑体" w:hAnsi="黑体"/>
          <w:b w:val="0"/>
          <w:sz w:val="21"/>
          <w:szCs w:val="21"/>
        </w:rPr>
        <w:t xml:space="preserve">  </w:t>
      </w:r>
      <w:r>
        <w:rPr>
          <w:rFonts w:hint="eastAsia" w:ascii="黑体" w:hAnsi="黑体" w:eastAsia="黑体"/>
          <w:b w:val="0"/>
          <w:sz w:val="21"/>
          <w:szCs w:val="21"/>
        </w:rPr>
        <w:t>一般规定</w:t>
      </w:r>
      <w:bookmarkEnd w:id="55"/>
    </w:p>
    <w:p w14:paraId="1B1CFE98">
      <w:pPr>
        <w:spacing w:line="240" w:lineRule="auto"/>
        <w:rPr>
          <w:szCs w:val="21"/>
        </w:rPr>
      </w:pPr>
      <w:r>
        <w:rPr>
          <w:rFonts w:hint="default"/>
          <w:b/>
          <w:bCs/>
          <w:szCs w:val="21"/>
        </w:rPr>
        <w:t>7</w:t>
      </w:r>
      <w:r>
        <w:rPr>
          <w:rFonts w:ascii="宋体" w:hAnsi="宋体"/>
          <w:b/>
          <w:bCs/>
          <w:szCs w:val="21"/>
        </w:rPr>
        <w:t>.</w:t>
      </w:r>
      <w:r>
        <w:rPr>
          <w:rFonts w:hint="default"/>
          <w:b/>
          <w:bCs/>
          <w:szCs w:val="21"/>
        </w:rPr>
        <w:t>1</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rFonts w:hint="eastAsia"/>
          <w:szCs w:val="21"/>
        </w:rPr>
        <w:t>本章适用于太阳能光伏节能分项工程施工质量验收。</w:t>
      </w:r>
    </w:p>
    <w:p w14:paraId="43A595CC">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 xml:space="preserve">太阳能光伏节能分项工程的施工质量验收应符合现行国家标准《建筑工程施工质量验收统一标准》GB </w:t>
      </w:r>
      <w:r>
        <w:rPr>
          <w:rFonts w:hint="default"/>
          <w:szCs w:val="21"/>
        </w:rPr>
        <w:t>50300</w:t>
      </w:r>
      <w:r>
        <w:rPr>
          <w:rFonts w:hint="eastAsia"/>
          <w:szCs w:val="21"/>
        </w:rPr>
        <w:t xml:space="preserve">、《建筑节能工程施工质量验收标准》GB </w:t>
      </w:r>
      <w:r>
        <w:rPr>
          <w:rFonts w:hint="default"/>
          <w:szCs w:val="21"/>
        </w:rPr>
        <w:t>50411</w:t>
      </w:r>
      <w:r>
        <w:rPr>
          <w:rFonts w:hint="eastAsia"/>
          <w:szCs w:val="21"/>
        </w:rPr>
        <w:t xml:space="preserve">、现行深圳市地方标准《建筑节能工程施工质量验收标准》SJG </w:t>
      </w:r>
      <w:r>
        <w:rPr>
          <w:rFonts w:hint="default"/>
          <w:szCs w:val="21"/>
        </w:rPr>
        <w:t>141</w:t>
      </w:r>
      <w:r>
        <w:rPr>
          <w:rFonts w:hint="eastAsia"/>
          <w:szCs w:val="21"/>
        </w:rPr>
        <w:t xml:space="preserve">和本规程的有关规定。对于光伏玻璃幕墙工程尚应符合现行行业标准《玻璃幕墙工程技术规范》JGJ </w:t>
      </w:r>
      <w:r>
        <w:rPr>
          <w:rFonts w:hint="default"/>
          <w:szCs w:val="21"/>
        </w:rPr>
        <w:t>102</w:t>
      </w:r>
      <w:r>
        <w:rPr>
          <w:rFonts w:hint="eastAsia"/>
          <w:szCs w:val="21"/>
        </w:rPr>
        <w:t xml:space="preserve">、《玻璃幕墙工程质量检验标准》JGJ/T </w:t>
      </w:r>
      <w:r>
        <w:rPr>
          <w:rFonts w:hint="default"/>
          <w:szCs w:val="21"/>
        </w:rPr>
        <w:t>139</w:t>
      </w:r>
      <w:r>
        <w:rPr>
          <w:rFonts w:hint="eastAsia"/>
          <w:szCs w:val="21"/>
        </w:rPr>
        <w:t xml:space="preserve">的有关规定，光伏采光顶工程及光伏遮阳工程尚应符合现行行业标准《采光顶与金属屋面技术规程》JGJ </w:t>
      </w:r>
      <w:r>
        <w:rPr>
          <w:rFonts w:hint="default"/>
          <w:szCs w:val="21"/>
        </w:rPr>
        <w:t>255</w:t>
      </w:r>
      <w:r>
        <w:rPr>
          <w:rFonts w:hint="eastAsia"/>
          <w:szCs w:val="21"/>
        </w:rPr>
        <w:t xml:space="preserve">的有关规定，光伏遮阳工程尚应符合现行行业标准《建筑遮阳通用技术要求》JG/T </w:t>
      </w:r>
      <w:r>
        <w:rPr>
          <w:rFonts w:hint="default"/>
          <w:szCs w:val="21"/>
        </w:rPr>
        <w:t>274</w:t>
      </w:r>
      <w:r>
        <w:rPr>
          <w:rFonts w:hint="eastAsia"/>
          <w:szCs w:val="21"/>
        </w:rPr>
        <w:t xml:space="preserve">、《建筑遮阳工程技术规范》JGJ </w:t>
      </w:r>
      <w:r>
        <w:rPr>
          <w:rFonts w:hint="default"/>
          <w:szCs w:val="21"/>
        </w:rPr>
        <w:t>237</w:t>
      </w:r>
      <w:r>
        <w:rPr>
          <w:rFonts w:hint="eastAsia"/>
          <w:szCs w:val="21"/>
        </w:rPr>
        <w:t>的有关规定。光伏系统和组件的防火性能应符合欧洲消防标准</w:t>
      </w:r>
      <w:r>
        <w:rPr>
          <w:szCs w:val="21"/>
        </w:rPr>
        <w:t>EN 13501</w:t>
      </w:r>
      <w:r>
        <w:rPr>
          <w:rFonts w:hint="eastAsia"/>
          <w:szCs w:val="21"/>
        </w:rPr>
        <w:t>的相关要求。</w:t>
      </w:r>
    </w:p>
    <w:p w14:paraId="709363A3">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建筑光伏一体化系统工程验收应作为建筑工程质量验收的建筑节能分部、可再生能源子分部工程的分项工程进行验收，即太阳能光伏节能分项工程。</w:t>
      </w:r>
    </w:p>
    <w:p w14:paraId="1D689EE1">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太阳能光伏节能分项工程分为结构工程、光伏组件、电气系统三个工程；</w:t>
      </w:r>
    </w:p>
    <w:p w14:paraId="531073F5">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当分项工程较大时，可以将分项工程分为若干个检验批进行验收，工程</w:t>
      </w:r>
      <w:r>
        <w:rPr>
          <w:szCs w:val="21"/>
        </w:rPr>
        <w:t>施工前，应由施工单位制定检验批的划分方案，并应由监理单位审核通过后实施。</w:t>
      </w:r>
    </w:p>
    <w:p w14:paraId="3938033B">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4</w:t>
      </w:r>
      <w:r>
        <w:rPr>
          <w:rFonts w:hint="eastAsia"/>
          <w:szCs w:val="21"/>
        </w:rPr>
        <w:t xml:space="preserve"> </w:t>
      </w:r>
      <w:r>
        <w:rPr>
          <w:szCs w:val="21"/>
        </w:rPr>
        <w:t xml:space="preserve"> </w:t>
      </w:r>
      <w:r>
        <w:rPr>
          <w:rFonts w:hint="eastAsia"/>
          <w:szCs w:val="21"/>
        </w:rPr>
        <w:t>太阳能光伏节能分项工程</w:t>
      </w:r>
      <w:r>
        <w:rPr>
          <w:szCs w:val="21"/>
        </w:rPr>
        <w:t>检验批质量应按主控项目和一般项目验收，并应符合下列规定：</w:t>
      </w:r>
    </w:p>
    <w:p w14:paraId="49C3941E">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主控项目和一般项</w:t>
      </w:r>
      <w:r>
        <w:rPr>
          <w:rFonts w:hint="eastAsia"/>
          <w:szCs w:val="21"/>
        </w:rPr>
        <w:t>目</w:t>
      </w:r>
      <w:r>
        <w:rPr>
          <w:szCs w:val="21"/>
        </w:rPr>
        <w:t>的确定应符合国家现行强制性工程建设规范和现行相关标准的规定；</w:t>
      </w:r>
    </w:p>
    <w:p w14:paraId="1AE4FB77">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主控项目的质量经抽样检验应全部合格</w:t>
      </w:r>
      <w:r>
        <w:rPr>
          <w:rFonts w:hint="eastAsia"/>
          <w:szCs w:val="21"/>
        </w:rPr>
        <w:t>；</w:t>
      </w:r>
    </w:p>
    <w:p w14:paraId="5A3A2A70">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一般项目的质量</w:t>
      </w:r>
      <w:r>
        <w:rPr>
          <w:rFonts w:hint="eastAsia"/>
          <w:szCs w:val="21"/>
        </w:rPr>
        <w:t>应合格，当采用计数检验时，至少应有</w:t>
      </w:r>
      <w:r>
        <w:rPr>
          <w:rFonts w:hint="default"/>
          <w:szCs w:val="21"/>
        </w:rPr>
        <w:t>90</w:t>
      </w:r>
      <w:r>
        <w:rPr>
          <w:rFonts w:hint="eastAsia"/>
          <w:szCs w:val="21"/>
        </w:rPr>
        <w:t>%以上的检查合格，且其余检查点不得有严重缺陷</w:t>
      </w:r>
      <w:r>
        <w:rPr>
          <w:szCs w:val="21"/>
        </w:rPr>
        <w:t xml:space="preserve">； </w:t>
      </w:r>
    </w:p>
    <w:p w14:paraId="21B417F9">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应具有完整的</w:t>
      </w:r>
      <w:r>
        <w:rPr>
          <w:rFonts w:hint="eastAsia"/>
          <w:szCs w:val="21"/>
        </w:rPr>
        <w:t>隐蔽验收记录、质量证明文件、</w:t>
      </w:r>
      <w:r>
        <w:rPr>
          <w:szCs w:val="21"/>
        </w:rPr>
        <w:t>施工操作依据</w:t>
      </w:r>
      <w:r>
        <w:rPr>
          <w:rFonts w:hint="eastAsia"/>
          <w:szCs w:val="21"/>
        </w:rPr>
        <w:t>、</w:t>
      </w:r>
      <w:r>
        <w:rPr>
          <w:szCs w:val="21"/>
        </w:rPr>
        <w:t>质量验收记录</w:t>
      </w:r>
      <w:r>
        <w:rPr>
          <w:rFonts w:hint="eastAsia"/>
          <w:szCs w:val="21"/>
        </w:rPr>
        <w:t>。</w:t>
      </w:r>
    </w:p>
    <w:p w14:paraId="328D31EB">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5</w:t>
      </w:r>
      <w:r>
        <w:rPr>
          <w:rFonts w:hint="eastAsia"/>
          <w:szCs w:val="21"/>
        </w:rPr>
        <w:t xml:space="preserve"> </w:t>
      </w:r>
      <w:r>
        <w:rPr>
          <w:szCs w:val="21"/>
        </w:rPr>
        <w:t xml:space="preserve"> 当</w:t>
      </w:r>
      <w:r>
        <w:rPr>
          <w:rFonts w:hint="eastAsia"/>
          <w:szCs w:val="21"/>
        </w:rPr>
        <w:t>太阳能光伏节能分项工程</w:t>
      </w:r>
      <w:r>
        <w:rPr>
          <w:szCs w:val="21"/>
        </w:rPr>
        <w:t>检验批施工质量不符合验收标准时，应按下列规定进行处理：</w:t>
      </w:r>
    </w:p>
    <w:p w14:paraId="78DD3617">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经返工或返修的检验批，应重新进行验收；</w:t>
      </w:r>
    </w:p>
    <w:p w14:paraId="5C996FEB">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经有资质的检测机构检测能够达到设计要求的检验批，应予以验收；</w:t>
      </w:r>
    </w:p>
    <w:p w14:paraId="6DF44561">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经有资质的检测机构检测达不到设计要求，但经原设计 单位核算认可能够满足安全和使用功能的检验批，应予以验收。 </w:t>
      </w:r>
    </w:p>
    <w:p w14:paraId="770A6BF7">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太阳能光伏节能分项工程施工质量验收的各方参加人员资格、程序和组织应符合下列规定：</w:t>
      </w:r>
    </w:p>
    <w:p w14:paraId="4EADD1D3">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检验批验收和隐蔽工程验收应由专业监理工程师组织施工单位相关专业的质量检查员、施工员等进行验收，必要时可邀请相关专业的第三方检测机构人员参加；</w:t>
      </w:r>
    </w:p>
    <w:p w14:paraId="106553A0">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总监理工程师组织施工单位项目负责人、项目技术负责人和相关专业的负责人、质量检查员、施工员等进行验收，设计单位项目负责人及相关专业负责人应参加验收，主要设备、材料供应商及分包单位负责人应参加验收，必要时可邀请电网公司相关专业的人员参加验收。</w:t>
      </w:r>
    </w:p>
    <w:p w14:paraId="4D604AE6">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7</w:t>
      </w:r>
      <w:r>
        <w:rPr>
          <w:rFonts w:hint="eastAsia"/>
          <w:szCs w:val="21"/>
        </w:rPr>
        <w:t xml:space="preserve"> </w:t>
      </w:r>
      <w:r>
        <w:rPr>
          <w:szCs w:val="21"/>
        </w:rPr>
        <w:t xml:space="preserve"> </w:t>
      </w:r>
      <w:r>
        <w:rPr>
          <w:rFonts w:hint="eastAsia"/>
          <w:szCs w:val="21"/>
        </w:rPr>
        <w:t>太阳能光伏节能分项工程施工中应及时进行质量检查，主要工作内容有：</w:t>
      </w:r>
    </w:p>
    <w:p w14:paraId="6CAD6FF3">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按照设计文件进行建设；</w:t>
      </w:r>
    </w:p>
    <w:p w14:paraId="2871C194">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及时收集设计、施工、设备安装等过程中的相关资料。设备安装前，应对照图纸对建筑设备能效指标进行核查；</w:t>
      </w:r>
    </w:p>
    <w:p w14:paraId="77429D93">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对隐蔽部位在隐蔽前及时进行验收，并应有详细的文字记录和必要的图像资料。验收通过后方可隐蔽；</w:t>
      </w:r>
    </w:p>
    <w:p w14:paraId="0F358E5B">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施工安装不得破坏建筑物的结构、屋面、地面防水层和附属设施，不得削弱建筑物在寿命期内承受荷载的能力。</w:t>
      </w:r>
    </w:p>
    <w:p w14:paraId="52EFCAF2">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8</w:t>
      </w:r>
      <w:r>
        <w:rPr>
          <w:rFonts w:hint="eastAsia"/>
          <w:szCs w:val="21"/>
        </w:rPr>
        <w:t xml:space="preserve"> </w:t>
      </w:r>
      <w:r>
        <w:rPr>
          <w:szCs w:val="21"/>
        </w:rPr>
        <w:t xml:space="preserve"> </w:t>
      </w:r>
      <w:r>
        <w:rPr>
          <w:rFonts w:hint="eastAsia"/>
          <w:szCs w:val="21"/>
        </w:rPr>
        <w:t xml:space="preserve">太阳能光伏节能分项工程隐蔽验收应至少包含以下项目： </w:t>
      </w:r>
    </w:p>
    <w:p w14:paraId="7CFBE474">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 xml:space="preserve">预埋件或后置螺栓（锚栓）连接件； </w:t>
      </w:r>
    </w:p>
    <w:p w14:paraId="242ECDE5">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 xml:space="preserve">基座、支架、光伏组件四周与主体结构的连接节点； </w:t>
      </w:r>
    </w:p>
    <w:p w14:paraId="3CB81956">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 xml:space="preserve">基座、支架、光伏组件四周与主体围护结构之间的封堵及防水； </w:t>
      </w:r>
    </w:p>
    <w:p w14:paraId="225C1A1B">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 xml:space="preserve">系统防雷与接地保护的连接节点； </w:t>
      </w:r>
    </w:p>
    <w:p w14:paraId="137BA831">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隐蔽安装的电气管线工程；</w:t>
      </w:r>
    </w:p>
    <w:p w14:paraId="5AF75C8D">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幕墙相关构件</w:t>
      </w:r>
    </w:p>
    <w:p w14:paraId="6A7C2916">
      <w:pPr>
        <w:spacing w:line="240" w:lineRule="auto"/>
        <w:ind w:firstLine="632" w:firstLineChars="300"/>
        <w:jc w:val="left"/>
        <w:rPr>
          <w:rFonts w:cs="宋体"/>
          <w:b/>
          <w:szCs w:val="21"/>
        </w:rPr>
      </w:pPr>
      <w:r>
        <w:rPr>
          <w:rFonts w:hint="default" w:cs="Times New Roman"/>
          <w:b/>
          <w:szCs w:val="21"/>
        </w:rPr>
        <w:t>1</w:t>
      </w:r>
      <w:r>
        <w:rPr>
          <w:rFonts w:hint="eastAsia" w:cs="宋体"/>
          <w:b/>
          <w:szCs w:val="21"/>
        </w:rPr>
        <w:t>）</w:t>
      </w:r>
      <w:r>
        <w:rPr>
          <w:rFonts w:hint="eastAsia" w:cs="宋体"/>
          <w:szCs w:val="21"/>
        </w:rPr>
        <w:t>结构安装检查：确保幕墙面板及幕墙龙骨与幕墙结构安全、稳固地连接。检查焊接、螺栓连接和其他固定方式是否符合设计要求和标准；</w:t>
      </w:r>
    </w:p>
    <w:p w14:paraId="01D0DE77">
      <w:pPr>
        <w:spacing w:line="240" w:lineRule="auto"/>
        <w:ind w:firstLine="632" w:firstLineChars="300"/>
        <w:jc w:val="left"/>
        <w:rPr>
          <w:rFonts w:cs="宋体"/>
          <w:szCs w:val="21"/>
        </w:rPr>
      </w:pPr>
      <w:r>
        <w:rPr>
          <w:rFonts w:hint="default" w:cs="Times New Roman"/>
          <w:b/>
          <w:szCs w:val="21"/>
        </w:rPr>
        <w:t>2</w:t>
      </w:r>
      <w:r>
        <w:rPr>
          <w:rFonts w:hint="eastAsia" w:cs="宋体"/>
          <w:b/>
          <w:szCs w:val="21"/>
        </w:rPr>
        <w:t>）</w:t>
      </w:r>
      <w:r>
        <w:rPr>
          <w:rFonts w:hint="eastAsia" w:cs="宋体"/>
          <w:szCs w:val="21"/>
        </w:rPr>
        <w:t>防水性能：检查太阳能光伏组件与幕墙之间的密封和防水措施，确保没有渗水的风险。特别注意接缝、穿透点和边缘的处理；</w:t>
      </w:r>
    </w:p>
    <w:p w14:paraId="129F4F95">
      <w:pPr>
        <w:spacing w:line="240" w:lineRule="auto"/>
        <w:ind w:firstLine="632" w:firstLineChars="300"/>
        <w:jc w:val="left"/>
        <w:rPr>
          <w:rFonts w:cs="宋体"/>
          <w:szCs w:val="21"/>
        </w:rPr>
      </w:pPr>
      <w:r>
        <w:rPr>
          <w:rFonts w:hint="default" w:cs="Times New Roman"/>
          <w:b/>
          <w:szCs w:val="21"/>
        </w:rPr>
        <w:t>3</w:t>
      </w:r>
      <w:r>
        <w:rPr>
          <w:rFonts w:hint="eastAsia" w:cs="宋体"/>
          <w:b/>
          <w:szCs w:val="21"/>
        </w:rPr>
        <w:t>）</w:t>
      </w:r>
      <w:r>
        <w:rPr>
          <w:rFonts w:hint="eastAsia" w:cs="宋体"/>
          <w:szCs w:val="21"/>
        </w:rPr>
        <w:t>电气隐蔽工程：电缆布线、接线盒的安装位置需符合电气安全要求，应隐蔽在结构内部，且方便日后检修。检查电气连线是否符合电气规范，包括接地和防雷保护措施。</w:t>
      </w:r>
    </w:p>
    <w:p w14:paraId="2DBAD876">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w:t>
      </w:r>
      <w:r>
        <w:rPr>
          <w:rFonts w:hint="eastAsia"/>
          <w:szCs w:val="21"/>
        </w:rPr>
        <w:t>金属屋面相关构件</w:t>
      </w:r>
    </w:p>
    <w:p w14:paraId="26DB7839">
      <w:pPr>
        <w:spacing w:line="240" w:lineRule="auto"/>
        <w:ind w:firstLine="632" w:firstLineChars="300"/>
        <w:jc w:val="left"/>
        <w:rPr>
          <w:rFonts w:cs="宋体"/>
          <w:szCs w:val="21"/>
        </w:rPr>
      </w:pPr>
      <w:r>
        <w:rPr>
          <w:rFonts w:hint="default" w:cs="Times New Roman"/>
          <w:b/>
          <w:bCs/>
          <w:szCs w:val="21"/>
        </w:rPr>
        <w:t>1</w:t>
      </w:r>
      <w:r>
        <w:rPr>
          <w:rFonts w:hint="eastAsia" w:cs="宋体"/>
          <w:b/>
          <w:bCs/>
          <w:szCs w:val="21"/>
        </w:rPr>
        <w:t>）</w:t>
      </w:r>
      <w:r>
        <w:rPr>
          <w:rFonts w:hint="eastAsia" w:cs="宋体"/>
          <w:szCs w:val="21"/>
        </w:rPr>
        <w:t>支撑结构安装：验收金属屋面上太阳能光伏支撑结构的安装质量，包括支架的固定方式和承重能力，确保其能承受额外的光伏系统重量以及风载和屋面活荷载等。</w:t>
      </w:r>
    </w:p>
    <w:p w14:paraId="5C1F4F90">
      <w:pPr>
        <w:spacing w:line="240" w:lineRule="auto"/>
        <w:ind w:firstLine="632" w:firstLineChars="300"/>
        <w:jc w:val="left"/>
        <w:rPr>
          <w:rFonts w:cs="宋体"/>
          <w:szCs w:val="21"/>
        </w:rPr>
      </w:pPr>
      <w:r>
        <w:rPr>
          <w:rFonts w:hint="default" w:cs="Times New Roman"/>
          <w:b/>
          <w:bCs/>
          <w:szCs w:val="21"/>
        </w:rPr>
        <w:t>2</w:t>
      </w:r>
      <w:r>
        <w:rPr>
          <w:rFonts w:hint="eastAsia" w:cs="宋体"/>
          <w:b/>
          <w:bCs/>
          <w:szCs w:val="21"/>
        </w:rPr>
        <w:t>）</w:t>
      </w:r>
      <w:r>
        <w:rPr>
          <w:rFonts w:hint="eastAsia" w:cs="宋体"/>
          <w:szCs w:val="21"/>
        </w:rPr>
        <w:t>防水和防腐蚀处理：对所有穿越屋面的部件和固定点进行防水处理，检查密封剂的应用是否均匀且无漏洞。同时，检查所有金属部件的防腐蚀措施，确保长期使用的耐久性。</w:t>
      </w:r>
    </w:p>
    <w:p w14:paraId="733B0BE7">
      <w:pPr>
        <w:spacing w:line="240" w:lineRule="auto"/>
        <w:ind w:firstLine="632" w:firstLineChars="300"/>
        <w:jc w:val="left"/>
        <w:rPr>
          <w:rFonts w:cs="宋体"/>
          <w:szCs w:val="21"/>
        </w:rPr>
      </w:pPr>
      <w:r>
        <w:rPr>
          <w:rFonts w:hint="default" w:cs="Times New Roman"/>
          <w:b/>
          <w:bCs/>
          <w:szCs w:val="21"/>
        </w:rPr>
        <w:t>3</w:t>
      </w:r>
      <w:r>
        <w:rPr>
          <w:rFonts w:hint="eastAsia" w:cs="宋体"/>
          <w:b/>
          <w:bCs/>
          <w:szCs w:val="21"/>
        </w:rPr>
        <w:t>）</w:t>
      </w:r>
      <w:r>
        <w:rPr>
          <w:rFonts w:hint="eastAsia" w:cs="宋体"/>
          <w:szCs w:val="21"/>
        </w:rPr>
        <w:t>电气系统安装：同样，需要检查电缆的隐蔽布线是否规范，接线盒和逆变器的安装位置和固定方式是否符合要求，以及所有电气连接是否安全可靠。</w:t>
      </w:r>
    </w:p>
    <w:p w14:paraId="0E7D8DFB">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9</w:t>
      </w:r>
      <w:r>
        <w:rPr>
          <w:rFonts w:hint="eastAsia"/>
          <w:szCs w:val="21"/>
        </w:rPr>
        <w:t xml:space="preserve"> </w:t>
      </w:r>
      <w:r>
        <w:rPr>
          <w:szCs w:val="21"/>
        </w:rPr>
        <w:t xml:space="preserve"> </w:t>
      </w:r>
      <w:r>
        <w:rPr>
          <w:rFonts w:hint="eastAsia"/>
          <w:szCs w:val="21"/>
        </w:rPr>
        <w:t>太阳能光伏节能分项工程所使用的材料、构配件和设备进场时应验收，其质量应符合设计要求和现行产品标准的有关规定。材料、构配件和设备的进场验收应遵守下列规定：</w:t>
      </w:r>
    </w:p>
    <w:p w14:paraId="6038F936">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对材料、构配件和设备的品种、规格、型号、外观和包装等进行检查验收，并经专业监理工程师（或建设单位项目技术负责人）确认，形成相应的验收记录；</w:t>
      </w:r>
    </w:p>
    <w:p w14:paraId="0FC28755">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对材料、构配件和设备的质量证明文件进行核查，并经专业监理工程师（或建设单位项目技术负责人）确认，纳入工程技术档案。质量证明文件主要包括：产品出厂合格证、产品说明书及相关性能检测报告，定型产品应有型式检验报告；进口材料、构配件和设备应提供出入境商品检验证明；</w:t>
      </w:r>
    </w:p>
    <w:p w14:paraId="23B0432E">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光伏组件（含光伏幕墙）进场时，应在施工现场随机抽样复验。复验应为见证取样送检。当复验的结果不合格时，应在同批组件中双倍抽样复检，复检不合格不得使用。</w:t>
      </w:r>
    </w:p>
    <w:p w14:paraId="6EB54D9E">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10</w:t>
      </w:r>
      <w:r>
        <w:rPr>
          <w:rFonts w:hint="eastAsia"/>
          <w:szCs w:val="21"/>
        </w:rPr>
        <w:t xml:space="preserve"> </w:t>
      </w:r>
      <w:r>
        <w:rPr>
          <w:szCs w:val="21"/>
        </w:rPr>
        <w:t xml:space="preserve"> </w:t>
      </w:r>
      <w:r>
        <w:rPr>
          <w:rFonts w:hint="eastAsia"/>
          <w:szCs w:val="21"/>
        </w:rPr>
        <w:t>太阳能光伏节能分项工程验收时，应对下列资料进行核查：</w:t>
      </w:r>
    </w:p>
    <w:p w14:paraId="432F46F7">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项目基本信息、合同技术要求、设计文件、图纸会审记录、设计变更和洽商记录；</w:t>
      </w:r>
    </w:p>
    <w:p w14:paraId="6344D8EB">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主要材料、设备（种类、技术规格、数量以及主要性能等）、构件的质量证明文件（产品出厂合格证、有效期内的型式检验报告等）、进场检验记录、进场复验报告、见证试验报告；</w:t>
      </w:r>
    </w:p>
    <w:p w14:paraId="54AC8D5B">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后置埋件、防雷装置测试记录；</w:t>
      </w:r>
    </w:p>
    <w:p w14:paraId="48FB9622">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隐蔽工程验收记录和相关图像资料；</w:t>
      </w:r>
    </w:p>
    <w:p w14:paraId="161ABF37">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质量验收记录，必要时应核查检验批验收记录；</w:t>
      </w:r>
    </w:p>
    <w:p w14:paraId="780C9493">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设备单机、系统联合试运转及调试记录；</w:t>
      </w:r>
    </w:p>
    <w:p w14:paraId="538069EF">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w:t>
      </w:r>
      <w:r>
        <w:rPr>
          <w:rFonts w:hint="eastAsia"/>
          <w:szCs w:val="21"/>
        </w:rPr>
        <w:t>设备系统节能性能检验报告；</w:t>
      </w:r>
    </w:p>
    <w:p w14:paraId="2F1FEC0F">
      <w:pPr>
        <w:spacing w:line="240" w:lineRule="auto"/>
        <w:ind w:firstLine="422" w:firstLineChars="200"/>
        <w:jc w:val="left"/>
        <w:rPr>
          <w:szCs w:val="21"/>
        </w:rPr>
      </w:pPr>
      <w:r>
        <w:rPr>
          <w:rFonts w:hint="default"/>
          <w:b/>
          <w:bCs/>
          <w:szCs w:val="21"/>
        </w:rPr>
        <w:t>8</w:t>
      </w:r>
      <w:r>
        <w:rPr>
          <w:rFonts w:hint="eastAsia"/>
          <w:szCs w:val="21"/>
        </w:rPr>
        <w:t xml:space="preserve"> </w:t>
      </w:r>
      <w:r>
        <w:rPr>
          <w:szCs w:val="21"/>
        </w:rPr>
        <w:t xml:space="preserve"> </w:t>
      </w:r>
      <w:r>
        <w:rPr>
          <w:rFonts w:hint="eastAsia"/>
          <w:szCs w:val="21"/>
        </w:rPr>
        <w:t>其他对工程质量有影响的重要技术资料。</w:t>
      </w:r>
    </w:p>
    <w:p w14:paraId="3EB52C9D">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11</w:t>
      </w:r>
      <w:r>
        <w:rPr>
          <w:rFonts w:hint="eastAsia"/>
          <w:szCs w:val="21"/>
        </w:rPr>
        <w:t xml:space="preserve"> </w:t>
      </w:r>
      <w:r>
        <w:rPr>
          <w:szCs w:val="21"/>
        </w:rPr>
        <w:t xml:space="preserve"> </w:t>
      </w:r>
      <w:r>
        <w:rPr>
          <w:rFonts w:hint="eastAsia"/>
          <w:szCs w:val="21"/>
        </w:rPr>
        <w:t>太阳能光伏节能分项工程检验批、分项工程、隐蔽验收的质量验收应按本标准附录C的要求填写。</w:t>
      </w:r>
    </w:p>
    <w:p w14:paraId="5FEADAC4">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检验批质量验收应按本标准附录C表B.</w:t>
      </w:r>
      <w:r>
        <w:rPr>
          <w:rFonts w:hint="default"/>
          <w:szCs w:val="21"/>
        </w:rPr>
        <w:t>0</w:t>
      </w:r>
      <w:r>
        <w:rPr>
          <w:rFonts w:hint="eastAsia"/>
          <w:szCs w:val="21"/>
        </w:rPr>
        <w:t>.</w:t>
      </w:r>
      <w:r>
        <w:rPr>
          <w:rFonts w:hint="default"/>
          <w:szCs w:val="21"/>
        </w:rPr>
        <w:t>1</w:t>
      </w:r>
      <w:r>
        <w:rPr>
          <w:rFonts w:hint="eastAsia"/>
          <w:szCs w:val="21"/>
        </w:rPr>
        <w:t>的要求填写；</w:t>
      </w:r>
    </w:p>
    <w:p w14:paraId="2BFB858D">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分项工程质量验收应按本标准附录C表B.</w:t>
      </w:r>
      <w:r>
        <w:rPr>
          <w:rFonts w:hint="default"/>
          <w:szCs w:val="21"/>
        </w:rPr>
        <w:t>0</w:t>
      </w:r>
      <w:r>
        <w:rPr>
          <w:rFonts w:hint="eastAsia"/>
          <w:szCs w:val="21"/>
        </w:rPr>
        <w:t>.</w:t>
      </w:r>
      <w:r>
        <w:rPr>
          <w:rFonts w:hint="default"/>
          <w:szCs w:val="21"/>
        </w:rPr>
        <w:t>2</w:t>
      </w:r>
      <w:r>
        <w:rPr>
          <w:rFonts w:hint="eastAsia"/>
          <w:szCs w:val="21"/>
        </w:rPr>
        <w:t>的要求填写；</w:t>
      </w:r>
    </w:p>
    <w:p w14:paraId="5C366DBC">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隐蔽验收应按本标准附录C表B.</w:t>
      </w:r>
      <w:r>
        <w:rPr>
          <w:rFonts w:hint="default"/>
          <w:szCs w:val="21"/>
        </w:rPr>
        <w:t>0</w:t>
      </w:r>
      <w:r>
        <w:rPr>
          <w:rFonts w:hint="eastAsia"/>
          <w:szCs w:val="21"/>
        </w:rPr>
        <w:t>.</w:t>
      </w:r>
      <w:r>
        <w:rPr>
          <w:rFonts w:hint="default"/>
          <w:szCs w:val="21"/>
        </w:rPr>
        <w:t>3</w:t>
      </w:r>
      <w:r>
        <w:rPr>
          <w:rFonts w:hint="eastAsia"/>
          <w:szCs w:val="21"/>
        </w:rPr>
        <w:t>的要求填写。</w:t>
      </w:r>
    </w:p>
    <w:p w14:paraId="15D3589C">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12</w:t>
      </w:r>
      <w:r>
        <w:rPr>
          <w:rFonts w:hint="eastAsia"/>
          <w:szCs w:val="21"/>
        </w:rPr>
        <w:t xml:space="preserve"> </w:t>
      </w:r>
      <w:r>
        <w:rPr>
          <w:szCs w:val="21"/>
        </w:rPr>
        <w:t xml:space="preserve"> </w:t>
      </w:r>
      <w:r>
        <w:rPr>
          <w:rFonts w:hint="eastAsia"/>
          <w:szCs w:val="21"/>
        </w:rPr>
        <w:t>太阳能光伏节能分项工程质量验收合格应符合下列规定：</w:t>
      </w:r>
    </w:p>
    <w:p w14:paraId="4FF211CC">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所含检验批的质量应验收合格；</w:t>
      </w:r>
    </w:p>
    <w:p w14:paraId="27D5CD6D">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所含检验批的质量验收记录应完整、真实；</w:t>
      </w:r>
    </w:p>
    <w:p w14:paraId="585DC287">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有关安全、节能、环境保护和主要使用功能的检验资料应完整，抽样检验结果应符合要求；</w:t>
      </w:r>
    </w:p>
    <w:p w14:paraId="3608340D">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主要使用功能的抽查结果应符合国家现行强制性工程建设规范的规定；</w:t>
      </w:r>
    </w:p>
    <w:p w14:paraId="130E0037">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系统调试、检测、试运行应符合要求，观感质量应符合要求。</w:t>
      </w:r>
    </w:p>
    <w:p w14:paraId="6D1732B2">
      <w:pPr>
        <w:spacing w:line="240" w:lineRule="auto"/>
        <w:rPr>
          <w:rFonts w:hint="eastAsia" w:ascii="宋体" w:hAnsi="宋体" w:cs="宋体"/>
          <w:szCs w:val="21"/>
          <w:shd w:val="clear" w:color="auto" w:fill="FFFFFF"/>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13</w:t>
      </w:r>
      <w:r>
        <w:rPr>
          <w:rFonts w:hint="eastAsia"/>
          <w:szCs w:val="21"/>
        </w:rPr>
        <w:t xml:space="preserve"> </w:t>
      </w:r>
      <w:r>
        <w:rPr>
          <w:szCs w:val="21"/>
        </w:rPr>
        <w:t xml:space="preserve"> </w:t>
      </w:r>
      <w:r>
        <w:rPr>
          <w:rFonts w:hint="eastAsia" w:ascii="宋体" w:hAnsi="宋体" w:cs="宋体"/>
          <w:szCs w:val="21"/>
          <w:shd w:val="clear" w:color="auto" w:fill="FFFFFF"/>
        </w:rPr>
        <w:t>当经返修或加固处理的太阳能光伏节能分项工程确认能够满足安全及使用功能要求时，应按技术处理方案和协商文件的要求予以验收。经返修或加固处理仍不能满足安全或重要使用功能要求的太阳能光伏节能分项工程，严禁验收。</w:t>
      </w:r>
    </w:p>
    <w:p w14:paraId="3BE3B4BD">
      <w:pPr>
        <w:spacing w:line="240" w:lineRule="auto"/>
        <w:rPr>
          <w:bCs/>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1</w:t>
      </w:r>
      <w:r>
        <w:rPr>
          <w:rFonts w:hint="default"/>
          <w:b/>
          <w:bCs/>
          <w:szCs w:val="21"/>
        </w:rPr>
        <w:t>4</w:t>
      </w:r>
      <w:r>
        <w:rPr>
          <w:rFonts w:hint="eastAsia"/>
          <w:szCs w:val="21"/>
        </w:rPr>
        <w:t xml:space="preserve"> </w:t>
      </w:r>
      <w:r>
        <w:rPr>
          <w:szCs w:val="21"/>
        </w:rPr>
        <w:t xml:space="preserve"> </w:t>
      </w:r>
      <w:r>
        <w:rPr>
          <w:rFonts w:hint="eastAsia"/>
          <w:bCs/>
          <w:szCs w:val="21"/>
        </w:rPr>
        <w:t>建筑光伏一体化系统工程应建立工程质量信息公示制度。工程竣工验收合格后，建设单位应在建（构）筑物的明显位置设置有关工程质量责任主体的永久性标牌。</w:t>
      </w:r>
    </w:p>
    <w:p w14:paraId="3297AE85">
      <w:pPr>
        <w:spacing w:line="240" w:lineRule="auto"/>
        <w:rPr>
          <w:bCs/>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1</w:t>
      </w:r>
      <w:r>
        <w:rPr>
          <w:rFonts w:hint="default"/>
          <w:b/>
          <w:bCs/>
          <w:szCs w:val="21"/>
        </w:rPr>
        <w:t>5</w:t>
      </w:r>
      <w:r>
        <w:rPr>
          <w:rFonts w:hint="eastAsia"/>
          <w:szCs w:val="21"/>
        </w:rPr>
        <w:t xml:space="preserve"> </w:t>
      </w:r>
      <w:r>
        <w:rPr>
          <w:szCs w:val="21"/>
        </w:rPr>
        <w:t xml:space="preserve"> </w:t>
      </w:r>
      <w:r>
        <w:rPr>
          <w:rFonts w:hint="eastAsia"/>
          <w:bCs/>
          <w:szCs w:val="21"/>
        </w:rPr>
        <w:t>建筑光伏一体化系统工程资料文件的形成和积累应纳入工程建设管理的各个环节和有关人员的职责范围，全面反映工程建设活动和工程实际情况。工程资料文件应随工程建设进度同步形成。建筑光伏一体化系统工程施工完成后应检查是否具备运行条件，及时进行验收并作出评价和结论，制定完整的后期维护管理规定。</w:t>
      </w:r>
    </w:p>
    <w:p w14:paraId="6B9A5B5E">
      <w:pPr>
        <w:spacing w:line="240" w:lineRule="auto"/>
        <w:rPr>
          <w:bCs/>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1</w:t>
      </w:r>
      <w:r>
        <w:rPr>
          <w:rFonts w:hint="default"/>
          <w:b/>
          <w:bCs/>
          <w:szCs w:val="21"/>
        </w:rPr>
        <w:t>6</w:t>
      </w:r>
      <w:r>
        <w:rPr>
          <w:rFonts w:hint="eastAsia"/>
          <w:szCs w:val="21"/>
        </w:rPr>
        <w:t xml:space="preserve"> </w:t>
      </w:r>
      <w:r>
        <w:rPr>
          <w:szCs w:val="21"/>
        </w:rPr>
        <w:t xml:space="preserve"> </w:t>
      </w:r>
      <w:r>
        <w:rPr>
          <w:rFonts w:hint="eastAsia"/>
          <w:bCs/>
          <w:szCs w:val="21"/>
        </w:rPr>
        <w:t>建筑光伏一体化系统工程资料归档应符合下列规定：</w:t>
      </w:r>
    </w:p>
    <w:p w14:paraId="2837C54D">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勘察、设计、施工、监理等单位应将本单位形成的工程文件立卷后向建设单位移交；</w:t>
      </w:r>
    </w:p>
    <w:p w14:paraId="435B0725">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工程竣工验收备案前，建设单位应根据工程类别和深圳市城市建设档案管理机构的要求，将全部工程文件收集齐全、整理立卷，向深圳市城市建设档案管理机构移交。</w:t>
      </w:r>
    </w:p>
    <w:p w14:paraId="0A101923">
      <w:pPr>
        <w:spacing w:line="240" w:lineRule="auto"/>
        <w:rPr>
          <w:bCs/>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1</w:t>
      </w:r>
      <w:r>
        <w:rPr>
          <w:rFonts w:hint="default"/>
          <w:b/>
          <w:bCs/>
          <w:szCs w:val="21"/>
        </w:rPr>
        <w:t>7</w:t>
      </w:r>
      <w:r>
        <w:rPr>
          <w:rFonts w:hint="eastAsia"/>
          <w:szCs w:val="21"/>
        </w:rPr>
        <w:t xml:space="preserve"> </w:t>
      </w:r>
      <w:r>
        <w:rPr>
          <w:szCs w:val="21"/>
        </w:rPr>
        <w:t xml:space="preserve"> </w:t>
      </w:r>
      <w:r>
        <w:rPr>
          <w:rFonts w:hint="eastAsia"/>
          <w:bCs/>
          <w:szCs w:val="21"/>
        </w:rPr>
        <w:t>光伏幕墙工程应符合下列规定：</w:t>
      </w:r>
    </w:p>
    <w:p w14:paraId="3E6B2AB7">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材料质量：核查幕墙所使用的材料是否符合设计要求和国家标准，包括但不限于玻璃、铝合金框架、密封胶等。这些材料应具有相应的质量证明文件，并经过实物检查确认其质量符合规定；</w:t>
      </w:r>
    </w:p>
    <w:p w14:paraId="386C4149">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材料兼容性：确保所有材料在幕墙系统中具有良好的兼容性，特别是玻璃与铝合金框架、密封胶等材料的配合，应满足设计要求和相关标准；</w:t>
      </w:r>
    </w:p>
    <w:p w14:paraId="6D1293DE">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施工节点监督：在施工过程中，监理工程师应对关键施工节点进行现场监督，包括但不限于铝合金框架的安装、玻璃的固定、密封胶的填充等，确保施工质量符合设计图纸和规范要求；</w:t>
      </w:r>
    </w:p>
    <w:p w14:paraId="36F56247">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焊接质量：对于需要焊接的部位，应确保焊接质量达到标准。焊接之间的缝隙不应超过一毫米，且应用镀锌钢板进行填充。同时，焊接的钢件之间的缝隙应刷涂防锈漆，确保其防腐性能；</w:t>
      </w:r>
    </w:p>
    <w:p w14:paraId="653F12F7">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安装位置与精度：对幕墙的安装位置、连接方式、固定结构等进行检查，确保安装精准、牢固。幕墙及铝合金构件在结构上应符合横平竖直的标准，无变形或突出；</w:t>
      </w:r>
    </w:p>
    <w:p w14:paraId="491D41A1">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间隙与密封性：玻璃与龙骨之间应存在间隙，且幕墙的上下左右空间均应有这样的间隙。同时，检查橡胶条的嵌塞和密封胶的处理，确保橡胶条接口处严密，密封胶填充严密，外表光滑平整。</w:t>
      </w:r>
    </w:p>
    <w:p w14:paraId="491044C2">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w:t>
      </w:r>
      <w:r>
        <w:rPr>
          <w:rFonts w:hint="eastAsia"/>
          <w:szCs w:val="21"/>
        </w:rPr>
        <w:t>外观质量：幕墙外观应平整、无划伤、无其他缺陷。玻璃的品种、规格与色彩应与设计相符，色泽应基本均匀。铝合金料不应有析碱、发霉和镀膜脱落等现象；</w:t>
      </w:r>
    </w:p>
    <w:p w14:paraId="0F569C7F">
      <w:pPr>
        <w:spacing w:line="240" w:lineRule="auto"/>
        <w:ind w:firstLine="422" w:firstLineChars="200"/>
        <w:jc w:val="left"/>
        <w:rPr>
          <w:szCs w:val="21"/>
        </w:rPr>
      </w:pPr>
      <w:r>
        <w:rPr>
          <w:rFonts w:hint="default"/>
          <w:b/>
          <w:bCs/>
          <w:szCs w:val="21"/>
        </w:rPr>
        <w:t>8</w:t>
      </w:r>
      <w:r>
        <w:rPr>
          <w:rFonts w:hint="eastAsia"/>
          <w:szCs w:val="21"/>
        </w:rPr>
        <w:t xml:space="preserve"> </w:t>
      </w:r>
      <w:r>
        <w:rPr>
          <w:szCs w:val="21"/>
        </w:rPr>
        <w:t xml:space="preserve"> </w:t>
      </w:r>
      <w:r>
        <w:rPr>
          <w:rFonts w:hint="eastAsia"/>
          <w:szCs w:val="21"/>
        </w:rPr>
        <w:t>水密性测试：按照相关标准对幕墙进行水密性测试，确保在暴雨等恶劣天气条件下不出现渗漏现象；</w:t>
      </w:r>
    </w:p>
    <w:p w14:paraId="1EAD39C1">
      <w:pPr>
        <w:spacing w:line="240" w:lineRule="auto"/>
        <w:ind w:firstLine="422" w:firstLineChars="200"/>
        <w:jc w:val="left"/>
        <w:rPr>
          <w:szCs w:val="21"/>
        </w:rPr>
      </w:pPr>
      <w:r>
        <w:rPr>
          <w:rFonts w:hint="default"/>
          <w:b/>
          <w:bCs/>
          <w:szCs w:val="21"/>
        </w:rPr>
        <w:t>9</w:t>
      </w:r>
      <w:r>
        <w:rPr>
          <w:rFonts w:hint="eastAsia"/>
          <w:szCs w:val="21"/>
        </w:rPr>
        <w:t xml:space="preserve"> </w:t>
      </w:r>
      <w:r>
        <w:rPr>
          <w:szCs w:val="21"/>
        </w:rPr>
        <w:t xml:space="preserve"> </w:t>
      </w:r>
      <w:r>
        <w:rPr>
          <w:rFonts w:hint="eastAsia"/>
          <w:szCs w:val="21"/>
        </w:rPr>
        <w:t>气密性测试：对幕墙进行气密性测试，确保室内外空气交换量控制在合理范围内，维持室内环境的稳定性；</w:t>
      </w:r>
    </w:p>
    <w:p w14:paraId="36808F56">
      <w:pPr>
        <w:spacing w:line="240" w:lineRule="auto"/>
        <w:ind w:firstLine="422" w:firstLineChars="200"/>
        <w:jc w:val="left"/>
        <w:rPr>
          <w:szCs w:val="21"/>
        </w:rPr>
      </w:pPr>
      <w:r>
        <w:rPr>
          <w:rFonts w:hint="default"/>
          <w:b/>
          <w:bCs/>
          <w:szCs w:val="21"/>
        </w:rPr>
        <w:t>10</w:t>
      </w:r>
      <w:r>
        <w:rPr>
          <w:rFonts w:hint="eastAsia"/>
          <w:szCs w:val="21"/>
        </w:rPr>
        <w:t xml:space="preserve"> </w:t>
      </w:r>
      <w:r>
        <w:rPr>
          <w:szCs w:val="21"/>
        </w:rPr>
        <w:t xml:space="preserve"> </w:t>
      </w:r>
      <w:r>
        <w:rPr>
          <w:rFonts w:hint="eastAsia"/>
          <w:szCs w:val="21"/>
        </w:rPr>
        <w:t>防风性能测试：根据深圳地区的风压要求，对幕墙进行防风性能测试，确保在强风天气下不发生损坏或脱落；</w:t>
      </w:r>
    </w:p>
    <w:p w14:paraId="1891B5B3">
      <w:pPr>
        <w:spacing w:line="240" w:lineRule="auto"/>
        <w:ind w:firstLine="422" w:firstLineChars="200"/>
        <w:jc w:val="left"/>
        <w:rPr>
          <w:szCs w:val="21"/>
        </w:rPr>
      </w:pPr>
      <w:r>
        <w:rPr>
          <w:rFonts w:hint="default"/>
          <w:b/>
          <w:bCs/>
          <w:szCs w:val="21"/>
        </w:rPr>
        <w:t>11</w:t>
      </w:r>
      <w:r>
        <w:rPr>
          <w:rFonts w:hint="eastAsia"/>
          <w:szCs w:val="21"/>
        </w:rPr>
        <w:t xml:space="preserve"> </w:t>
      </w:r>
      <w:r>
        <w:rPr>
          <w:szCs w:val="21"/>
        </w:rPr>
        <w:t xml:space="preserve"> </w:t>
      </w:r>
      <w:r>
        <w:rPr>
          <w:rFonts w:hint="eastAsia"/>
          <w:szCs w:val="21"/>
        </w:rPr>
        <w:t>清洁度：幕墙验收前，应将其表面擦洗干净，确保无污渍、无灰尘等；</w:t>
      </w:r>
    </w:p>
    <w:p w14:paraId="7963980C">
      <w:pPr>
        <w:spacing w:line="240" w:lineRule="auto"/>
        <w:ind w:firstLine="422" w:firstLineChars="200"/>
        <w:jc w:val="left"/>
        <w:rPr>
          <w:szCs w:val="21"/>
        </w:rPr>
      </w:pPr>
      <w:r>
        <w:rPr>
          <w:rFonts w:hint="default"/>
          <w:b/>
          <w:bCs/>
          <w:szCs w:val="21"/>
        </w:rPr>
        <w:t>12</w:t>
      </w:r>
      <w:r>
        <w:rPr>
          <w:rFonts w:hint="eastAsia"/>
          <w:szCs w:val="21"/>
        </w:rPr>
        <w:t xml:space="preserve"> </w:t>
      </w:r>
      <w:r>
        <w:rPr>
          <w:szCs w:val="21"/>
        </w:rPr>
        <w:t xml:space="preserve"> </w:t>
      </w:r>
      <w:r>
        <w:rPr>
          <w:rFonts w:hint="eastAsia"/>
          <w:szCs w:val="21"/>
        </w:rPr>
        <w:t>提交资料：幕墙工程验收时应提交完整的资料，包括设计图纸、文件、设计修改和材料代用文件、材料构件出厂质量证书、型材试验报告、结构硅酮密封胶相容性和粘结力试验报告、隐蔽工程验收文件、施工安装自检记录等；</w:t>
      </w:r>
    </w:p>
    <w:p w14:paraId="6347E939">
      <w:pPr>
        <w:spacing w:line="240" w:lineRule="auto"/>
        <w:ind w:firstLine="422" w:firstLineChars="200"/>
        <w:jc w:val="left"/>
        <w:rPr>
          <w:szCs w:val="21"/>
        </w:rPr>
      </w:pPr>
      <w:r>
        <w:rPr>
          <w:rFonts w:hint="default"/>
          <w:b/>
          <w:bCs/>
          <w:szCs w:val="21"/>
        </w:rPr>
        <w:t>13</w:t>
      </w:r>
      <w:r>
        <w:rPr>
          <w:rFonts w:hint="eastAsia"/>
          <w:szCs w:val="21"/>
        </w:rPr>
        <w:t xml:space="preserve"> </w:t>
      </w:r>
      <w:r>
        <w:rPr>
          <w:szCs w:val="21"/>
        </w:rPr>
        <w:t xml:space="preserve"> </w:t>
      </w:r>
      <w:r>
        <w:rPr>
          <w:rFonts w:hint="eastAsia"/>
          <w:szCs w:val="21"/>
        </w:rPr>
        <w:t>观感检验：幕墙工程观感检验应按相关要求进行，包括明框幕墙框料应竖直横平、玻璃的安装方向应正确、金属材料的色彩应与设计相符等；</w:t>
      </w:r>
    </w:p>
    <w:p w14:paraId="49DF4B19">
      <w:pPr>
        <w:spacing w:line="240" w:lineRule="auto"/>
        <w:ind w:firstLine="422" w:firstLineChars="200"/>
        <w:jc w:val="left"/>
        <w:rPr>
          <w:szCs w:val="21"/>
        </w:rPr>
      </w:pPr>
      <w:r>
        <w:rPr>
          <w:rFonts w:hint="default"/>
          <w:b/>
          <w:bCs/>
          <w:szCs w:val="21"/>
        </w:rPr>
        <w:t>14</w:t>
      </w:r>
      <w:r>
        <w:rPr>
          <w:rFonts w:hint="eastAsia"/>
          <w:szCs w:val="21"/>
        </w:rPr>
        <w:t xml:space="preserve"> </w:t>
      </w:r>
      <w:r>
        <w:rPr>
          <w:szCs w:val="21"/>
        </w:rPr>
        <w:t xml:space="preserve"> </w:t>
      </w:r>
      <w:r>
        <w:rPr>
          <w:rFonts w:hint="eastAsia"/>
          <w:szCs w:val="21"/>
        </w:rPr>
        <w:t>保修条款：合同中应包含明确的保修条款，约定保修期限、范围和维修责任。</w:t>
      </w:r>
    </w:p>
    <w:p w14:paraId="1DCE5553">
      <w:pPr>
        <w:spacing w:line="240" w:lineRule="auto"/>
        <w:ind w:firstLine="420" w:firstLineChars="200"/>
        <w:jc w:val="left"/>
        <w:rPr>
          <w:szCs w:val="21"/>
        </w:rPr>
      </w:pPr>
    </w:p>
    <w:p w14:paraId="40EDE1A2">
      <w:pPr>
        <w:keepNext/>
        <w:keepLines/>
        <w:spacing w:before="240" w:after="240" w:line="240" w:lineRule="auto"/>
        <w:jc w:val="center"/>
        <w:outlineLvl w:val="2"/>
        <w:rPr>
          <w:rFonts w:hint="eastAsia" w:ascii="黑体" w:hAnsi="黑体" w:eastAsia="黑体"/>
          <w:bCs/>
          <w:szCs w:val="21"/>
        </w:rPr>
      </w:pPr>
      <w:bookmarkStart w:id="56" w:name="_Toc171609813"/>
      <w:r>
        <w:rPr>
          <w:rFonts w:eastAsia="等线"/>
          <w:b/>
          <w:bCs/>
          <w:szCs w:val="21"/>
        </w:rPr>
        <w:t>7</w:t>
      </w:r>
      <w:r>
        <w:rPr>
          <w:rFonts w:hint="eastAsia" w:ascii="宋体" w:hAnsi="宋体"/>
          <w:b/>
          <w:bCs/>
          <w:szCs w:val="21"/>
        </w:rPr>
        <w:t>.</w:t>
      </w:r>
      <w:r>
        <w:rPr>
          <w:rFonts w:eastAsia="等线"/>
          <w:b/>
          <w:bCs/>
          <w:szCs w:val="21"/>
        </w:rPr>
        <w:t>2</w:t>
      </w:r>
      <w:r>
        <w:rPr>
          <w:rFonts w:hint="eastAsia" w:ascii="黑体" w:hAnsi="黑体" w:eastAsia="等线"/>
          <w:bCs/>
          <w:szCs w:val="21"/>
        </w:rPr>
        <w:t xml:space="preserve">  </w:t>
      </w:r>
      <w:r>
        <w:rPr>
          <w:rFonts w:hint="eastAsia" w:ascii="黑体" w:hAnsi="黑体" w:eastAsia="黑体"/>
          <w:bCs/>
          <w:szCs w:val="21"/>
        </w:rPr>
        <w:t>太阳能光伏系统结构相关工程验收</w:t>
      </w:r>
      <w:bookmarkEnd w:id="56"/>
    </w:p>
    <w:p w14:paraId="119F871F">
      <w:pPr>
        <w:jc w:val="center"/>
        <w:rPr>
          <w:b/>
        </w:rPr>
      </w:pPr>
      <w:r>
        <w:rPr>
          <w:rFonts w:hint="eastAsia"/>
          <w:b/>
        </w:rPr>
        <w:t>Ⅰ 主控项目</w:t>
      </w:r>
    </w:p>
    <w:p w14:paraId="2D3AD46B">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基础类型、强度应符合设计要求。</w:t>
      </w:r>
    </w:p>
    <w:p w14:paraId="03711856">
      <w:pPr>
        <w:spacing w:line="240" w:lineRule="auto"/>
        <w:rPr>
          <w:szCs w:val="21"/>
        </w:rPr>
      </w:pPr>
      <w:r>
        <w:rPr>
          <w:rFonts w:hint="eastAsia"/>
          <w:szCs w:val="21"/>
        </w:rPr>
        <w:t>检查方法：对照设计文件进行检查，核查试验报告。</w:t>
      </w:r>
    </w:p>
    <w:p w14:paraId="7959EE2C">
      <w:pPr>
        <w:spacing w:line="240" w:lineRule="auto"/>
        <w:rPr>
          <w:szCs w:val="21"/>
        </w:rPr>
      </w:pPr>
      <w:r>
        <w:rPr>
          <w:rFonts w:hint="eastAsia"/>
          <w:szCs w:val="21"/>
        </w:rPr>
        <w:t>检查数量：全数检查。</w:t>
      </w:r>
    </w:p>
    <w:p w14:paraId="45434CB9">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光伏发电系统基座应与建筑主体结构连接牢固。当采用后置埋件时，后置埋件的承载力应符合设计要求。</w:t>
      </w:r>
    </w:p>
    <w:p w14:paraId="2CD98431">
      <w:pPr>
        <w:spacing w:line="240" w:lineRule="auto"/>
        <w:rPr>
          <w:szCs w:val="21"/>
        </w:rPr>
      </w:pPr>
      <w:r>
        <w:rPr>
          <w:rFonts w:hint="eastAsia"/>
          <w:szCs w:val="21"/>
        </w:rPr>
        <w:t>检查方法：核查承载力检测报告。</w:t>
      </w:r>
    </w:p>
    <w:p w14:paraId="50A3A779">
      <w:pPr>
        <w:spacing w:line="240" w:lineRule="auto"/>
        <w:rPr>
          <w:szCs w:val="21"/>
        </w:rPr>
      </w:pPr>
      <w:r>
        <w:rPr>
          <w:rFonts w:hint="eastAsia"/>
          <w:szCs w:val="21"/>
        </w:rPr>
        <w:t>检查数量：以基座为单元检查基座使用的后置埋件，检查的单元数量为基座总数的</w:t>
      </w:r>
      <w:r>
        <w:rPr>
          <w:rFonts w:hint="default"/>
          <w:szCs w:val="21"/>
        </w:rPr>
        <w:t>1</w:t>
      </w:r>
      <w:r>
        <w:rPr>
          <w:rFonts w:hint="eastAsia"/>
          <w:szCs w:val="21"/>
        </w:rPr>
        <w:t>%，且不应少于</w:t>
      </w:r>
      <w:r>
        <w:rPr>
          <w:rFonts w:hint="default"/>
          <w:szCs w:val="21"/>
        </w:rPr>
        <w:t>3</w:t>
      </w:r>
      <w:r>
        <w:rPr>
          <w:rFonts w:hint="eastAsia"/>
          <w:szCs w:val="21"/>
        </w:rPr>
        <w:t>个基座，少于</w:t>
      </w:r>
      <w:r>
        <w:rPr>
          <w:rFonts w:hint="default"/>
          <w:szCs w:val="21"/>
        </w:rPr>
        <w:t>3</w:t>
      </w:r>
      <w:r>
        <w:rPr>
          <w:rFonts w:hint="eastAsia"/>
          <w:szCs w:val="21"/>
        </w:rPr>
        <w:t>个的应全数检查。</w:t>
      </w:r>
    </w:p>
    <w:p w14:paraId="076F09DD">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在屋面结构层上现场施工的基座完工后，底面基座与屋面连接处应做防水加强处理，防水施工应符合设计要求且不得有渗漏现象。</w:t>
      </w:r>
    </w:p>
    <w:p w14:paraId="580A31BC">
      <w:pPr>
        <w:spacing w:line="240" w:lineRule="auto"/>
        <w:rPr>
          <w:szCs w:val="21"/>
        </w:rPr>
      </w:pPr>
      <w:r>
        <w:rPr>
          <w:rFonts w:hint="eastAsia"/>
          <w:szCs w:val="21"/>
        </w:rPr>
        <w:t>检查方法：雨后观察或淋水检验，不渗不漏为合格。采用雨后观察时降雨应达到中雨量级标准；采用淋水检验时持续淋水时间不应少于</w:t>
      </w:r>
      <w:r>
        <w:rPr>
          <w:rFonts w:hint="default"/>
          <w:szCs w:val="21"/>
        </w:rPr>
        <w:t>2</w:t>
      </w:r>
      <w:r>
        <w:rPr>
          <w:rFonts w:hint="eastAsia"/>
          <w:szCs w:val="21"/>
        </w:rPr>
        <w:t>h。</w:t>
      </w:r>
    </w:p>
    <w:p w14:paraId="0082259D">
      <w:pPr>
        <w:spacing w:line="240" w:lineRule="auto"/>
        <w:rPr>
          <w:szCs w:val="21"/>
        </w:rPr>
      </w:pPr>
      <w:r>
        <w:rPr>
          <w:rFonts w:hint="eastAsia"/>
          <w:szCs w:val="21"/>
        </w:rPr>
        <w:t>检查数量：全数检查。</w:t>
      </w:r>
    </w:p>
    <w:p w14:paraId="755C441F">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4</w:t>
      </w:r>
      <w:r>
        <w:rPr>
          <w:rFonts w:hint="eastAsia"/>
          <w:szCs w:val="21"/>
        </w:rPr>
        <w:t xml:space="preserve"> </w:t>
      </w:r>
      <w:r>
        <w:rPr>
          <w:szCs w:val="21"/>
        </w:rPr>
        <w:t xml:space="preserve"> </w:t>
      </w:r>
      <w:r>
        <w:rPr>
          <w:rFonts w:hint="eastAsia"/>
          <w:szCs w:val="21"/>
        </w:rPr>
        <w:t>钢基座及混凝土基座顶面的预埋件，在光伏组件安装前应涂防腐涂料。防腐处理应符合设计要求和国家现行有关标准规定。</w:t>
      </w:r>
    </w:p>
    <w:p w14:paraId="6A80C8C0">
      <w:pPr>
        <w:spacing w:line="240" w:lineRule="auto"/>
        <w:rPr>
          <w:szCs w:val="21"/>
        </w:rPr>
      </w:pPr>
      <w:r>
        <w:rPr>
          <w:rFonts w:hint="eastAsia"/>
          <w:szCs w:val="21"/>
        </w:rPr>
        <w:t>检查方法；观察检查及核查检测报告。</w:t>
      </w:r>
    </w:p>
    <w:p w14:paraId="0529EB2D">
      <w:pPr>
        <w:spacing w:line="240" w:lineRule="auto"/>
        <w:rPr>
          <w:szCs w:val="21"/>
        </w:rPr>
      </w:pPr>
      <w:r>
        <w:rPr>
          <w:rFonts w:hint="eastAsia"/>
          <w:szCs w:val="21"/>
        </w:rPr>
        <w:t>检查数量：以基座为单元检查基座顶面使用的预埋件，检查的单元数量为基座总数的</w:t>
      </w:r>
      <w:r>
        <w:rPr>
          <w:rFonts w:hint="default"/>
          <w:szCs w:val="21"/>
        </w:rPr>
        <w:t>10</w:t>
      </w:r>
      <w:r>
        <w:rPr>
          <w:rFonts w:hint="eastAsia"/>
          <w:szCs w:val="21"/>
        </w:rPr>
        <w:t>%，且不应少于</w:t>
      </w:r>
      <w:r>
        <w:rPr>
          <w:rFonts w:hint="default"/>
          <w:szCs w:val="21"/>
        </w:rPr>
        <w:t>3</w:t>
      </w:r>
      <w:r>
        <w:rPr>
          <w:rFonts w:hint="eastAsia"/>
          <w:szCs w:val="21"/>
        </w:rPr>
        <w:t>个基座，少于</w:t>
      </w:r>
      <w:r>
        <w:rPr>
          <w:rFonts w:hint="default"/>
          <w:szCs w:val="21"/>
        </w:rPr>
        <w:t>3</w:t>
      </w:r>
      <w:r>
        <w:rPr>
          <w:rFonts w:hint="eastAsia"/>
          <w:szCs w:val="21"/>
        </w:rPr>
        <w:t>个的应全数检查。</w:t>
      </w:r>
    </w:p>
    <w:p w14:paraId="3C02227F">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5</w:t>
      </w:r>
      <w:r>
        <w:rPr>
          <w:rFonts w:hint="eastAsia"/>
          <w:szCs w:val="21"/>
        </w:rPr>
        <w:t xml:space="preserve"> </w:t>
      </w:r>
      <w:r>
        <w:rPr>
          <w:szCs w:val="21"/>
        </w:rPr>
        <w:t xml:space="preserve"> </w:t>
      </w:r>
      <w:r>
        <w:rPr>
          <w:rFonts w:hint="eastAsia"/>
          <w:szCs w:val="21"/>
        </w:rPr>
        <w:t xml:space="preserve">支架的材料、形式及制作应符合设计要求，支架应无破损和变形。钢结构支架的安装和焊接应符合GB </w:t>
      </w:r>
      <w:r>
        <w:rPr>
          <w:rFonts w:hint="default"/>
          <w:szCs w:val="21"/>
        </w:rPr>
        <w:t>50205</w:t>
      </w:r>
      <w:r>
        <w:rPr>
          <w:rFonts w:hint="eastAsia"/>
          <w:szCs w:val="21"/>
        </w:rPr>
        <w:t>的要求。</w:t>
      </w:r>
    </w:p>
    <w:p w14:paraId="2E38664B">
      <w:pPr>
        <w:spacing w:line="240" w:lineRule="auto"/>
        <w:rPr>
          <w:szCs w:val="21"/>
        </w:rPr>
      </w:pPr>
      <w:r>
        <w:rPr>
          <w:rFonts w:hint="eastAsia"/>
          <w:szCs w:val="21"/>
        </w:rPr>
        <w:t>检查方法：检查材料合格证，观察检查。</w:t>
      </w:r>
    </w:p>
    <w:p w14:paraId="6E1E4252">
      <w:pPr>
        <w:spacing w:line="240" w:lineRule="auto"/>
        <w:rPr>
          <w:szCs w:val="21"/>
        </w:rPr>
      </w:pPr>
      <w:r>
        <w:rPr>
          <w:rFonts w:hint="eastAsia"/>
          <w:szCs w:val="21"/>
        </w:rPr>
        <w:t>检查数量：支架总数的</w:t>
      </w:r>
      <w:r>
        <w:rPr>
          <w:rFonts w:hint="default"/>
          <w:szCs w:val="21"/>
        </w:rPr>
        <w:t>10</w:t>
      </w:r>
      <w:r>
        <w:rPr>
          <w:rFonts w:hint="eastAsia"/>
          <w:szCs w:val="21"/>
        </w:rPr>
        <w:t>%，且不应少于</w:t>
      </w:r>
      <w:r>
        <w:rPr>
          <w:rFonts w:hint="default"/>
          <w:szCs w:val="21"/>
        </w:rPr>
        <w:t>3</w:t>
      </w:r>
      <w:r>
        <w:rPr>
          <w:rFonts w:hint="eastAsia"/>
          <w:szCs w:val="21"/>
        </w:rPr>
        <w:t>组，少于</w:t>
      </w:r>
      <w:r>
        <w:rPr>
          <w:rFonts w:hint="default"/>
          <w:szCs w:val="21"/>
        </w:rPr>
        <w:t>3</w:t>
      </w:r>
      <w:r>
        <w:rPr>
          <w:rFonts w:hint="eastAsia"/>
          <w:szCs w:val="21"/>
        </w:rPr>
        <w:t>组的应全数检查。</w:t>
      </w:r>
    </w:p>
    <w:p w14:paraId="3BA06A04">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支架安装位置准确，连接牢固。</w:t>
      </w:r>
    </w:p>
    <w:p w14:paraId="4402F49A">
      <w:pPr>
        <w:spacing w:line="240" w:lineRule="auto"/>
        <w:rPr>
          <w:szCs w:val="21"/>
        </w:rPr>
      </w:pPr>
      <w:r>
        <w:rPr>
          <w:rFonts w:hint="eastAsia"/>
          <w:szCs w:val="21"/>
        </w:rPr>
        <w:t>检查方法：对照设计要求测量检查、观察检查。</w:t>
      </w:r>
    </w:p>
    <w:p w14:paraId="3A8E26CE">
      <w:pPr>
        <w:spacing w:line="240" w:lineRule="auto"/>
        <w:rPr>
          <w:szCs w:val="21"/>
        </w:rPr>
      </w:pPr>
      <w:r>
        <w:rPr>
          <w:rFonts w:hint="eastAsia"/>
          <w:szCs w:val="21"/>
        </w:rPr>
        <w:t>检查数量：支架总数的</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个的应全数检查。</w:t>
      </w:r>
    </w:p>
    <w:p w14:paraId="346B3FC0">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7</w:t>
      </w:r>
      <w:r>
        <w:rPr>
          <w:rFonts w:hint="eastAsia"/>
          <w:szCs w:val="21"/>
        </w:rPr>
        <w:t xml:space="preserve"> </w:t>
      </w:r>
      <w:r>
        <w:rPr>
          <w:szCs w:val="21"/>
        </w:rPr>
        <w:t xml:space="preserve"> </w:t>
      </w:r>
      <w:r>
        <w:rPr>
          <w:rFonts w:hint="eastAsia"/>
          <w:szCs w:val="21"/>
        </w:rPr>
        <w:t>支架的防腐处理应符合设计要求和国家现行有关标准规定，钢支架表面的防腐涂层应光滑平整、无流挂、起皱、露底等缺陷。</w:t>
      </w:r>
    </w:p>
    <w:p w14:paraId="783640D5">
      <w:pPr>
        <w:spacing w:line="240" w:lineRule="auto"/>
        <w:rPr>
          <w:szCs w:val="21"/>
        </w:rPr>
      </w:pPr>
      <w:r>
        <w:rPr>
          <w:rFonts w:hint="eastAsia"/>
          <w:szCs w:val="21"/>
        </w:rPr>
        <w:t>检查方法：观察检查、核查检测报告。</w:t>
      </w:r>
    </w:p>
    <w:p w14:paraId="14082130">
      <w:pPr>
        <w:spacing w:line="240" w:lineRule="auto"/>
        <w:rPr>
          <w:szCs w:val="21"/>
        </w:rPr>
      </w:pPr>
      <w:r>
        <w:rPr>
          <w:rFonts w:hint="eastAsia"/>
          <w:szCs w:val="21"/>
        </w:rPr>
        <w:t>检查数量：支架总数的</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个的应全数检查。</w:t>
      </w:r>
    </w:p>
    <w:p w14:paraId="4F218B95">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8</w:t>
      </w:r>
      <w:r>
        <w:rPr>
          <w:rFonts w:hint="eastAsia"/>
          <w:szCs w:val="21"/>
        </w:rPr>
        <w:t xml:space="preserve"> </w:t>
      </w:r>
      <w:r>
        <w:rPr>
          <w:szCs w:val="21"/>
        </w:rPr>
        <w:t xml:space="preserve"> </w:t>
      </w:r>
      <w:r>
        <w:rPr>
          <w:rFonts w:hint="eastAsia"/>
          <w:szCs w:val="21"/>
        </w:rPr>
        <w:t>支架的方位和倾角应符合设计要求，其偏差不应大于±</w:t>
      </w:r>
      <w:r>
        <w:rPr>
          <w:szCs w:val="21"/>
        </w:rPr>
        <w:t>2</w:t>
      </w:r>
      <w:r>
        <w:rPr>
          <w:rFonts w:hint="eastAsia"/>
          <w:szCs w:val="21"/>
        </w:rPr>
        <w:t>°。</w:t>
      </w:r>
    </w:p>
    <w:p w14:paraId="0D032FFC">
      <w:pPr>
        <w:spacing w:line="240" w:lineRule="auto"/>
        <w:rPr>
          <w:szCs w:val="21"/>
        </w:rPr>
      </w:pPr>
      <w:r>
        <w:rPr>
          <w:rFonts w:hint="eastAsia"/>
          <w:szCs w:val="21"/>
        </w:rPr>
        <w:t>检查方法：测量检查。</w:t>
      </w:r>
    </w:p>
    <w:p w14:paraId="6DB6F860">
      <w:pPr>
        <w:spacing w:line="240" w:lineRule="auto"/>
        <w:rPr>
          <w:szCs w:val="21"/>
        </w:rPr>
      </w:pPr>
      <w:r>
        <w:rPr>
          <w:rFonts w:hint="eastAsia"/>
          <w:szCs w:val="21"/>
        </w:rPr>
        <w:t>检查数量：支架总数的</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个的应全数检查。</w:t>
      </w:r>
    </w:p>
    <w:p w14:paraId="44488308">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9</w:t>
      </w:r>
      <w:r>
        <w:rPr>
          <w:rFonts w:hint="eastAsia"/>
          <w:szCs w:val="21"/>
        </w:rPr>
        <w:t xml:space="preserve"> </w:t>
      </w:r>
      <w:r>
        <w:rPr>
          <w:szCs w:val="21"/>
        </w:rPr>
        <w:t xml:space="preserve"> </w:t>
      </w:r>
      <w:r>
        <w:rPr>
          <w:rFonts w:hint="eastAsia"/>
          <w:szCs w:val="21"/>
        </w:rPr>
        <w:t>支架的接地电阻应符合设计要求</w:t>
      </w:r>
    </w:p>
    <w:p w14:paraId="71578930">
      <w:pPr>
        <w:spacing w:line="240" w:lineRule="auto"/>
        <w:rPr>
          <w:szCs w:val="21"/>
        </w:rPr>
      </w:pPr>
      <w:r>
        <w:rPr>
          <w:rFonts w:hint="eastAsia"/>
          <w:szCs w:val="21"/>
        </w:rPr>
        <w:t>检查方法：观察检查，检查检测报告。</w:t>
      </w:r>
    </w:p>
    <w:p w14:paraId="7AC94328">
      <w:pPr>
        <w:spacing w:line="240" w:lineRule="auto"/>
        <w:rPr>
          <w:szCs w:val="21"/>
        </w:rPr>
      </w:pPr>
      <w:r>
        <w:rPr>
          <w:rFonts w:hint="eastAsia"/>
          <w:szCs w:val="21"/>
        </w:rPr>
        <w:t>检查数量：支架总数的</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个的应全数检查。</w:t>
      </w:r>
    </w:p>
    <w:p w14:paraId="3B6496F2">
      <w:pPr>
        <w:spacing w:line="240" w:lineRule="auto"/>
        <w:rPr>
          <w:rFonts w:hint="eastAsia" w:ascii="宋体" w:hAnsi="宋体"/>
          <w:b/>
          <w:bCs/>
          <w:sz w:val="24"/>
          <w:szCs w:val="24"/>
        </w:rPr>
      </w:pPr>
    </w:p>
    <w:p w14:paraId="35FEF7AA">
      <w:pPr>
        <w:jc w:val="center"/>
        <w:rPr>
          <w:b/>
        </w:rPr>
      </w:pPr>
      <w:r>
        <w:rPr>
          <w:rFonts w:hint="eastAsia"/>
          <w:b/>
        </w:rPr>
        <w:t>Ⅱ 一般项目</w:t>
      </w:r>
    </w:p>
    <w:p w14:paraId="4B6931F1">
      <w:pPr>
        <w:spacing w:line="240" w:lineRule="auto"/>
        <w:rPr>
          <w:szCs w:val="21"/>
        </w:rPr>
      </w:pPr>
      <w:r>
        <w:rPr>
          <w:rFonts w:hint="default"/>
          <w:b/>
          <w:bCs/>
          <w:szCs w:val="21"/>
        </w:rPr>
        <w:t>7</w:t>
      </w:r>
      <w:r>
        <w:rPr>
          <w:rFonts w:hint="eastAsia"/>
          <w:b/>
          <w:bCs/>
          <w:szCs w:val="21"/>
        </w:rPr>
        <w:t>.</w:t>
      </w:r>
      <w:r>
        <w:rPr>
          <w:rFonts w:hint="default"/>
          <w:b/>
          <w:bCs/>
          <w:szCs w:val="21"/>
        </w:rPr>
        <w:t>2</w:t>
      </w:r>
      <w:r>
        <w:rPr>
          <w:rFonts w:hint="eastAsia"/>
          <w:b/>
          <w:bCs/>
          <w:szCs w:val="21"/>
        </w:rPr>
        <w:t>.</w:t>
      </w:r>
      <w:r>
        <w:rPr>
          <w:rFonts w:hint="default"/>
          <w:b/>
          <w:bCs/>
          <w:szCs w:val="21"/>
        </w:rPr>
        <w:t>10</w:t>
      </w:r>
      <w:r>
        <w:rPr>
          <w:rFonts w:hint="eastAsia"/>
          <w:szCs w:val="21"/>
        </w:rPr>
        <w:t xml:space="preserve"> </w:t>
      </w:r>
      <w:r>
        <w:rPr>
          <w:szCs w:val="21"/>
        </w:rPr>
        <w:t xml:space="preserve"> </w:t>
      </w:r>
      <w:r>
        <w:rPr>
          <w:rFonts w:hint="eastAsia"/>
          <w:szCs w:val="21"/>
        </w:rPr>
        <w:t>混凝土基座的尺寸允许偏差、锚栓及预埋件的尺寸允许偏差、金属屋面夹具的尺寸允许偏差、支架安装的尺寸允许偏差应符合本标准第</w:t>
      </w:r>
      <w:r>
        <w:rPr>
          <w:szCs w:val="21"/>
        </w:rPr>
        <w:t>6.2.5</w:t>
      </w:r>
      <w:r>
        <w:rPr>
          <w:rFonts w:hint="eastAsia"/>
          <w:szCs w:val="21"/>
        </w:rPr>
        <w:t>、</w:t>
      </w:r>
      <w:r>
        <w:rPr>
          <w:szCs w:val="21"/>
        </w:rPr>
        <w:t>6.2.6</w:t>
      </w:r>
      <w:r>
        <w:rPr>
          <w:rFonts w:hint="eastAsia"/>
          <w:szCs w:val="21"/>
        </w:rPr>
        <w:t>、</w:t>
      </w:r>
      <w:r>
        <w:rPr>
          <w:szCs w:val="21"/>
        </w:rPr>
        <w:t>6.2.7</w:t>
      </w:r>
      <w:r>
        <w:rPr>
          <w:rFonts w:hint="eastAsia"/>
          <w:szCs w:val="21"/>
        </w:rPr>
        <w:t>、</w:t>
      </w:r>
      <w:r>
        <w:rPr>
          <w:szCs w:val="21"/>
        </w:rPr>
        <w:t>6.3.1</w:t>
      </w:r>
      <w:r>
        <w:rPr>
          <w:rFonts w:hint="eastAsia"/>
          <w:szCs w:val="21"/>
        </w:rPr>
        <w:t>条的规定，地脚螺栓（锚栓）的螺纹应予保护。</w:t>
      </w:r>
    </w:p>
    <w:p w14:paraId="30CFF5C9">
      <w:pPr>
        <w:spacing w:line="240" w:lineRule="auto"/>
        <w:rPr>
          <w:szCs w:val="21"/>
        </w:rPr>
      </w:pPr>
      <w:r>
        <w:rPr>
          <w:rFonts w:hint="eastAsia"/>
          <w:szCs w:val="21"/>
        </w:rPr>
        <w:t>检测方法：用钢尺、游标卡尺现场检测。</w:t>
      </w:r>
    </w:p>
    <w:p w14:paraId="0D07AA74">
      <w:pPr>
        <w:spacing w:line="240" w:lineRule="auto"/>
        <w:rPr>
          <w:b/>
          <w:bCs/>
          <w:sz w:val="24"/>
          <w:szCs w:val="24"/>
        </w:rPr>
      </w:pPr>
      <w:r>
        <w:rPr>
          <w:rFonts w:hint="eastAsia"/>
          <w:szCs w:val="21"/>
        </w:rPr>
        <w:t>检测数量：以基座为单元进行检测。检测单元数为基座总数的</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个的应全数检查。</w:t>
      </w:r>
    </w:p>
    <w:p w14:paraId="68E8B177">
      <w:pPr>
        <w:spacing w:line="240" w:lineRule="auto"/>
        <w:rPr>
          <w:szCs w:val="21"/>
        </w:rPr>
      </w:pPr>
      <w:r>
        <w:rPr>
          <w:rFonts w:hint="default"/>
          <w:b/>
          <w:bCs/>
          <w:szCs w:val="21"/>
        </w:rPr>
        <w:t>7</w:t>
      </w:r>
      <w:r>
        <w:rPr>
          <w:rFonts w:hint="eastAsia"/>
          <w:b/>
          <w:bCs/>
          <w:szCs w:val="21"/>
        </w:rPr>
        <w:t>.</w:t>
      </w:r>
      <w:r>
        <w:rPr>
          <w:rFonts w:hint="default"/>
          <w:b/>
          <w:bCs/>
          <w:szCs w:val="21"/>
        </w:rPr>
        <w:t>2</w:t>
      </w:r>
      <w:r>
        <w:rPr>
          <w:rFonts w:hint="eastAsia"/>
          <w:b/>
          <w:bCs/>
          <w:szCs w:val="21"/>
        </w:rPr>
        <w:t>.</w:t>
      </w:r>
      <w:r>
        <w:rPr>
          <w:b/>
          <w:bCs/>
          <w:szCs w:val="21"/>
        </w:rPr>
        <w:t>1</w:t>
      </w:r>
      <w:r>
        <w:rPr>
          <w:rFonts w:hint="default"/>
          <w:b/>
          <w:bCs/>
          <w:szCs w:val="21"/>
        </w:rPr>
        <w:t>1</w:t>
      </w:r>
      <w:r>
        <w:rPr>
          <w:rFonts w:hint="eastAsia"/>
          <w:b/>
          <w:bCs/>
          <w:szCs w:val="21"/>
        </w:rPr>
        <w:t xml:space="preserve">  </w:t>
      </w:r>
      <w:r>
        <w:rPr>
          <w:rFonts w:hint="eastAsia"/>
          <w:szCs w:val="21"/>
        </w:rPr>
        <w:t>基座顶面标高应符合设计要求，最大偏差值不超过</w:t>
      </w:r>
      <w:r>
        <w:rPr>
          <w:rFonts w:hint="default"/>
          <w:szCs w:val="21"/>
        </w:rPr>
        <w:t>10</w:t>
      </w:r>
      <w:r>
        <w:rPr>
          <w:rFonts w:hint="eastAsia"/>
          <w:szCs w:val="21"/>
        </w:rPr>
        <w:t>mm。</w:t>
      </w:r>
    </w:p>
    <w:p w14:paraId="0BA28A48">
      <w:pPr>
        <w:spacing w:line="240" w:lineRule="auto"/>
        <w:rPr>
          <w:szCs w:val="21"/>
        </w:rPr>
      </w:pPr>
      <w:r>
        <w:rPr>
          <w:rFonts w:hint="eastAsia"/>
          <w:szCs w:val="21"/>
        </w:rPr>
        <w:t>检测方法：用水平仪现场实测。</w:t>
      </w:r>
    </w:p>
    <w:p w14:paraId="2E779423">
      <w:pPr>
        <w:spacing w:line="240" w:lineRule="auto"/>
        <w:rPr>
          <w:szCs w:val="21"/>
        </w:rPr>
      </w:pPr>
      <w:r>
        <w:rPr>
          <w:rFonts w:hint="eastAsia"/>
          <w:szCs w:val="21"/>
        </w:rPr>
        <w:t>检测数量：基础总数的</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个的应全数检查。</w:t>
      </w:r>
    </w:p>
    <w:p w14:paraId="72EB13A4">
      <w:pPr>
        <w:spacing w:line="240" w:lineRule="auto"/>
        <w:rPr>
          <w:szCs w:val="21"/>
        </w:rPr>
      </w:pPr>
      <w:r>
        <w:rPr>
          <w:rFonts w:hint="default"/>
          <w:b/>
          <w:bCs/>
          <w:szCs w:val="21"/>
        </w:rPr>
        <w:t>7</w:t>
      </w:r>
      <w:r>
        <w:rPr>
          <w:rFonts w:hint="eastAsia"/>
          <w:b/>
          <w:bCs/>
          <w:szCs w:val="21"/>
        </w:rPr>
        <w:t>.</w:t>
      </w:r>
      <w:r>
        <w:rPr>
          <w:rFonts w:hint="default"/>
          <w:b/>
          <w:bCs/>
          <w:szCs w:val="21"/>
        </w:rPr>
        <w:t>2</w:t>
      </w:r>
      <w:r>
        <w:rPr>
          <w:rFonts w:hint="eastAsia"/>
          <w:b/>
          <w:bCs/>
          <w:szCs w:val="21"/>
        </w:rPr>
        <w:t>.</w:t>
      </w:r>
      <w:r>
        <w:rPr>
          <w:b/>
          <w:bCs/>
          <w:szCs w:val="21"/>
        </w:rPr>
        <w:t>1</w:t>
      </w:r>
      <w:r>
        <w:rPr>
          <w:rFonts w:hint="default"/>
          <w:b/>
          <w:bCs/>
          <w:szCs w:val="21"/>
        </w:rPr>
        <w:t>2</w:t>
      </w:r>
      <w:r>
        <w:rPr>
          <w:rFonts w:hint="eastAsia"/>
          <w:b/>
          <w:bCs/>
          <w:szCs w:val="21"/>
        </w:rPr>
        <w:t xml:space="preserve">  </w:t>
      </w:r>
      <w:r>
        <w:rPr>
          <w:rFonts w:hint="eastAsia"/>
          <w:szCs w:val="21"/>
        </w:rPr>
        <w:t>支架安装所有连接螺栓应加防松垫片并拧紧，增加外部丝扣不应少于</w:t>
      </w:r>
      <w:r>
        <w:rPr>
          <w:rFonts w:hint="default"/>
          <w:szCs w:val="21"/>
        </w:rPr>
        <w:t>2</w:t>
      </w:r>
      <w:r>
        <w:rPr>
          <w:rFonts w:hint="eastAsia"/>
          <w:szCs w:val="21"/>
        </w:rPr>
        <w:t>扣。</w:t>
      </w:r>
    </w:p>
    <w:p w14:paraId="4C16F255">
      <w:pPr>
        <w:spacing w:line="240" w:lineRule="auto"/>
        <w:rPr>
          <w:szCs w:val="21"/>
        </w:rPr>
      </w:pPr>
      <w:r>
        <w:rPr>
          <w:rFonts w:hint="eastAsia"/>
          <w:szCs w:val="21"/>
        </w:rPr>
        <w:t>检查方法：观察检查。</w:t>
      </w:r>
    </w:p>
    <w:p w14:paraId="737FD662">
      <w:pPr>
        <w:spacing w:line="240" w:lineRule="auto"/>
        <w:rPr>
          <w:szCs w:val="21"/>
        </w:rPr>
      </w:pPr>
      <w:r>
        <w:rPr>
          <w:rFonts w:hint="eastAsia"/>
          <w:szCs w:val="21"/>
        </w:rPr>
        <w:t xml:space="preserve">检查数量：支架总数的 </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个的应全数检查。</w:t>
      </w:r>
    </w:p>
    <w:p w14:paraId="66185099">
      <w:pPr>
        <w:spacing w:line="240" w:lineRule="auto"/>
        <w:rPr>
          <w:szCs w:val="21"/>
        </w:rPr>
      </w:pPr>
      <w:r>
        <w:rPr>
          <w:rFonts w:hint="default"/>
          <w:b/>
          <w:bCs/>
          <w:szCs w:val="21"/>
        </w:rPr>
        <w:t>7</w:t>
      </w:r>
      <w:r>
        <w:rPr>
          <w:rFonts w:hint="eastAsia"/>
          <w:b/>
          <w:bCs/>
          <w:szCs w:val="21"/>
        </w:rPr>
        <w:t>.</w:t>
      </w:r>
      <w:r>
        <w:rPr>
          <w:rFonts w:hint="default"/>
          <w:b/>
          <w:bCs/>
          <w:szCs w:val="21"/>
        </w:rPr>
        <w:t>2</w:t>
      </w:r>
      <w:r>
        <w:rPr>
          <w:rFonts w:hint="eastAsia"/>
          <w:b/>
          <w:bCs/>
          <w:szCs w:val="21"/>
        </w:rPr>
        <w:t>.</w:t>
      </w:r>
      <w:r>
        <w:rPr>
          <w:b/>
          <w:bCs/>
          <w:szCs w:val="21"/>
        </w:rPr>
        <w:t>1</w:t>
      </w:r>
      <w:r>
        <w:rPr>
          <w:rFonts w:hint="default"/>
          <w:b/>
          <w:bCs/>
          <w:szCs w:val="21"/>
        </w:rPr>
        <w:t>3</w:t>
      </w:r>
      <w:r>
        <w:rPr>
          <w:rFonts w:hint="eastAsia"/>
          <w:b/>
          <w:bCs/>
          <w:szCs w:val="21"/>
        </w:rPr>
        <w:t xml:space="preserve">  </w:t>
      </w:r>
      <w:r>
        <w:rPr>
          <w:rFonts w:hint="eastAsia"/>
          <w:szCs w:val="21"/>
        </w:rPr>
        <w:t>安装组件的支架面应平直，直线度不大于</w:t>
      </w:r>
      <w:r>
        <w:rPr>
          <w:rFonts w:hint="default"/>
          <w:szCs w:val="21"/>
        </w:rPr>
        <w:t>1</w:t>
      </w:r>
      <w:r>
        <w:rPr>
          <w:rFonts w:hint="eastAsia"/>
          <w:szCs w:val="21"/>
        </w:rPr>
        <w:t>‰，平整度不大于</w:t>
      </w:r>
      <w:r>
        <w:rPr>
          <w:rFonts w:hint="default"/>
          <w:szCs w:val="21"/>
        </w:rPr>
        <w:t>3</w:t>
      </w:r>
      <w:r>
        <w:rPr>
          <w:rFonts w:hint="eastAsia"/>
          <w:szCs w:val="21"/>
        </w:rPr>
        <w:t>mm，机架上组件间的风道间隙应符合设计要求。</w:t>
      </w:r>
    </w:p>
    <w:p w14:paraId="2B7786DC">
      <w:pPr>
        <w:spacing w:line="240" w:lineRule="auto"/>
        <w:rPr>
          <w:szCs w:val="21"/>
        </w:rPr>
      </w:pPr>
      <w:r>
        <w:rPr>
          <w:rFonts w:hint="eastAsia"/>
          <w:szCs w:val="21"/>
        </w:rPr>
        <w:t>检查方法：观察检查，用</w:t>
      </w:r>
      <w:r>
        <w:rPr>
          <w:rFonts w:hint="default"/>
          <w:szCs w:val="21"/>
        </w:rPr>
        <w:t>2</w:t>
      </w:r>
      <w:r>
        <w:rPr>
          <w:rFonts w:hint="eastAsia"/>
          <w:szCs w:val="21"/>
        </w:rPr>
        <w:t>m靠尺测量检查，拉线测量。</w:t>
      </w:r>
    </w:p>
    <w:p w14:paraId="770A0914">
      <w:pPr>
        <w:spacing w:line="240" w:lineRule="auto"/>
        <w:rPr>
          <w:szCs w:val="21"/>
        </w:rPr>
      </w:pPr>
      <w:r>
        <w:rPr>
          <w:rFonts w:hint="eastAsia"/>
          <w:szCs w:val="21"/>
        </w:rPr>
        <w:t>检查数量：支架总数的</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个的应全数检查。</w:t>
      </w:r>
    </w:p>
    <w:p w14:paraId="31656E66">
      <w:pPr>
        <w:spacing w:line="240" w:lineRule="auto"/>
        <w:rPr>
          <w:szCs w:val="21"/>
        </w:rPr>
      </w:pPr>
      <w:r>
        <w:rPr>
          <w:rFonts w:hint="default"/>
          <w:b/>
          <w:bCs/>
          <w:szCs w:val="21"/>
        </w:rPr>
        <w:t>7</w:t>
      </w:r>
      <w:r>
        <w:rPr>
          <w:rFonts w:hint="eastAsia"/>
          <w:b/>
          <w:bCs/>
          <w:szCs w:val="21"/>
        </w:rPr>
        <w:t>.</w:t>
      </w:r>
      <w:r>
        <w:rPr>
          <w:rFonts w:hint="default"/>
          <w:b/>
          <w:bCs/>
          <w:szCs w:val="21"/>
        </w:rPr>
        <w:t>2</w:t>
      </w:r>
      <w:r>
        <w:rPr>
          <w:rFonts w:hint="eastAsia"/>
          <w:b/>
          <w:bCs/>
          <w:szCs w:val="21"/>
        </w:rPr>
        <w:t>.</w:t>
      </w:r>
      <w:r>
        <w:rPr>
          <w:rFonts w:hint="default"/>
          <w:b/>
          <w:bCs/>
          <w:szCs w:val="21"/>
        </w:rPr>
        <w:t>14</w:t>
      </w:r>
      <w:r>
        <w:rPr>
          <w:rFonts w:hint="eastAsia"/>
          <w:b/>
          <w:bCs/>
          <w:szCs w:val="21"/>
        </w:rPr>
        <w:t xml:space="preserve">  </w:t>
      </w:r>
      <w:r>
        <w:rPr>
          <w:rFonts w:hint="eastAsia"/>
          <w:szCs w:val="21"/>
        </w:rPr>
        <w:t>安装组件的孔洞位置应准确，与设计值之间的绝对误差不应大于</w:t>
      </w:r>
      <w:r>
        <w:rPr>
          <w:rFonts w:hint="default"/>
          <w:szCs w:val="21"/>
        </w:rPr>
        <w:t>3</w:t>
      </w:r>
      <w:r>
        <w:rPr>
          <w:rFonts w:hint="eastAsia"/>
          <w:szCs w:val="21"/>
        </w:rPr>
        <w:t>mm。</w:t>
      </w:r>
    </w:p>
    <w:p w14:paraId="1B3FFCF0">
      <w:pPr>
        <w:spacing w:line="240" w:lineRule="auto"/>
        <w:rPr>
          <w:szCs w:val="21"/>
        </w:rPr>
      </w:pPr>
      <w:r>
        <w:rPr>
          <w:rFonts w:hint="eastAsia"/>
          <w:szCs w:val="21"/>
        </w:rPr>
        <w:t>检查方法：观察检查，测量检查。</w:t>
      </w:r>
    </w:p>
    <w:p w14:paraId="4AE409B7">
      <w:pPr>
        <w:spacing w:line="240" w:lineRule="auto"/>
        <w:rPr>
          <w:szCs w:val="21"/>
        </w:rPr>
      </w:pPr>
      <w:r>
        <w:rPr>
          <w:rFonts w:hint="eastAsia"/>
          <w:szCs w:val="21"/>
        </w:rPr>
        <w:t>检查数量：支架总数的</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个的应全数检查。</w:t>
      </w:r>
    </w:p>
    <w:p w14:paraId="7D2D1441">
      <w:pPr>
        <w:spacing w:line="240" w:lineRule="auto"/>
        <w:rPr>
          <w:szCs w:val="21"/>
        </w:rPr>
      </w:pPr>
    </w:p>
    <w:p w14:paraId="704147E9">
      <w:pPr>
        <w:keepNext/>
        <w:keepLines/>
        <w:spacing w:before="240" w:after="240" w:line="240" w:lineRule="auto"/>
        <w:jc w:val="center"/>
        <w:outlineLvl w:val="2"/>
        <w:rPr>
          <w:rFonts w:hint="eastAsia" w:ascii="黑体" w:hAnsi="黑体" w:eastAsia="黑体"/>
          <w:bCs/>
          <w:szCs w:val="21"/>
        </w:rPr>
      </w:pPr>
      <w:bookmarkStart w:id="57" w:name="_Toc171609814"/>
      <w:r>
        <w:rPr>
          <w:rFonts w:eastAsia="等线"/>
          <w:b/>
          <w:bCs/>
          <w:szCs w:val="21"/>
        </w:rPr>
        <w:t>7</w:t>
      </w:r>
      <w:r>
        <w:rPr>
          <w:rFonts w:hint="eastAsia" w:ascii="宋体" w:hAnsi="宋体"/>
          <w:b/>
          <w:bCs/>
          <w:szCs w:val="21"/>
        </w:rPr>
        <w:t>.</w:t>
      </w:r>
      <w:r>
        <w:rPr>
          <w:rFonts w:eastAsia="等线"/>
          <w:b/>
          <w:bCs/>
          <w:szCs w:val="21"/>
        </w:rPr>
        <w:t>3</w:t>
      </w:r>
      <w:r>
        <w:rPr>
          <w:rFonts w:hint="eastAsia" w:ascii="黑体" w:hAnsi="黑体" w:eastAsia="等线"/>
          <w:bCs/>
          <w:szCs w:val="21"/>
        </w:rPr>
        <w:t xml:space="preserve">  </w:t>
      </w:r>
      <w:r>
        <w:rPr>
          <w:rFonts w:hint="eastAsia" w:ascii="黑体" w:hAnsi="黑体" w:eastAsia="黑体"/>
          <w:bCs/>
          <w:szCs w:val="21"/>
        </w:rPr>
        <w:t>太阳能光伏系统光伏组件验收</w:t>
      </w:r>
      <w:bookmarkEnd w:id="57"/>
    </w:p>
    <w:p w14:paraId="0AA20739">
      <w:pPr>
        <w:jc w:val="center"/>
        <w:rPr>
          <w:b/>
        </w:rPr>
      </w:pPr>
      <w:r>
        <w:rPr>
          <w:rFonts w:hint="eastAsia"/>
          <w:b/>
        </w:rPr>
        <w:t>Ⅰ 主控项目</w:t>
      </w:r>
    </w:p>
    <w:p w14:paraId="0BFE56AD">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 xml:space="preserve">太阳能光伏系统建筑所采用的光伏组件、汇流箱、电缆、逆变器、充放电控制器、储能蓄电池、电网接入单元、主控和监视系统、触电保护和接地、配电设备及配件等产品应进行进场验收，验收结果应经监理工程师检查认可，并应形成相应的验收记录。各种材料和设备的质量证明文件和相关技术资料应齐全，并应符合设计要求和国家现行有关标准的规定。 </w:t>
      </w:r>
    </w:p>
    <w:p w14:paraId="6EDF0D14">
      <w:pPr>
        <w:spacing w:line="240" w:lineRule="auto"/>
        <w:rPr>
          <w:szCs w:val="21"/>
        </w:rPr>
      </w:pPr>
      <w:r>
        <w:rPr>
          <w:rFonts w:hint="eastAsia"/>
          <w:szCs w:val="21"/>
        </w:rPr>
        <w:t xml:space="preserve">检验方法：观察、尺量检查；核查质量证明文件和相关技术资料。 </w:t>
      </w:r>
    </w:p>
    <w:p w14:paraId="01F811F8">
      <w:pPr>
        <w:spacing w:line="240" w:lineRule="auto"/>
        <w:rPr>
          <w:szCs w:val="21"/>
        </w:rPr>
      </w:pPr>
      <w:r>
        <w:rPr>
          <w:rFonts w:hint="eastAsia"/>
          <w:szCs w:val="21"/>
        </w:rPr>
        <w:t xml:space="preserve">检查数量：全数检查。 </w:t>
      </w:r>
    </w:p>
    <w:p w14:paraId="217E90EA">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 xml:space="preserve">太阳能光伏系统采用的光伏组件进场时，应对其发电功率及发电效率进行复验，复验应为见证取样检验。 </w:t>
      </w:r>
    </w:p>
    <w:p w14:paraId="42C00750">
      <w:pPr>
        <w:spacing w:line="240" w:lineRule="auto"/>
        <w:rPr>
          <w:szCs w:val="21"/>
        </w:rPr>
      </w:pPr>
      <w:r>
        <w:rPr>
          <w:rFonts w:hint="eastAsia"/>
          <w:szCs w:val="21"/>
        </w:rPr>
        <w:t xml:space="preserve">检验方法：现场随机抽样检验；核查复验报告。 </w:t>
      </w:r>
    </w:p>
    <w:p w14:paraId="346748D8">
      <w:pPr>
        <w:spacing w:line="240" w:lineRule="auto"/>
        <w:rPr>
          <w:szCs w:val="21"/>
        </w:rPr>
      </w:pPr>
      <w:r>
        <w:rPr>
          <w:rFonts w:hint="eastAsia"/>
          <w:szCs w:val="21"/>
        </w:rPr>
        <w:t>检查数量：同一类型太阳能光伏系统被测试数量为该类型系统总数量的</w:t>
      </w:r>
      <w:r>
        <w:rPr>
          <w:rFonts w:hint="default"/>
          <w:szCs w:val="21"/>
        </w:rPr>
        <w:t>5</w:t>
      </w:r>
      <w:r>
        <w:rPr>
          <w:rFonts w:hint="eastAsia"/>
          <w:szCs w:val="21"/>
        </w:rPr>
        <w:t>%，且不得少于</w:t>
      </w:r>
      <w:r>
        <w:rPr>
          <w:rFonts w:hint="default"/>
          <w:szCs w:val="21"/>
        </w:rPr>
        <w:t>1</w:t>
      </w:r>
      <w:r>
        <w:rPr>
          <w:rFonts w:hint="eastAsia"/>
          <w:szCs w:val="21"/>
        </w:rPr>
        <w:t xml:space="preserve">套。 </w:t>
      </w:r>
    </w:p>
    <w:p w14:paraId="0BD8411A">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光伏组件按照设计图纸的型号、规格、连接方式、布置方向进行安装，安装位置、方向、倾角、支撑结构等，应符合设计要求，且光伏电池板的安装方位角和倾角安装误差应在±</w:t>
      </w:r>
      <w:r>
        <w:rPr>
          <w:rFonts w:hint="default"/>
          <w:szCs w:val="21"/>
        </w:rPr>
        <w:t>3</w:t>
      </w:r>
      <w:r>
        <w:rPr>
          <w:rFonts w:hint="eastAsia"/>
          <w:szCs w:val="21"/>
        </w:rPr>
        <w:t>°以内。</w:t>
      </w:r>
    </w:p>
    <w:p w14:paraId="3EAC4C8D">
      <w:pPr>
        <w:spacing w:line="240" w:lineRule="auto"/>
        <w:rPr>
          <w:szCs w:val="21"/>
        </w:rPr>
      </w:pPr>
      <w:r>
        <w:rPr>
          <w:rFonts w:hint="eastAsia"/>
          <w:szCs w:val="21"/>
        </w:rPr>
        <w:t>检查方法：对照设计要求测量检查、观察检查。</w:t>
      </w:r>
    </w:p>
    <w:p w14:paraId="68605D61">
      <w:pPr>
        <w:spacing w:line="240" w:lineRule="auto"/>
        <w:rPr>
          <w:szCs w:val="21"/>
        </w:rPr>
      </w:pPr>
      <w:r>
        <w:rPr>
          <w:rFonts w:hint="eastAsia"/>
          <w:szCs w:val="21"/>
        </w:rPr>
        <w:t>检查数量：光伏组件总数的</w:t>
      </w:r>
      <w:r>
        <w:rPr>
          <w:rFonts w:hint="default"/>
          <w:szCs w:val="21"/>
        </w:rPr>
        <w:t>10</w:t>
      </w:r>
      <w:r>
        <w:rPr>
          <w:rFonts w:hint="eastAsia"/>
          <w:szCs w:val="21"/>
        </w:rPr>
        <w:t>%，且不应少于</w:t>
      </w:r>
      <w:r>
        <w:rPr>
          <w:rFonts w:hint="default"/>
          <w:szCs w:val="21"/>
        </w:rPr>
        <w:t>10</w:t>
      </w:r>
      <w:r>
        <w:rPr>
          <w:rFonts w:hint="eastAsia"/>
          <w:szCs w:val="21"/>
        </w:rPr>
        <w:t>个，少于</w:t>
      </w:r>
      <w:r>
        <w:rPr>
          <w:rFonts w:hint="default"/>
          <w:szCs w:val="21"/>
        </w:rPr>
        <w:t>10</w:t>
      </w:r>
      <w:r>
        <w:rPr>
          <w:rFonts w:hint="eastAsia"/>
          <w:szCs w:val="21"/>
        </w:rPr>
        <w:t>个的应全数检查。</w:t>
      </w:r>
    </w:p>
    <w:p w14:paraId="71229925">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4</w:t>
      </w:r>
      <w:r>
        <w:rPr>
          <w:rFonts w:hint="eastAsia"/>
          <w:szCs w:val="21"/>
        </w:rPr>
        <w:t xml:space="preserve"> </w:t>
      </w:r>
      <w:r>
        <w:rPr>
          <w:szCs w:val="21"/>
        </w:rPr>
        <w:t xml:space="preserve"> </w:t>
      </w:r>
      <w:r>
        <w:rPr>
          <w:rFonts w:hint="eastAsia"/>
          <w:szCs w:val="21"/>
        </w:rPr>
        <w:t>光伏组件按照设计要求可靠地固定在支架或连接件上。</w:t>
      </w:r>
    </w:p>
    <w:p w14:paraId="69570340">
      <w:pPr>
        <w:spacing w:line="240" w:lineRule="auto"/>
        <w:rPr>
          <w:szCs w:val="21"/>
        </w:rPr>
      </w:pPr>
      <w:r>
        <w:rPr>
          <w:rFonts w:hint="eastAsia"/>
          <w:szCs w:val="21"/>
        </w:rPr>
        <w:t>检查方法：观察检查。</w:t>
      </w:r>
    </w:p>
    <w:p w14:paraId="54D44C4B">
      <w:pPr>
        <w:spacing w:line="240" w:lineRule="auto"/>
        <w:rPr>
          <w:szCs w:val="21"/>
        </w:rPr>
      </w:pPr>
      <w:r>
        <w:rPr>
          <w:rFonts w:hint="eastAsia"/>
          <w:szCs w:val="21"/>
        </w:rPr>
        <w:t>检查数量：支架或连接件总数的</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个的应全数检查。</w:t>
      </w:r>
    </w:p>
    <w:p w14:paraId="4303B39D">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5</w:t>
      </w:r>
      <w:r>
        <w:rPr>
          <w:rFonts w:hint="eastAsia"/>
          <w:szCs w:val="21"/>
        </w:rPr>
        <w:t xml:space="preserve"> </w:t>
      </w:r>
      <w:r>
        <w:rPr>
          <w:szCs w:val="21"/>
        </w:rPr>
        <w:t xml:space="preserve"> </w:t>
      </w:r>
      <w:r>
        <w:rPr>
          <w:rFonts w:hint="eastAsia"/>
          <w:szCs w:val="21"/>
        </w:rPr>
        <w:t>光伏组件间连接应牢固可靠，固定螺栓的力矩值应符合产品或设计文件的规定。</w:t>
      </w:r>
    </w:p>
    <w:p w14:paraId="64C08C9C">
      <w:pPr>
        <w:spacing w:line="240" w:lineRule="auto"/>
        <w:rPr>
          <w:szCs w:val="21"/>
        </w:rPr>
      </w:pPr>
      <w:r>
        <w:rPr>
          <w:rFonts w:hint="eastAsia"/>
          <w:szCs w:val="21"/>
        </w:rPr>
        <w:t>检查方法：观察、手扳、测量检查，对照设计文件进行检查。</w:t>
      </w:r>
    </w:p>
    <w:p w14:paraId="44B494FE">
      <w:pPr>
        <w:spacing w:line="240" w:lineRule="auto"/>
        <w:rPr>
          <w:szCs w:val="21"/>
        </w:rPr>
      </w:pPr>
      <w:r>
        <w:rPr>
          <w:rFonts w:hint="eastAsia"/>
          <w:szCs w:val="21"/>
        </w:rPr>
        <w:t xml:space="preserve">检查数量：光伏组件总数抽查 </w:t>
      </w:r>
      <w:r>
        <w:rPr>
          <w:rFonts w:hint="default"/>
          <w:szCs w:val="21"/>
        </w:rPr>
        <w:t>10</w:t>
      </w:r>
      <w:r>
        <w:rPr>
          <w:rFonts w:hint="eastAsia"/>
          <w:szCs w:val="21"/>
        </w:rPr>
        <w:t xml:space="preserve">%，且不应少于 </w:t>
      </w:r>
      <w:r>
        <w:rPr>
          <w:rFonts w:hint="default"/>
          <w:szCs w:val="21"/>
        </w:rPr>
        <w:t>10</w:t>
      </w:r>
      <w:r>
        <w:rPr>
          <w:rFonts w:hint="eastAsia"/>
          <w:szCs w:val="21"/>
        </w:rPr>
        <w:t>个，少于</w:t>
      </w:r>
      <w:r>
        <w:rPr>
          <w:rFonts w:hint="default"/>
          <w:szCs w:val="21"/>
        </w:rPr>
        <w:t>3</w:t>
      </w:r>
      <w:r>
        <w:rPr>
          <w:rFonts w:hint="eastAsia"/>
          <w:szCs w:val="21"/>
        </w:rPr>
        <w:t>个的应全数检查。</w:t>
      </w:r>
    </w:p>
    <w:p w14:paraId="18845EA4">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安装光伏组件时，其周边的防水连接与保温结构应符合设计要求，不得渗漏。</w:t>
      </w:r>
    </w:p>
    <w:p w14:paraId="55F2C2E6">
      <w:pPr>
        <w:spacing w:line="240" w:lineRule="auto"/>
        <w:rPr>
          <w:szCs w:val="21"/>
        </w:rPr>
      </w:pPr>
      <w:r>
        <w:rPr>
          <w:rFonts w:hint="eastAsia"/>
          <w:szCs w:val="21"/>
        </w:rPr>
        <w:t>检查方法：观察检查和雨后或淋雨检验。</w:t>
      </w:r>
    </w:p>
    <w:p w14:paraId="0F158A91">
      <w:pPr>
        <w:spacing w:line="240" w:lineRule="auto"/>
        <w:rPr>
          <w:szCs w:val="21"/>
        </w:rPr>
      </w:pPr>
      <w:r>
        <w:rPr>
          <w:rFonts w:hint="eastAsia"/>
          <w:szCs w:val="21"/>
        </w:rPr>
        <w:t>检查数量：全数检查。</w:t>
      </w:r>
    </w:p>
    <w:p w14:paraId="1FEF8834">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7</w:t>
      </w:r>
      <w:r>
        <w:rPr>
          <w:rFonts w:hint="eastAsia"/>
          <w:szCs w:val="21"/>
        </w:rPr>
        <w:t xml:space="preserve"> </w:t>
      </w:r>
      <w:r>
        <w:rPr>
          <w:szCs w:val="21"/>
        </w:rPr>
        <w:t xml:space="preserve"> </w:t>
      </w:r>
      <w:r>
        <w:rPr>
          <w:rFonts w:hint="eastAsia"/>
          <w:szCs w:val="21"/>
        </w:rPr>
        <w:t xml:space="preserve">光伏组件应按设计间距排列整齐，并可靠固定。光伏组件之间的连接方式应符合设计要求，并应便于拆卸和更换。光伏组件或方阵与建筑面层之间应留有安装和散热空间，并不应被杂物填塞。 </w:t>
      </w:r>
    </w:p>
    <w:p w14:paraId="47A1E290">
      <w:pPr>
        <w:spacing w:line="240" w:lineRule="auto"/>
        <w:rPr>
          <w:szCs w:val="21"/>
        </w:rPr>
      </w:pPr>
      <w:r>
        <w:rPr>
          <w:rFonts w:hint="eastAsia"/>
          <w:szCs w:val="21"/>
        </w:rPr>
        <w:t xml:space="preserve">检查方法：观察检查。 </w:t>
      </w:r>
    </w:p>
    <w:p w14:paraId="50C83B87">
      <w:pPr>
        <w:spacing w:line="240" w:lineRule="auto"/>
        <w:rPr>
          <w:szCs w:val="21"/>
        </w:rPr>
      </w:pPr>
      <w:r>
        <w:rPr>
          <w:rFonts w:hint="eastAsia"/>
          <w:szCs w:val="21"/>
        </w:rPr>
        <w:t xml:space="preserve">检查数量：全数检查。 </w:t>
      </w:r>
    </w:p>
    <w:p w14:paraId="21C4489D">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8</w:t>
      </w:r>
      <w:r>
        <w:rPr>
          <w:rFonts w:hint="eastAsia"/>
          <w:szCs w:val="21"/>
        </w:rPr>
        <w:t xml:space="preserve"> </w:t>
      </w:r>
      <w:r>
        <w:rPr>
          <w:szCs w:val="21"/>
        </w:rPr>
        <w:t xml:space="preserve"> </w:t>
      </w:r>
      <w:r>
        <w:rPr>
          <w:rFonts w:hint="eastAsia"/>
          <w:szCs w:val="21"/>
        </w:rPr>
        <w:t>光伏组件串、阵列开路电压应符合设计要求，其允许偏差为±</w:t>
      </w:r>
      <w:r>
        <w:rPr>
          <w:rFonts w:hint="default"/>
          <w:szCs w:val="21"/>
        </w:rPr>
        <w:t>3</w:t>
      </w:r>
      <w:r>
        <w:rPr>
          <w:rFonts w:hint="eastAsia"/>
          <w:szCs w:val="21"/>
        </w:rPr>
        <w:t>％。</w:t>
      </w:r>
    </w:p>
    <w:p w14:paraId="619BFD91">
      <w:pPr>
        <w:spacing w:line="240" w:lineRule="auto"/>
        <w:rPr>
          <w:szCs w:val="21"/>
        </w:rPr>
      </w:pPr>
      <w:r>
        <w:rPr>
          <w:rFonts w:hint="eastAsia"/>
          <w:szCs w:val="21"/>
        </w:rPr>
        <w:t>检查方法：测试检查。</w:t>
      </w:r>
    </w:p>
    <w:p w14:paraId="216F6DBD">
      <w:pPr>
        <w:spacing w:line="240" w:lineRule="auto"/>
        <w:rPr>
          <w:szCs w:val="21"/>
        </w:rPr>
      </w:pPr>
      <w:r>
        <w:rPr>
          <w:rFonts w:hint="eastAsia"/>
          <w:szCs w:val="21"/>
        </w:rPr>
        <w:t>检查数量：光伏组件串、阵列总数的</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个的，全数检查。</w:t>
      </w:r>
    </w:p>
    <w:p w14:paraId="49BD93D1">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9</w:t>
      </w:r>
      <w:r>
        <w:rPr>
          <w:rFonts w:hint="eastAsia"/>
          <w:szCs w:val="21"/>
        </w:rPr>
        <w:t xml:space="preserve"> </w:t>
      </w:r>
      <w:r>
        <w:rPr>
          <w:szCs w:val="21"/>
        </w:rPr>
        <w:t xml:space="preserve"> </w:t>
      </w:r>
      <w:r>
        <w:rPr>
          <w:rFonts w:hint="eastAsia"/>
          <w:szCs w:val="21"/>
        </w:rPr>
        <w:t>连接在同一台逆变器的光伏组件串，其电压、电流应一致并符合设计要求，其允许偏差为±</w:t>
      </w:r>
      <w:r>
        <w:rPr>
          <w:rFonts w:hint="default"/>
          <w:szCs w:val="21"/>
        </w:rPr>
        <w:t>3</w:t>
      </w:r>
      <w:r>
        <w:rPr>
          <w:rFonts w:hint="eastAsia"/>
          <w:szCs w:val="21"/>
        </w:rPr>
        <w:t>％。</w:t>
      </w:r>
    </w:p>
    <w:p w14:paraId="452752F6">
      <w:pPr>
        <w:spacing w:line="240" w:lineRule="auto"/>
        <w:rPr>
          <w:szCs w:val="21"/>
        </w:rPr>
      </w:pPr>
      <w:r>
        <w:rPr>
          <w:rFonts w:hint="eastAsia"/>
          <w:szCs w:val="21"/>
        </w:rPr>
        <w:t>检查方法：测试检查。</w:t>
      </w:r>
    </w:p>
    <w:p w14:paraId="668390A2">
      <w:pPr>
        <w:spacing w:line="240" w:lineRule="auto"/>
        <w:rPr>
          <w:szCs w:val="21"/>
        </w:rPr>
      </w:pPr>
      <w:r>
        <w:rPr>
          <w:rFonts w:hint="eastAsia"/>
          <w:szCs w:val="21"/>
        </w:rPr>
        <w:t>检查数量：全数检查。　</w:t>
      </w:r>
    </w:p>
    <w:p w14:paraId="5643BED4">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10</w:t>
      </w:r>
      <w:r>
        <w:rPr>
          <w:rFonts w:hint="eastAsia"/>
          <w:szCs w:val="21"/>
        </w:rPr>
        <w:t xml:space="preserve"> </w:t>
      </w:r>
      <w:r>
        <w:rPr>
          <w:szCs w:val="21"/>
        </w:rPr>
        <w:t xml:space="preserve"> </w:t>
      </w:r>
      <w:r>
        <w:rPr>
          <w:rFonts w:hint="eastAsia"/>
          <w:szCs w:val="21"/>
        </w:rPr>
        <w:t>光伏组件串的排列应符合设计要求。</w:t>
      </w:r>
    </w:p>
    <w:p w14:paraId="5154A43E">
      <w:pPr>
        <w:spacing w:line="240" w:lineRule="auto"/>
        <w:rPr>
          <w:szCs w:val="21"/>
        </w:rPr>
      </w:pPr>
      <w:r>
        <w:rPr>
          <w:rFonts w:hint="eastAsia"/>
          <w:szCs w:val="21"/>
        </w:rPr>
        <w:t>检查方法：观察检查。</w:t>
      </w:r>
    </w:p>
    <w:p w14:paraId="353BA541">
      <w:pPr>
        <w:spacing w:line="240" w:lineRule="auto"/>
        <w:rPr>
          <w:szCs w:val="21"/>
        </w:rPr>
      </w:pPr>
      <w:r>
        <w:rPr>
          <w:rFonts w:hint="eastAsia"/>
          <w:szCs w:val="21"/>
        </w:rPr>
        <w:t>检查数量：全数检查。</w:t>
      </w:r>
    </w:p>
    <w:p w14:paraId="66E97F3C">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11</w:t>
      </w:r>
      <w:r>
        <w:rPr>
          <w:rFonts w:hint="eastAsia"/>
          <w:szCs w:val="21"/>
        </w:rPr>
        <w:t xml:space="preserve"> </w:t>
      </w:r>
      <w:r>
        <w:rPr>
          <w:szCs w:val="21"/>
        </w:rPr>
        <w:t xml:space="preserve"> </w:t>
      </w:r>
      <w:r>
        <w:rPr>
          <w:rFonts w:hint="eastAsia"/>
          <w:szCs w:val="21"/>
        </w:rPr>
        <w:t>光伏组件串的最高电压不得超过光伏组件和逆变器的最高允许电压。</w:t>
      </w:r>
    </w:p>
    <w:p w14:paraId="33967827">
      <w:pPr>
        <w:spacing w:line="240" w:lineRule="auto"/>
        <w:rPr>
          <w:szCs w:val="21"/>
        </w:rPr>
      </w:pPr>
      <w:r>
        <w:rPr>
          <w:rFonts w:hint="eastAsia"/>
          <w:szCs w:val="21"/>
        </w:rPr>
        <w:t>检查方法：测试检查。</w:t>
      </w:r>
    </w:p>
    <w:p w14:paraId="734DEDFE">
      <w:pPr>
        <w:spacing w:line="240" w:lineRule="auto"/>
        <w:rPr>
          <w:szCs w:val="21"/>
        </w:rPr>
      </w:pPr>
      <w:r>
        <w:rPr>
          <w:rFonts w:hint="eastAsia"/>
          <w:szCs w:val="21"/>
        </w:rPr>
        <w:t>检查数量：全数检查。</w:t>
      </w:r>
    </w:p>
    <w:p w14:paraId="1A037A82">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12</w:t>
      </w:r>
      <w:r>
        <w:rPr>
          <w:rFonts w:hint="eastAsia"/>
          <w:szCs w:val="21"/>
        </w:rPr>
        <w:t xml:space="preserve"> </w:t>
      </w:r>
      <w:r>
        <w:rPr>
          <w:szCs w:val="21"/>
        </w:rPr>
        <w:t xml:space="preserve"> </w:t>
      </w:r>
      <w:r>
        <w:rPr>
          <w:rFonts w:hint="eastAsia"/>
          <w:szCs w:val="21"/>
        </w:rPr>
        <w:t>幕墙用光伏组件的物理性能应符合设计要求及国家标准和工程技术规范规定。</w:t>
      </w:r>
    </w:p>
    <w:p w14:paraId="50CBFE73">
      <w:pPr>
        <w:spacing w:line="240" w:lineRule="auto"/>
        <w:rPr>
          <w:szCs w:val="21"/>
        </w:rPr>
      </w:pPr>
      <w:r>
        <w:rPr>
          <w:rFonts w:hint="eastAsia"/>
          <w:szCs w:val="21"/>
        </w:rPr>
        <w:t>检查方法：按照相关设计要求。</w:t>
      </w:r>
    </w:p>
    <w:p w14:paraId="1644BAA9">
      <w:pPr>
        <w:spacing w:line="240" w:lineRule="auto"/>
      </w:pPr>
      <w:r>
        <w:rPr>
          <w:rFonts w:hint="eastAsia"/>
          <w:szCs w:val="21"/>
        </w:rPr>
        <w:t>检查数量：全数检查。</w:t>
      </w:r>
    </w:p>
    <w:p w14:paraId="3318EB4E">
      <w:pPr>
        <w:jc w:val="center"/>
        <w:rPr>
          <w:b/>
        </w:rPr>
      </w:pPr>
      <w:r>
        <w:rPr>
          <w:rFonts w:hint="eastAsia"/>
          <w:b/>
        </w:rPr>
        <w:t>Ⅱ 一般项目</w:t>
      </w:r>
    </w:p>
    <w:p w14:paraId="2159C5EB">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13</w:t>
      </w:r>
      <w:r>
        <w:rPr>
          <w:rFonts w:hint="eastAsia"/>
          <w:szCs w:val="21"/>
        </w:rPr>
        <w:t xml:space="preserve"> </w:t>
      </w:r>
      <w:r>
        <w:rPr>
          <w:szCs w:val="21"/>
        </w:rPr>
        <w:t xml:space="preserve"> </w:t>
      </w:r>
      <w:r>
        <w:rPr>
          <w:rFonts w:hint="eastAsia"/>
          <w:szCs w:val="21"/>
        </w:rPr>
        <w:t>光伏组件上应标有带电警示标识。</w:t>
      </w:r>
    </w:p>
    <w:p w14:paraId="074339AA">
      <w:pPr>
        <w:spacing w:line="240" w:lineRule="auto"/>
        <w:rPr>
          <w:szCs w:val="21"/>
        </w:rPr>
      </w:pPr>
      <w:r>
        <w:rPr>
          <w:rFonts w:hint="eastAsia"/>
          <w:szCs w:val="21"/>
        </w:rPr>
        <w:t>检查方法：观察检查。</w:t>
      </w:r>
    </w:p>
    <w:p w14:paraId="036C82E6">
      <w:pPr>
        <w:spacing w:line="240" w:lineRule="auto"/>
        <w:rPr>
          <w:szCs w:val="21"/>
        </w:rPr>
      </w:pPr>
      <w:r>
        <w:rPr>
          <w:rFonts w:hint="eastAsia"/>
          <w:szCs w:val="21"/>
        </w:rPr>
        <w:t>检查数量：全数检查。</w:t>
      </w:r>
    </w:p>
    <w:p w14:paraId="5353FDD5">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14</w:t>
      </w:r>
      <w:r>
        <w:rPr>
          <w:rFonts w:hint="eastAsia"/>
          <w:szCs w:val="21"/>
        </w:rPr>
        <w:t xml:space="preserve"> </w:t>
      </w:r>
      <w:r>
        <w:rPr>
          <w:szCs w:val="21"/>
        </w:rPr>
        <w:t xml:space="preserve"> </w:t>
      </w:r>
      <w:r>
        <w:rPr>
          <w:rFonts w:hint="eastAsia"/>
          <w:szCs w:val="21"/>
        </w:rPr>
        <w:t>同一组方阵中的光伏组件安装纵横向偏差不应大于</w:t>
      </w:r>
      <w:r>
        <w:rPr>
          <w:rFonts w:hint="default"/>
          <w:szCs w:val="21"/>
        </w:rPr>
        <w:t>5</w:t>
      </w:r>
      <w:r>
        <w:rPr>
          <w:rFonts w:hint="eastAsia"/>
          <w:szCs w:val="21"/>
        </w:rPr>
        <w:t>mm。</w:t>
      </w:r>
    </w:p>
    <w:p w14:paraId="7ABF98DC">
      <w:pPr>
        <w:spacing w:line="240" w:lineRule="auto"/>
        <w:rPr>
          <w:szCs w:val="21"/>
        </w:rPr>
      </w:pPr>
      <w:r>
        <w:rPr>
          <w:rFonts w:hint="eastAsia"/>
          <w:szCs w:val="21"/>
        </w:rPr>
        <w:t>检查方法：观察检查，测量检查。</w:t>
      </w:r>
    </w:p>
    <w:p w14:paraId="1837B818">
      <w:pPr>
        <w:spacing w:line="240" w:lineRule="auto"/>
        <w:rPr>
          <w:szCs w:val="21"/>
        </w:rPr>
      </w:pPr>
      <w:r>
        <w:rPr>
          <w:rFonts w:hint="eastAsia"/>
          <w:szCs w:val="21"/>
        </w:rPr>
        <w:t>检查数量：光伏组件或方阵总数的</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个的应全数检查。</w:t>
      </w:r>
    </w:p>
    <w:p w14:paraId="5CBC6AE9">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15</w:t>
      </w:r>
      <w:r>
        <w:rPr>
          <w:rFonts w:hint="eastAsia"/>
          <w:szCs w:val="21"/>
        </w:rPr>
        <w:t xml:space="preserve"> </w:t>
      </w:r>
      <w:r>
        <w:rPr>
          <w:szCs w:val="21"/>
        </w:rPr>
        <w:t xml:space="preserve"> </w:t>
      </w:r>
      <w:r>
        <w:rPr>
          <w:rFonts w:hint="eastAsia"/>
          <w:szCs w:val="21"/>
        </w:rPr>
        <w:t>光伏组件与建筑面层之间应留有散热间距，散热间距实际值与设计值之间的相对误差不应大于±</w:t>
      </w:r>
      <w:r>
        <w:rPr>
          <w:rFonts w:hint="default"/>
          <w:szCs w:val="21"/>
        </w:rPr>
        <w:t>5</w:t>
      </w:r>
      <w:r>
        <w:rPr>
          <w:rFonts w:hint="eastAsia"/>
          <w:szCs w:val="21"/>
        </w:rPr>
        <w:t>%。</w:t>
      </w:r>
    </w:p>
    <w:p w14:paraId="39D148F3">
      <w:pPr>
        <w:spacing w:line="240" w:lineRule="auto"/>
        <w:rPr>
          <w:szCs w:val="21"/>
        </w:rPr>
      </w:pPr>
      <w:r>
        <w:rPr>
          <w:rFonts w:hint="eastAsia"/>
          <w:szCs w:val="21"/>
        </w:rPr>
        <w:t>检测方法：用钢尺检测。</w:t>
      </w:r>
    </w:p>
    <w:p w14:paraId="611B0010">
      <w:pPr>
        <w:spacing w:line="240" w:lineRule="auto"/>
        <w:rPr>
          <w:szCs w:val="21"/>
        </w:rPr>
      </w:pPr>
      <w:r>
        <w:rPr>
          <w:rFonts w:hint="eastAsia"/>
          <w:szCs w:val="21"/>
        </w:rPr>
        <w:t>检测数量：光伏组件或方阵总数的</w:t>
      </w:r>
      <w:r>
        <w:rPr>
          <w:rFonts w:hint="default"/>
          <w:szCs w:val="21"/>
        </w:rPr>
        <w:t>10</w:t>
      </w:r>
      <w:r>
        <w:rPr>
          <w:rFonts w:hint="eastAsia"/>
          <w:szCs w:val="21"/>
        </w:rPr>
        <w:t>%，且不应少于</w:t>
      </w:r>
      <w:r>
        <w:rPr>
          <w:rFonts w:hint="default"/>
          <w:szCs w:val="21"/>
        </w:rPr>
        <w:t>3</w:t>
      </w:r>
      <w:r>
        <w:rPr>
          <w:rFonts w:hint="eastAsia"/>
          <w:szCs w:val="21"/>
        </w:rPr>
        <w:t>个，少于</w:t>
      </w:r>
      <w:r>
        <w:rPr>
          <w:rFonts w:hint="default"/>
          <w:szCs w:val="21"/>
        </w:rPr>
        <w:t>3</w:t>
      </w:r>
      <w:r>
        <w:rPr>
          <w:rFonts w:hint="eastAsia"/>
          <w:szCs w:val="21"/>
        </w:rPr>
        <w:t>个的应全数检查。</w:t>
      </w:r>
    </w:p>
    <w:p w14:paraId="4EAF2497">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16</w:t>
      </w:r>
      <w:r>
        <w:rPr>
          <w:rFonts w:hint="eastAsia"/>
          <w:szCs w:val="21"/>
        </w:rPr>
        <w:t xml:space="preserve"> </w:t>
      </w:r>
      <w:r>
        <w:rPr>
          <w:szCs w:val="21"/>
        </w:rPr>
        <w:t xml:space="preserve"> </w:t>
      </w:r>
      <w:r>
        <w:rPr>
          <w:rFonts w:hint="eastAsia"/>
          <w:szCs w:val="21"/>
        </w:rPr>
        <w:t>防水层应平整、顺直，表面不应有施工残留物和污物。不应有未经处理的错钻孔洞。</w:t>
      </w:r>
    </w:p>
    <w:p w14:paraId="68263A9F">
      <w:pPr>
        <w:spacing w:line="240" w:lineRule="auto"/>
        <w:rPr>
          <w:szCs w:val="21"/>
        </w:rPr>
      </w:pPr>
      <w:r>
        <w:rPr>
          <w:rFonts w:hint="eastAsia"/>
          <w:szCs w:val="21"/>
        </w:rPr>
        <w:t>检测方法：观察和用钢尺检查。</w:t>
      </w:r>
    </w:p>
    <w:p w14:paraId="59E9438C">
      <w:pPr>
        <w:spacing w:line="240" w:lineRule="auto"/>
        <w:rPr>
          <w:szCs w:val="21"/>
        </w:rPr>
      </w:pPr>
      <w:r>
        <w:rPr>
          <w:rFonts w:hint="eastAsia"/>
          <w:szCs w:val="21"/>
        </w:rPr>
        <w:t>检测数量：总面积的</w:t>
      </w:r>
      <w:r>
        <w:rPr>
          <w:rFonts w:hint="default"/>
          <w:szCs w:val="21"/>
        </w:rPr>
        <w:t>10</w:t>
      </w:r>
      <w:r>
        <w:rPr>
          <w:rFonts w:hint="eastAsia"/>
          <w:szCs w:val="21"/>
        </w:rPr>
        <w:t>%，且不应少于</w:t>
      </w:r>
      <w:r>
        <w:rPr>
          <w:rFonts w:hint="default"/>
          <w:szCs w:val="21"/>
        </w:rPr>
        <w:t>10</w:t>
      </w:r>
      <w:r>
        <w:rPr>
          <w:rFonts w:hint="eastAsia"/>
          <w:szCs w:val="21"/>
        </w:rPr>
        <w:t>m。</w:t>
      </w:r>
    </w:p>
    <w:p w14:paraId="086DB325">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17</w:t>
      </w:r>
      <w:r>
        <w:rPr>
          <w:rFonts w:hint="eastAsia"/>
          <w:szCs w:val="21"/>
        </w:rPr>
        <w:t xml:space="preserve"> </w:t>
      </w:r>
      <w:r>
        <w:rPr>
          <w:szCs w:val="21"/>
        </w:rPr>
        <w:t xml:space="preserve"> </w:t>
      </w:r>
      <w:r>
        <w:rPr>
          <w:rFonts w:hint="eastAsia"/>
          <w:szCs w:val="21"/>
        </w:rPr>
        <w:t>幕墙用光伏组件安装的允许偏差应符合《建筑装饰装修工程质量验收标准》</w:t>
      </w:r>
      <w:r>
        <w:rPr>
          <w:szCs w:val="21"/>
        </w:rPr>
        <w:t>GB 50210</w:t>
      </w:r>
      <w:r>
        <w:rPr>
          <w:rFonts w:hint="eastAsia"/>
          <w:szCs w:val="21"/>
        </w:rPr>
        <w:t>、《玻璃幕墙工程技术规范》</w:t>
      </w:r>
      <w:r>
        <w:rPr>
          <w:szCs w:val="21"/>
        </w:rPr>
        <w:t>JGJ 102</w:t>
      </w:r>
      <w:r>
        <w:rPr>
          <w:rFonts w:hint="eastAsia"/>
          <w:szCs w:val="21"/>
        </w:rPr>
        <w:t>、《金属与石材幕墙工程技术规范》</w:t>
      </w:r>
      <w:r>
        <w:rPr>
          <w:szCs w:val="21"/>
        </w:rPr>
        <w:t>JGJ 133</w:t>
      </w:r>
      <w:r>
        <w:rPr>
          <w:rFonts w:hint="eastAsia"/>
          <w:szCs w:val="21"/>
        </w:rPr>
        <w:t>等国家、地方现行相关标准的规定。</w:t>
      </w:r>
    </w:p>
    <w:p w14:paraId="68B19FD5">
      <w:pPr>
        <w:spacing w:line="240" w:lineRule="auto"/>
        <w:rPr>
          <w:szCs w:val="21"/>
        </w:rPr>
      </w:pPr>
      <w:r>
        <w:rPr>
          <w:rFonts w:hint="eastAsia"/>
          <w:szCs w:val="21"/>
        </w:rPr>
        <w:t>检查数量：全数检查。</w:t>
      </w:r>
    </w:p>
    <w:p w14:paraId="30FB2784">
      <w:pPr>
        <w:spacing w:line="240" w:lineRule="auto"/>
        <w:rPr>
          <w:szCs w:val="21"/>
        </w:rPr>
      </w:pPr>
      <w:r>
        <w:rPr>
          <w:rFonts w:hint="eastAsia"/>
          <w:szCs w:val="21"/>
        </w:rPr>
        <w:t>检查方法：观察、量测检查。</w:t>
      </w:r>
    </w:p>
    <w:p w14:paraId="58FDA85C">
      <w:pPr>
        <w:spacing w:line="240" w:lineRule="auto"/>
        <w:rPr>
          <w:szCs w:val="21"/>
        </w:rPr>
      </w:pPr>
    </w:p>
    <w:p w14:paraId="7FA10662">
      <w:pPr>
        <w:keepNext/>
        <w:keepLines/>
        <w:spacing w:before="240" w:after="240" w:line="240" w:lineRule="auto"/>
        <w:jc w:val="center"/>
        <w:outlineLvl w:val="2"/>
        <w:rPr>
          <w:rFonts w:hint="eastAsia" w:ascii="黑体" w:hAnsi="黑体" w:eastAsia="黑体"/>
          <w:bCs/>
          <w:szCs w:val="21"/>
        </w:rPr>
      </w:pPr>
      <w:bookmarkStart w:id="58" w:name="_Toc171609815"/>
      <w:r>
        <w:rPr>
          <w:rFonts w:eastAsia="等线"/>
          <w:b/>
          <w:bCs/>
          <w:szCs w:val="21"/>
        </w:rPr>
        <w:t>7</w:t>
      </w:r>
      <w:r>
        <w:rPr>
          <w:rFonts w:hint="eastAsia" w:ascii="宋体" w:hAnsi="宋体"/>
          <w:b/>
          <w:bCs/>
          <w:szCs w:val="21"/>
        </w:rPr>
        <w:t>.</w:t>
      </w:r>
      <w:r>
        <w:rPr>
          <w:rFonts w:eastAsia="等线"/>
          <w:b/>
          <w:bCs/>
          <w:szCs w:val="21"/>
        </w:rPr>
        <w:t>4</w:t>
      </w:r>
      <w:r>
        <w:rPr>
          <w:rFonts w:hint="eastAsia" w:ascii="黑体" w:hAnsi="黑体" w:eastAsia="等线"/>
          <w:bCs/>
          <w:szCs w:val="21"/>
        </w:rPr>
        <w:t xml:space="preserve">  </w:t>
      </w:r>
      <w:r>
        <w:rPr>
          <w:rFonts w:hint="eastAsia" w:ascii="黑体" w:hAnsi="黑体" w:eastAsia="黑体"/>
          <w:bCs/>
          <w:szCs w:val="21"/>
        </w:rPr>
        <w:t>太阳能光伏系统电气系统验收</w:t>
      </w:r>
      <w:bookmarkEnd w:id="58"/>
    </w:p>
    <w:p w14:paraId="3703F2EC">
      <w:pPr>
        <w:jc w:val="center"/>
        <w:rPr>
          <w:b/>
        </w:rPr>
      </w:pPr>
      <w:r>
        <w:rPr>
          <w:rFonts w:hint="eastAsia"/>
          <w:b/>
        </w:rPr>
        <w:t>Ⅰ 主控项目</w:t>
      </w:r>
    </w:p>
    <w:p w14:paraId="0991B705">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 xml:space="preserve">太阳能光伏系统的安装应符合下列规定： </w:t>
      </w:r>
    </w:p>
    <w:p w14:paraId="4AF6139C">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 xml:space="preserve">太阳能光伏系统的形式应符合设计要求； </w:t>
      </w:r>
    </w:p>
    <w:p w14:paraId="4F992330">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 xml:space="preserve">光伏组件、汇流箱、电缆、逆变器、充放电控制器、储能蓄电池、电网接入单元、主控和监视系统、触电保护和接地、配电设备及配件等应按照设计要求安装齐全，不得随意增减、合并和替换，其品种、规格型号、性能等应符合设计要求和现行相关标准的规定； </w:t>
      </w:r>
    </w:p>
    <w:p w14:paraId="6663D55E">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 xml:space="preserve">配电设备和控制设备安装位置等应符合设计要求，并便于读取数据、操作、调试和维护；逆变器应有足够的散热空间并保证良好的通风； </w:t>
      </w:r>
    </w:p>
    <w:p w14:paraId="18CD9A22">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 xml:space="preserve">电气设备的外观、结构、标识和安全性应符合设计要求。 </w:t>
      </w:r>
    </w:p>
    <w:p w14:paraId="64CD2278">
      <w:pPr>
        <w:spacing w:line="240" w:lineRule="auto"/>
        <w:rPr>
          <w:szCs w:val="21"/>
        </w:rPr>
      </w:pPr>
      <w:r>
        <w:rPr>
          <w:rFonts w:hint="eastAsia"/>
          <w:szCs w:val="21"/>
        </w:rPr>
        <w:t xml:space="preserve">检验方法：对照设计检查，核查质量证明文件、标识及相关性能检测报告等。 </w:t>
      </w:r>
    </w:p>
    <w:p w14:paraId="054B462F">
      <w:pPr>
        <w:spacing w:line="240" w:lineRule="auto"/>
        <w:rPr>
          <w:szCs w:val="21"/>
        </w:rPr>
      </w:pPr>
      <w:r>
        <w:rPr>
          <w:rFonts w:hint="eastAsia"/>
          <w:szCs w:val="21"/>
        </w:rPr>
        <w:t>检查数量：全数检查。</w:t>
      </w:r>
    </w:p>
    <w:p w14:paraId="2B51DF6C">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太阳能光伏系统的防雷应符合设计要求。电气系统的接地应符合现行国家标准《电气装置安装工程 接地装置施工及验收规范》GB</w:t>
      </w:r>
      <w:r>
        <w:rPr>
          <w:rFonts w:hint="default"/>
          <w:szCs w:val="21"/>
        </w:rPr>
        <w:t>50169</w:t>
      </w:r>
      <w:r>
        <w:rPr>
          <w:rFonts w:hint="eastAsia"/>
          <w:szCs w:val="21"/>
        </w:rPr>
        <w:t xml:space="preserve">的规定，接地电阻值应符合设计要求。 </w:t>
      </w:r>
    </w:p>
    <w:p w14:paraId="420E7619">
      <w:pPr>
        <w:spacing w:line="240" w:lineRule="auto"/>
        <w:rPr>
          <w:szCs w:val="21"/>
        </w:rPr>
      </w:pPr>
      <w:r>
        <w:rPr>
          <w:rFonts w:hint="eastAsia"/>
          <w:szCs w:val="21"/>
        </w:rPr>
        <w:t xml:space="preserve">检查方法：观察检查。 </w:t>
      </w:r>
    </w:p>
    <w:p w14:paraId="735FEAFF">
      <w:pPr>
        <w:spacing w:line="240" w:lineRule="auto"/>
        <w:rPr>
          <w:szCs w:val="21"/>
        </w:rPr>
      </w:pPr>
      <w:r>
        <w:rPr>
          <w:rFonts w:hint="eastAsia"/>
          <w:szCs w:val="21"/>
        </w:rPr>
        <w:t>检查数量：全数检查。</w:t>
      </w:r>
    </w:p>
    <w:p w14:paraId="3237652A">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光伏发电系统直流侧应标识正负极性，并分别布线。</w:t>
      </w:r>
    </w:p>
    <w:p w14:paraId="5FF461EF">
      <w:pPr>
        <w:spacing w:line="240" w:lineRule="auto"/>
        <w:rPr>
          <w:szCs w:val="21"/>
        </w:rPr>
      </w:pPr>
      <w:r>
        <w:rPr>
          <w:rFonts w:hint="eastAsia"/>
          <w:szCs w:val="21"/>
        </w:rPr>
        <w:t>检查方法：观察检查。</w:t>
      </w:r>
    </w:p>
    <w:p w14:paraId="73974ED0">
      <w:pPr>
        <w:spacing w:line="240" w:lineRule="auto"/>
        <w:rPr>
          <w:szCs w:val="21"/>
        </w:rPr>
      </w:pPr>
      <w:r>
        <w:rPr>
          <w:rFonts w:hint="eastAsia"/>
          <w:szCs w:val="21"/>
        </w:rPr>
        <w:t>检查数量：全数检查。</w:t>
      </w:r>
    </w:p>
    <w:p w14:paraId="532A39C0">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4</w:t>
      </w:r>
      <w:r>
        <w:rPr>
          <w:rFonts w:hint="eastAsia"/>
          <w:szCs w:val="21"/>
        </w:rPr>
        <w:t xml:space="preserve"> </w:t>
      </w:r>
      <w:r>
        <w:rPr>
          <w:szCs w:val="21"/>
        </w:rPr>
        <w:t xml:space="preserve"> </w:t>
      </w:r>
      <w:r>
        <w:rPr>
          <w:rFonts w:hint="eastAsia"/>
          <w:szCs w:val="21"/>
        </w:rPr>
        <w:t>汇流箱的安装质量应符合下列要求：</w:t>
      </w:r>
    </w:p>
    <w:p w14:paraId="0FC5A1DA">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汇流箱数量、安装位置应符合设计要求，与支架连接牢固可靠；</w:t>
      </w:r>
    </w:p>
    <w:p w14:paraId="4900B762">
      <w:pPr>
        <w:spacing w:line="240" w:lineRule="auto"/>
        <w:ind w:firstLine="422" w:firstLineChars="200"/>
        <w:jc w:val="left"/>
        <w:rPr>
          <w:szCs w:val="21"/>
        </w:rPr>
      </w:pPr>
      <w:r>
        <w:rPr>
          <w:rFonts w:hint="default"/>
          <w:b/>
          <w:bCs/>
          <w:szCs w:val="21"/>
        </w:rPr>
        <w:t>2</w:t>
      </w:r>
      <w:r>
        <w:rPr>
          <w:rFonts w:hint="eastAsia"/>
          <w:b/>
          <w:bCs/>
          <w:szCs w:val="21"/>
        </w:rPr>
        <w:t xml:space="preserve">  </w:t>
      </w:r>
      <w:r>
        <w:rPr>
          <w:rFonts w:hint="eastAsia"/>
          <w:szCs w:val="21"/>
        </w:rPr>
        <w:t>汇流箱内接线及箱内配置的防雷器，其耐压不低于</w:t>
      </w:r>
      <w:r>
        <w:rPr>
          <w:rFonts w:hint="default"/>
          <w:szCs w:val="21"/>
        </w:rPr>
        <w:t>2</w:t>
      </w:r>
      <w:r>
        <w:rPr>
          <w:rFonts w:hint="eastAsia"/>
          <w:szCs w:val="21"/>
        </w:rPr>
        <w:t>倍系统的峰值电压，接地电阻不大于</w:t>
      </w:r>
      <w:r>
        <w:rPr>
          <w:rFonts w:hint="default"/>
          <w:szCs w:val="21"/>
        </w:rPr>
        <w:t>4</w:t>
      </w:r>
      <w:r>
        <w:rPr>
          <w:rFonts w:hint="eastAsia"/>
          <w:szCs w:val="21"/>
        </w:rPr>
        <w:t>Ω，且接地可靠；</w:t>
      </w:r>
    </w:p>
    <w:p w14:paraId="5802ECF5">
      <w:pPr>
        <w:spacing w:line="240" w:lineRule="auto"/>
        <w:ind w:firstLine="422" w:firstLineChars="200"/>
        <w:jc w:val="left"/>
        <w:rPr>
          <w:szCs w:val="21"/>
        </w:rPr>
      </w:pPr>
      <w:r>
        <w:rPr>
          <w:rFonts w:hint="default"/>
          <w:b/>
          <w:bCs/>
          <w:szCs w:val="21"/>
        </w:rPr>
        <w:t>3</w:t>
      </w:r>
      <w:r>
        <w:rPr>
          <w:rFonts w:hint="eastAsia"/>
          <w:b/>
          <w:bCs/>
          <w:szCs w:val="21"/>
        </w:rPr>
        <w:t xml:space="preserve">  </w:t>
      </w:r>
      <w:r>
        <w:rPr>
          <w:rFonts w:hint="eastAsia"/>
          <w:szCs w:val="21"/>
        </w:rPr>
        <w:t>汇流箱防水构造措施应符合设计要求和现行相关标准的规定。</w:t>
      </w:r>
    </w:p>
    <w:p w14:paraId="318C1CC8">
      <w:pPr>
        <w:spacing w:line="240" w:lineRule="auto"/>
        <w:rPr>
          <w:szCs w:val="21"/>
        </w:rPr>
      </w:pPr>
      <w:r>
        <w:rPr>
          <w:rFonts w:hint="eastAsia"/>
          <w:szCs w:val="21"/>
        </w:rPr>
        <w:t>检查方法：对照设计检查，观察、量测检查。雨后或淋水检验，淋水检验</w:t>
      </w:r>
      <w:r>
        <w:rPr>
          <w:rFonts w:hint="default"/>
          <w:szCs w:val="21"/>
        </w:rPr>
        <w:t>2</w:t>
      </w:r>
      <w:r>
        <w:rPr>
          <w:rFonts w:hint="eastAsia"/>
          <w:szCs w:val="21"/>
        </w:rPr>
        <w:t>小时不渗不漏为合格。核查接地电阻测试记录。</w:t>
      </w:r>
    </w:p>
    <w:p w14:paraId="14710216">
      <w:pPr>
        <w:spacing w:line="240" w:lineRule="auto"/>
        <w:rPr>
          <w:szCs w:val="21"/>
        </w:rPr>
      </w:pPr>
      <w:r>
        <w:rPr>
          <w:rFonts w:hint="eastAsia"/>
          <w:szCs w:val="21"/>
        </w:rPr>
        <w:t>检查数量：抽查汇流箱总数的</w:t>
      </w:r>
      <w:r>
        <w:rPr>
          <w:rFonts w:hint="default"/>
          <w:szCs w:val="21"/>
        </w:rPr>
        <w:t>20</w:t>
      </w:r>
      <w:r>
        <w:rPr>
          <w:rFonts w:hint="eastAsia"/>
          <w:szCs w:val="21"/>
        </w:rPr>
        <w:t>％，且不应少于</w:t>
      </w:r>
      <w:r>
        <w:rPr>
          <w:rFonts w:hint="default"/>
          <w:szCs w:val="21"/>
        </w:rPr>
        <w:t>3</w:t>
      </w:r>
      <w:r>
        <w:rPr>
          <w:rFonts w:hint="eastAsia"/>
          <w:szCs w:val="21"/>
        </w:rPr>
        <w:t>个。</w:t>
      </w:r>
    </w:p>
    <w:p w14:paraId="4DB8C3CB">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5</w:t>
      </w:r>
      <w:r>
        <w:rPr>
          <w:rFonts w:hint="eastAsia"/>
          <w:szCs w:val="21"/>
        </w:rPr>
        <w:t xml:space="preserve"> </w:t>
      </w:r>
      <w:r>
        <w:rPr>
          <w:szCs w:val="21"/>
        </w:rPr>
        <w:t xml:space="preserve"> </w:t>
      </w:r>
      <w:r>
        <w:rPr>
          <w:rFonts w:hint="eastAsia"/>
          <w:szCs w:val="21"/>
        </w:rPr>
        <w:t>逆变器的安装质量应符合下列要求：</w:t>
      </w:r>
    </w:p>
    <w:p w14:paraId="2796348D">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逆变器数量、安装位置及通风处理应符合设计要求，与基础或支架连接应牢固可靠；</w:t>
      </w:r>
    </w:p>
    <w:p w14:paraId="035D2AA9">
      <w:pPr>
        <w:spacing w:line="240" w:lineRule="auto"/>
        <w:ind w:firstLine="422" w:firstLineChars="200"/>
        <w:jc w:val="left"/>
        <w:rPr>
          <w:szCs w:val="21"/>
        </w:rPr>
      </w:pPr>
      <w:r>
        <w:rPr>
          <w:rFonts w:hint="default"/>
          <w:b/>
          <w:bCs/>
          <w:szCs w:val="21"/>
        </w:rPr>
        <w:t>2</w:t>
      </w:r>
      <w:r>
        <w:rPr>
          <w:rFonts w:hint="eastAsia"/>
          <w:b/>
          <w:bCs/>
          <w:szCs w:val="21"/>
        </w:rPr>
        <w:t xml:space="preserve">  </w:t>
      </w:r>
      <w:r>
        <w:rPr>
          <w:rFonts w:hint="eastAsia"/>
          <w:szCs w:val="21"/>
        </w:rPr>
        <w:t>逆变器的接地可靠，其交流测接应有绝缘保护；</w:t>
      </w:r>
    </w:p>
    <w:p w14:paraId="5AA55270">
      <w:pPr>
        <w:spacing w:line="240" w:lineRule="auto"/>
        <w:ind w:firstLine="422" w:firstLineChars="200"/>
        <w:jc w:val="left"/>
        <w:rPr>
          <w:szCs w:val="21"/>
        </w:rPr>
      </w:pPr>
      <w:r>
        <w:rPr>
          <w:rFonts w:hint="default"/>
          <w:b/>
          <w:bCs/>
          <w:szCs w:val="21"/>
        </w:rPr>
        <w:t>3</w:t>
      </w:r>
      <w:r>
        <w:rPr>
          <w:rFonts w:hint="eastAsia"/>
          <w:b/>
          <w:bCs/>
          <w:szCs w:val="21"/>
        </w:rPr>
        <w:t xml:space="preserve">  </w:t>
      </w:r>
      <w:r>
        <w:rPr>
          <w:rFonts w:hint="eastAsia"/>
          <w:szCs w:val="21"/>
        </w:rPr>
        <w:t>所有绝缘和开关装置及散热风扇功能应正常。</w:t>
      </w:r>
    </w:p>
    <w:p w14:paraId="68C60275">
      <w:pPr>
        <w:spacing w:line="240" w:lineRule="auto"/>
        <w:rPr>
          <w:szCs w:val="21"/>
        </w:rPr>
      </w:pPr>
      <w:r>
        <w:rPr>
          <w:rFonts w:hint="eastAsia"/>
          <w:szCs w:val="21"/>
        </w:rPr>
        <w:t>检查方法：对照设计检查，观察和量测检查。核查接地电阻测试记录。</w:t>
      </w:r>
    </w:p>
    <w:p w14:paraId="0B766149">
      <w:pPr>
        <w:spacing w:line="240" w:lineRule="auto"/>
        <w:rPr>
          <w:szCs w:val="21"/>
        </w:rPr>
      </w:pPr>
      <w:r>
        <w:rPr>
          <w:rFonts w:hint="eastAsia"/>
          <w:szCs w:val="21"/>
        </w:rPr>
        <w:t>检查数量：全数检查。</w:t>
      </w:r>
    </w:p>
    <w:p w14:paraId="5EC4F499">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光伏控制器、配电柜的安装质量应符合下列要求：</w:t>
      </w:r>
    </w:p>
    <w:p w14:paraId="32040749">
      <w:pPr>
        <w:spacing w:line="240" w:lineRule="auto"/>
        <w:ind w:firstLine="422" w:firstLineChars="200"/>
        <w:jc w:val="left"/>
        <w:rPr>
          <w:szCs w:val="21"/>
        </w:rPr>
      </w:pPr>
      <w:r>
        <w:rPr>
          <w:rFonts w:hint="default"/>
          <w:b/>
          <w:bCs/>
          <w:szCs w:val="21"/>
        </w:rPr>
        <w:t>1</w:t>
      </w:r>
      <w:r>
        <w:rPr>
          <w:rFonts w:hint="eastAsia"/>
          <w:b/>
          <w:bCs/>
          <w:szCs w:val="21"/>
        </w:rPr>
        <w:t xml:space="preserve">  </w:t>
      </w:r>
      <w:r>
        <w:rPr>
          <w:rFonts w:hint="eastAsia"/>
          <w:szCs w:val="21"/>
        </w:rPr>
        <w:t>光伏控制器、配电柜的数量、安装位置应符合设计要求，安装应牢固可靠；</w:t>
      </w:r>
    </w:p>
    <w:p w14:paraId="637210DC">
      <w:pPr>
        <w:spacing w:line="240" w:lineRule="auto"/>
        <w:ind w:firstLine="422" w:firstLineChars="200"/>
        <w:jc w:val="left"/>
        <w:rPr>
          <w:szCs w:val="21"/>
        </w:rPr>
      </w:pPr>
      <w:r>
        <w:rPr>
          <w:rFonts w:hint="default"/>
          <w:b/>
          <w:bCs/>
          <w:szCs w:val="21"/>
        </w:rPr>
        <w:t>2</w:t>
      </w:r>
      <w:r>
        <w:rPr>
          <w:rFonts w:hint="eastAsia"/>
          <w:b/>
          <w:bCs/>
          <w:szCs w:val="21"/>
        </w:rPr>
        <w:t xml:space="preserve">  </w:t>
      </w:r>
      <w:r>
        <w:rPr>
          <w:rFonts w:hint="eastAsia"/>
          <w:szCs w:val="21"/>
        </w:rPr>
        <w:t>接地应可靠，电阻值应符合设计要求和现行相关标准的规定。</w:t>
      </w:r>
    </w:p>
    <w:p w14:paraId="2B0B6BFE">
      <w:pPr>
        <w:spacing w:line="240" w:lineRule="auto"/>
        <w:rPr>
          <w:szCs w:val="21"/>
        </w:rPr>
      </w:pPr>
      <w:r>
        <w:rPr>
          <w:rFonts w:hint="eastAsia"/>
          <w:szCs w:val="21"/>
        </w:rPr>
        <w:t>检查方法：对照设计文件检查，外观检查，核查接地电阻测试记录。</w:t>
      </w:r>
    </w:p>
    <w:p w14:paraId="43767DD2">
      <w:pPr>
        <w:spacing w:line="240" w:lineRule="auto"/>
        <w:rPr>
          <w:szCs w:val="21"/>
        </w:rPr>
      </w:pPr>
      <w:r>
        <w:rPr>
          <w:rFonts w:hint="eastAsia"/>
          <w:szCs w:val="21"/>
        </w:rPr>
        <w:t>检查数量：全数检查。　</w:t>
      </w:r>
    </w:p>
    <w:p w14:paraId="05A4E900">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7</w:t>
      </w:r>
      <w:r>
        <w:rPr>
          <w:rFonts w:hint="eastAsia"/>
          <w:szCs w:val="21"/>
        </w:rPr>
        <w:t xml:space="preserve"> </w:t>
      </w:r>
      <w:r>
        <w:rPr>
          <w:szCs w:val="21"/>
        </w:rPr>
        <w:t xml:space="preserve"> </w:t>
      </w:r>
      <w:r>
        <w:rPr>
          <w:rFonts w:hint="eastAsia"/>
          <w:szCs w:val="21"/>
        </w:rPr>
        <w:t>储能蓄电池的安装质量应符合下列要求：</w:t>
      </w:r>
    </w:p>
    <w:p w14:paraId="20FF2F8B">
      <w:pPr>
        <w:spacing w:line="240" w:lineRule="auto"/>
        <w:ind w:firstLine="422" w:firstLineChars="200"/>
        <w:jc w:val="left"/>
        <w:rPr>
          <w:szCs w:val="21"/>
        </w:rPr>
      </w:pPr>
      <w:r>
        <w:rPr>
          <w:rFonts w:hint="default"/>
          <w:b/>
          <w:bCs/>
          <w:szCs w:val="21"/>
        </w:rPr>
        <w:t>1</w:t>
      </w:r>
      <w:r>
        <w:rPr>
          <w:rFonts w:hint="eastAsia"/>
          <w:b/>
          <w:bCs/>
          <w:szCs w:val="21"/>
        </w:rPr>
        <w:t xml:space="preserve">  </w:t>
      </w:r>
      <w:r>
        <w:rPr>
          <w:rFonts w:hint="eastAsia"/>
          <w:szCs w:val="21"/>
        </w:rPr>
        <w:t>储能蓄电池相互极板间的连接牢固；</w:t>
      </w:r>
    </w:p>
    <w:p w14:paraId="4B42E21F">
      <w:pPr>
        <w:spacing w:line="240" w:lineRule="auto"/>
        <w:ind w:firstLine="422" w:firstLineChars="200"/>
        <w:jc w:val="left"/>
        <w:rPr>
          <w:szCs w:val="21"/>
        </w:rPr>
      </w:pPr>
      <w:r>
        <w:rPr>
          <w:rFonts w:hint="default"/>
          <w:b/>
          <w:bCs/>
          <w:szCs w:val="21"/>
        </w:rPr>
        <w:t>2</w:t>
      </w:r>
      <w:r>
        <w:rPr>
          <w:rFonts w:hint="eastAsia"/>
          <w:b/>
          <w:bCs/>
          <w:szCs w:val="21"/>
        </w:rPr>
        <w:t xml:space="preserve">  </w:t>
      </w:r>
      <w:r>
        <w:rPr>
          <w:rFonts w:hint="eastAsia"/>
          <w:szCs w:val="21"/>
        </w:rPr>
        <w:t>储能蓄电池房间的通风良好。</w:t>
      </w:r>
    </w:p>
    <w:p w14:paraId="2CFE17FA">
      <w:pPr>
        <w:spacing w:line="240" w:lineRule="auto"/>
        <w:rPr>
          <w:szCs w:val="21"/>
        </w:rPr>
      </w:pPr>
      <w:r>
        <w:rPr>
          <w:rFonts w:hint="eastAsia"/>
          <w:szCs w:val="21"/>
        </w:rPr>
        <w:t>检查方法：外观检查，紧固检查。检查储能蓄电池房间通风能力是否满足环境温度要求。</w:t>
      </w:r>
    </w:p>
    <w:p w14:paraId="3E9DC37C">
      <w:pPr>
        <w:spacing w:line="240" w:lineRule="auto"/>
        <w:rPr>
          <w:szCs w:val="21"/>
        </w:rPr>
      </w:pPr>
      <w:r>
        <w:rPr>
          <w:rFonts w:hint="eastAsia"/>
          <w:szCs w:val="21"/>
        </w:rPr>
        <w:t>检查数量：全数检查。</w:t>
      </w:r>
    </w:p>
    <w:p w14:paraId="047C94F3">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8</w:t>
      </w:r>
      <w:r>
        <w:rPr>
          <w:rFonts w:hint="eastAsia"/>
          <w:szCs w:val="21"/>
        </w:rPr>
        <w:t xml:space="preserve"> </w:t>
      </w:r>
      <w:r>
        <w:rPr>
          <w:szCs w:val="21"/>
        </w:rPr>
        <w:t xml:space="preserve"> </w:t>
      </w:r>
      <w:r>
        <w:rPr>
          <w:rFonts w:hint="eastAsia"/>
          <w:szCs w:val="21"/>
        </w:rPr>
        <w:t xml:space="preserve">电缆线路安装应符合设计要求和现行国家标准《电气装置安装工程电缆线路施工及验收规范》GB </w:t>
      </w:r>
      <w:r>
        <w:rPr>
          <w:rFonts w:hint="default"/>
          <w:szCs w:val="21"/>
        </w:rPr>
        <w:t>50168</w:t>
      </w:r>
      <w:r>
        <w:rPr>
          <w:rFonts w:hint="eastAsia"/>
          <w:szCs w:val="21"/>
        </w:rPr>
        <w:t>的有关规定。</w:t>
      </w:r>
    </w:p>
    <w:p w14:paraId="494AAEE3">
      <w:pPr>
        <w:spacing w:line="240" w:lineRule="auto"/>
        <w:rPr>
          <w:szCs w:val="21"/>
        </w:rPr>
      </w:pPr>
      <w:r>
        <w:rPr>
          <w:rFonts w:hint="eastAsia"/>
          <w:szCs w:val="21"/>
        </w:rPr>
        <w:t>检查方法：对照设计检查，观察检查。</w:t>
      </w:r>
    </w:p>
    <w:p w14:paraId="23C80171">
      <w:pPr>
        <w:spacing w:line="240" w:lineRule="auto"/>
        <w:rPr>
          <w:szCs w:val="21"/>
        </w:rPr>
      </w:pPr>
      <w:r>
        <w:rPr>
          <w:rFonts w:hint="eastAsia"/>
          <w:szCs w:val="21"/>
        </w:rPr>
        <w:t>检查数量：全数检查。</w:t>
      </w:r>
    </w:p>
    <w:p w14:paraId="1A473184">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9</w:t>
      </w:r>
      <w:r>
        <w:rPr>
          <w:rFonts w:hint="eastAsia"/>
          <w:szCs w:val="21"/>
        </w:rPr>
        <w:t xml:space="preserve"> </w:t>
      </w:r>
      <w:r>
        <w:rPr>
          <w:szCs w:val="21"/>
        </w:rPr>
        <w:t xml:space="preserve"> </w:t>
      </w:r>
      <w:r>
        <w:rPr>
          <w:rFonts w:hint="eastAsia"/>
          <w:szCs w:val="21"/>
        </w:rPr>
        <w:t>监控系统的安装质量应符合下列要求：</w:t>
      </w:r>
    </w:p>
    <w:p w14:paraId="5DF38145">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布线线缆的规格、型号和位置及线路敷设路径应符合设计要求；</w:t>
      </w:r>
    </w:p>
    <w:p w14:paraId="449123F0">
      <w:pPr>
        <w:spacing w:line="240" w:lineRule="auto"/>
        <w:ind w:firstLine="422" w:firstLineChars="200"/>
        <w:jc w:val="left"/>
        <w:rPr>
          <w:szCs w:val="21"/>
        </w:rPr>
      </w:pPr>
      <w:r>
        <w:rPr>
          <w:rFonts w:hint="default"/>
          <w:b/>
          <w:bCs/>
          <w:szCs w:val="21"/>
        </w:rPr>
        <w:t>2</w:t>
      </w:r>
      <w:r>
        <w:rPr>
          <w:rFonts w:hint="eastAsia"/>
          <w:szCs w:val="21"/>
        </w:rPr>
        <w:t xml:space="preserve">  信号传输线的信号传输方式与传输距离应匹配，信号传输质量应满足设计要求；</w:t>
      </w:r>
    </w:p>
    <w:p w14:paraId="2BF5E1F9">
      <w:pPr>
        <w:spacing w:line="240" w:lineRule="auto"/>
        <w:ind w:firstLine="422" w:firstLineChars="200"/>
        <w:jc w:val="left"/>
        <w:rPr>
          <w:szCs w:val="21"/>
        </w:rPr>
      </w:pPr>
      <w:r>
        <w:rPr>
          <w:rFonts w:hint="default"/>
          <w:b/>
          <w:bCs/>
          <w:szCs w:val="21"/>
        </w:rPr>
        <w:t>3</w:t>
      </w:r>
      <w:r>
        <w:rPr>
          <w:rFonts w:hint="eastAsia"/>
          <w:szCs w:val="21"/>
        </w:rPr>
        <w:t xml:space="preserve">  信号传输线与电源电缆应分离布放，屏蔽电缆应可靠接地；</w:t>
      </w:r>
    </w:p>
    <w:p w14:paraId="0BE1364C">
      <w:pPr>
        <w:spacing w:line="240" w:lineRule="auto"/>
        <w:ind w:firstLine="422" w:firstLineChars="200"/>
        <w:jc w:val="left"/>
        <w:rPr>
          <w:szCs w:val="21"/>
        </w:rPr>
      </w:pPr>
      <w:r>
        <w:rPr>
          <w:rFonts w:hint="default"/>
          <w:b/>
          <w:bCs/>
          <w:szCs w:val="21"/>
        </w:rPr>
        <w:t>4</w:t>
      </w:r>
      <w:r>
        <w:rPr>
          <w:rFonts w:hint="eastAsia"/>
          <w:szCs w:val="21"/>
        </w:rPr>
        <w:t xml:space="preserve">  传感器、变送器安装位置应能真实地反映被测量值，不应受其他因素的影响；</w:t>
      </w:r>
    </w:p>
    <w:p w14:paraId="3E798DF9">
      <w:pPr>
        <w:spacing w:line="240" w:lineRule="auto"/>
        <w:ind w:firstLine="422" w:firstLineChars="200"/>
        <w:jc w:val="left"/>
        <w:rPr>
          <w:szCs w:val="21"/>
        </w:rPr>
      </w:pPr>
      <w:r>
        <w:rPr>
          <w:rFonts w:hint="default"/>
          <w:b/>
          <w:bCs/>
          <w:szCs w:val="21"/>
        </w:rPr>
        <w:t>5</w:t>
      </w:r>
      <w:r>
        <w:rPr>
          <w:rFonts w:hint="eastAsia"/>
          <w:szCs w:val="21"/>
        </w:rPr>
        <w:t xml:space="preserve">  监控软件功能应满足设计要求。</w:t>
      </w:r>
    </w:p>
    <w:p w14:paraId="383A30D0">
      <w:pPr>
        <w:spacing w:line="240" w:lineRule="auto"/>
        <w:rPr>
          <w:szCs w:val="21"/>
        </w:rPr>
      </w:pPr>
      <w:r>
        <w:rPr>
          <w:rFonts w:hint="eastAsia"/>
          <w:szCs w:val="21"/>
        </w:rPr>
        <w:t>检查方法：对照设计检查，观察检查。</w:t>
      </w:r>
    </w:p>
    <w:p w14:paraId="631BEAB5">
      <w:pPr>
        <w:spacing w:line="240" w:lineRule="auto"/>
        <w:rPr>
          <w:szCs w:val="21"/>
        </w:rPr>
      </w:pPr>
      <w:r>
        <w:rPr>
          <w:rFonts w:hint="eastAsia"/>
          <w:szCs w:val="21"/>
        </w:rPr>
        <w:t>检查数量：全数检查。</w:t>
      </w:r>
    </w:p>
    <w:p w14:paraId="258C342A">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10</w:t>
      </w:r>
      <w:r>
        <w:rPr>
          <w:rFonts w:hint="eastAsia"/>
          <w:szCs w:val="21"/>
        </w:rPr>
        <w:t xml:space="preserve"> </w:t>
      </w:r>
      <w:r>
        <w:rPr>
          <w:szCs w:val="21"/>
        </w:rPr>
        <w:t xml:space="preserve"> </w:t>
      </w:r>
      <w:r>
        <w:rPr>
          <w:rFonts w:hint="eastAsia"/>
          <w:szCs w:val="21"/>
        </w:rPr>
        <w:t xml:space="preserve">太阳能光伏系统安装完成后，应按设计要求或相关标准规定进行标识。 </w:t>
      </w:r>
    </w:p>
    <w:p w14:paraId="6BFC60D0">
      <w:pPr>
        <w:spacing w:line="240" w:lineRule="auto"/>
        <w:rPr>
          <w:szCs w:val="21"/>
        </w:rPr>
      </w:pPr>
      <w:r>
        <w:rPr>
          <w:rFonts w:hint="eastAsia"/>
          <w:szCs w:val="21"/>
        </w:rPr>
        <w:t xml:space="preserve">检验方法：观察检查。 </w:t>
      </w:r>
    </w:p>
    <w:p w14:paraId="47E0718F">
      <w:pPr>
        <w:spacing w:line="240" w:lineRule="auto"/>
        <w:rPr>
          <w:szCs w:val="21"/>
        </w:rPr>
      </w:pPr>
      <w:r>
        <w:rPr>
          <w:rFonts w:hint="eastAsia"/>
          <w:szCs w:val="21"/>
        </w:rPr>
        <w:t xml:space="preserve">检查数量：全数检查。 </w:t>
      </w:r>
    </w:p>
    <w:p w14:paraId="192C1416">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11</w:t>
      </w:r>
      <w:r>
        <w:rPr>
          <w:rFonts w:hint="eastAsia"/>
          <w:szCs w:val="21"/>
        </w:rPr>
        <w:t xml:space="preserve"> </w:t>
      </w:r>
      <w:r>
        <w:rPr>
          <w:szCs w:val="21"/>
        </w:rPr>
        <w:t xml:space="preserve"> </w:t>
      </w:r>
      <w:r>
        <w:rPr>
          <w:rFonts w:hint="eastAsia"/>
          <w:szCs w:val="21"/>
        </w:rPr>
        <w:t xml:space="preserve">太阳能光伏系统的试运行与调试应包括下列内容： </w:t>
      </w:r>
    </w:p>
    <w:p w14:paraId="77F449D8">
      <w:pPr>
        <w:spacing w:line="240" w:lineRule="auto"/>
        <w:ind w:firstLine="422" w:firstLineChars="200"/>
        <w:jc w:val="left"/>
        <w:rPr>
          <w:szCs w:val="21"/>
        </w:rPr>
      </w:pPr>
      <w:r>
        <w:rPr>
          <w:rFonts w:hint="default"/>
          <w:b/>
          <w:bCs/>
          <w:szCs w:val="21"/>
        </w:rPr>
        <w:t>1</w:t>
      </w:r>
      <w:r>
        <w:rPr>
          <w:rFonts w:hint="eastAsia"/>
          <w:b/>
          <w:bCs/>
          <w:szCs w:val="21"/>
        </w:rPr>
        <w:t xml:space="preserve">  </w:t>
      </w:r>
      <w:r>
        <w:rPr>
          <w:rFonts w:hint="eastAsia"/>
          <w:szCs w:val="21"/>
        </w:rPr>
        <w:t xml:space="preserve">保护装置和等电位体的连接匹配性； </w:t>
      </w:r>
    </w:p>
    <w:p w14:paraId="10D36B9B">
      <w:pPr>
        <w:spacing w:line="240" w:lineRule="auto"/>
        <w:ind w:firstLine="422" w:firstLineChars="200"/>
        <w:jc w:val="left"/>
        <w:rPr>
          <w:szCs w:val="21"/>
        </w:rPr>
      </w:pPr>
      <w:r>
        <w:rPr>
          <w:rFonts w:hint="default"/>
          <w:b/>
          <w:bCs/>
          <w:szCs w:val="21"/>
        </w:rPr>
        <w:t>2</w:t>
      </w:r>
      <w:r>
        <w:rPr>
          <w:rFonts w:hint="eastAsia"/>
          <w:szCs w:val="21"/>
        </w:rPr>
        <w:t xml:space="preserve">  极性； </w:t>
      </w:r>
    </w:p>
    <w:p w14:paraId="2E6BE1AF">
      <w:pPr>
        <w:spacing w:line="240" w:lineRule="auto"/>
        <w:ind w:firstLine="422" w:firstLineChars="200"/>
        <w:jc w:val="left"/>
        <w:rPr>
          <w:b/>
          <w:bCs/>
          <w:szCs w:val="21"/>
        </w:rPr>
      </w:pPr>
      <w:r>
        <w:rPr>
          <w:rFonts w:hint="default"/>
          <w:b/>
          <w:bCs/>
          <w:szCs w:val="21"/>
        </w:rPr>
        <w:t>3</w:t>
      </w:r>
      <w:r>
        <w:rPr>
          <w:rFonts w:hint="eastAsia"/>
          <w:b/>
          <w:bCs/>
          <w:szCs w:val="21"/>
        </w:rPr>
        <w:t xml:space="preserve">  </w:t>
      </w:r>
      <w:r>
        <w:rPr>
          <w:rFonts w:hint="eastAsia"/>
          <w:szCs w:val="21"/>
        </w:rPr>
        <w:t xml:space="preserve">光伏组串电流； </w:t>
      </w:r>
    </w:p>
    <w:p w14:paraId="68390D7C">
      <w:pPr>
        <w:spacing w:line="240" w:lineRule="auto"/>
        <w:ind w:firstLine="422" w:firstLineChars="200"/>
        <w:jc w:val="left"/>
        <w:rPr>
          <w:b/>
          <w:bCs/>
          <w:szCs w:val="21"/>
        </w:rPr>
      </w:pPr>
      <w:r>
        <w:rPr>
          <w:rFonts w:hint="default"/>
          <w:b/>
          <w:bCs/>
          <w:szCs w:val="21"/>
        </w:rPr>
        <w:t>4</w:t>
      </w:r>
      <w:r>
        <w:rPr>
          <w:rFonts w:hint="eastAsia"/>
          <w:b/>
          <w:bCs/>
          <w:szCs w:val="21"/>
        </w:rPr>
        <w:t xml:space="preserve">  </w:t>
      </w:r>
      <w:r>
        <w:rPr>
          <w:rFonts w:hint="eastAsia"/>
          <w:szCs w:val="21"/>
        </w:rPr>
        <w:t xml:space="preserve">系统主要电气设备功能； </w:t>
      </w:r>
    </w:p>
    <w:p w14:paraId="1A739AA8">
      <w:pPr>
        <w:spacing w:line="240" w:lineRule="auto"/>
        <w:ind w:firstLine="422" w:firstLineChars="200"/>
        <w:jc w:val="left"/>
        <w:rPr>
          <w:b/>
          <w:bCs/>
          <w:szCs w:val="21"/>
        </w:rPr>
      </w:pPr>
      <w:r>
        <w:rPr>
          <w:rFonts w:hint="default"/>
          <w:b/>
          <w:bCs/>
          <w:szCs w:val="21"/>
        </w:rPr>
        <w:t>5</w:t>
      </w:r>
      <w:r>
        <w:rPr>
          <w:rFonts w:hint="eastAsia"/>
          <w:b/>
          <w:bCs/>
          <w:szCs w:val="21"/>
        </w:rPr>
        <w:t xml:space="preserve">  </w:t>
      </w:r>
      <w:r>
        <w:rPr>
          <w:rFonts w:hint="eastAsia"/>
          <w:szCs w:val="21"/>
        </w:rPr>
        <w:t>光伏方阵绝缘阻值；</w:t>
      </w:r>
      <w:r>
        <w:rPr>
          <w:rFonts w:hint="eastAsia"/>
          <w:b/>
          <w:bCs/>
          <w:szCs w:val="21"/>
        </w:rPr>
        <w:t xml:space="preserve"> </w:t>
      </w:r>
    </w:p>
    <w:p w14:paraId="3AF74F83">
      <w:pPr>
        <w:spacing w:line="240" w:lineRule="auto"/>
        <w:ind w:firstLine="422" w:firstLineChars="200"/>
        <w:jc w:val="left"/>
        <w:rPr>
          <w:b/>
          <w:bCs/>
          <w:szCs w:val="21"/>
        </w:rPr>
      </w:pPr>
      <w:r>
        <w:rPr>
          <w:rFonts w:hint="default"/>
          <w:b/>
          <w:bCs/>
          <w:szCs w:val="21"/>
        </w:rPr>
        <w:t>6</w:t>
      </w:r>
      <w:r>
        <w:rPr>
          <w:rFonts w:hint="eastAsia"/>
          <w:b/>
          <w:bCs/>
          <w:szCs w:val="21"/>
        </w:rPr>
        <w:t xml:space="preserve">  </w:t>
      </w:r>
      <w:r>
        <w:rPr>
          <w:rFonts w:hint="eastAsia"/>
          <w:szCs w:val="21"/>
        </w:rPr>
        <w:t xml:space="preserve">触电保护和接地； </w:t>
      </w:r>
    </w:p>
    <w:p w14:paraId="7F640644">
      <w:pPr>
        <w:spacing w:line="240" w:lineRule="auto"/>
        <w:ind w:firstLine="422" w:firstLineChars="200"/>
        <w:jc w:val="left"/>
        <w:rPr>
          <w:szCs w:val="21"/>
        </w:rPr>
      </w:pPr>
      <w:r>
        <w:rPr>
          <w:rFonts w:hint="default"/>
          <w:b/>
          <w:bCs/>
          <w:szCs w:val="21"/>
        </w:rPr>
        <w:t>7</w:t>
      </w:r>
      <w:r>
        <w:rPr>
          <w:rFonts w:hint="eastAsia"/>
          <w:szCs w:val="21"/>
        </w:rPr>
        <w:t xml:space="preserve">  光伏方阵标称功率； </w:t>
      </w:r>
    </w:p>
    <w:p w14:paraId="56E4D172">
      <w:pPr>
        <w:spacing w:line="240" w:lineRule="auto"/>
        <w:ind w:firstLine="422" w:firstLineChars="200"/>
        <w:jc w:val="left"/>
        <w:rPr>
          <w:b/>
          <w:bCs/>
          <w:szCs w:val="21"/>
        </w:rPr>
      </w:pPr>
      <w:r>
        <w:rPr>
          <w:rFonts w:hint="default"/>
          <w:b/>
          <w:bCs/>
          <w:szCs w:val="21"/>
        </w:rPr>
        <w:t>8</w:t>
      </w:r>
      <w:r>
        <w:rPr>
          <w:rFonts w:hint="eastAsia"/>
          <w:b/>
          <w:bCs/>
          <w:szCs w:val="21"/>
        </w:rPr>
        <w:t xml:space="preserve">  </w:t>
      </w:r>
      <w:r>
        <w:rPr>
          <w:rFonts w:hint="eastAsia"/>
          <w:szCs w:val="21"/>
        </w:rPr>
        <w:t xml:space="preserve">电能质量。 </w:t>
      </w:r>
    </w:p>
    <w:p w14:paraId="040BAE5C">
      <w:pPr>
        <w:spacing w:line="240" w:lineRule="auto"/>
        <w:rPr>
          <w:szCs w:val="21"/>
        </w:rPr>
      </w:pPr>
      <w:r>
        <w:rPr>
          <w:rFonts w:hint="eastAsia"/>
          <w:szCs w:val="21"/>
        </w:rPr>
        <w:t xml:space="preserve">检验方法：观察检查；并采用万用表、光照测试仪等仪器测试。 </w:t>
      </w:r>
    </w:p>
    <w:p w14:paraId="2C9AD515">
      <w:pPr>
        <w:spacing w:line="240" w:lineRule="auto"/>
        <w:rPr>
          <w:szCs w:val="21"/>
        </w:rPr>
      </w:pPr>
      <w:r>
        <w:rPr>
          <w:rFonts w:hint="eastAsia"/>
          <w:szCs w:val="21"/>
        </w:rPr>
        <w:t>检查数量：根据项目类型，每个类型抽取不少于</w:t>
      </w:r>
      <w:r>
        <w:rPr>
          <w:rFonts w:hint="default"/>
          <w:szCs w:val="21"/>
        </w:rPr>
        <w:t>2</w:t>
      </w:r>
      <w:r>
        <w:rPr>
          <w:rFonts w:hint="eastAsia"/>
          <w:szCs w:val="21"/>
        </w:rPr>
        <w:t>个点进行检查。</w:t>
      </w:r>
    </w:p>
    <w:p w14:paraId="3B2B9E77">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12</w:t>
      </w:r>
      <w:r>
        <w:rPr>
          <w:rFonts w:hint="eastAsia"/>
          <w:szCs w:val="21"/>
        </w:rPr>
        <w:t xml:space="preserve"> </w:t>
      </w:r>
      <w:r>
        <w:rPr>
          <w:szCs w:val="21"/>
        </w:rPr>
        <w:t xml:space="preserve"> </w:t>
      </w:r>
      <w:r>
        <w:rPr>
          <w:rFonts w:hint="eastAsia"/>
          <w:szCs w:val="21"/>
        </w:rPr>
        <w:t xml:space="preserve">太阳能光伏系统安装完成经调试后，应具有下列功能，并符合设计要求： </w:t>
      </w:r>
    </w:p>
    <w:p w14:paraId="0760F952">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 xml:space="preserve">测量显示功能； </w:t>
      </w:r>
    </w:p>
    <w:p w14:paraId="7FECD8EB">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 xml:space="preserve">数据存储与传输功能； </w:t>
      </w:r>
    </w:p>
    <w:p w14:paraId="63A75AD9">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交（直）流配电设备保护功能。</w:t>
      </w:r>
    </w:p>
    <w:p w14:paraId="3DE47E97">
      <w:pPr>
        <w:spacing w:line="240" w:lineRule="auto"/>
        <w:rPr>
          <w:szCs w:val="21"/>
        </w:rPr>
      </w:pPr>
      <w:r>
        <w:rPr>
          <w:rFonts w:hint="eastAsia"/>
          <w:szCs w:val="21"/>
        </w:rPr>
        <w:t xml:space="preserve">检验方法：观察检查。 </w:t>
      </w:r>
    </w:p>
    <w:p w14:paraId="00FF4354">
      <w:pPr>
        <w:spacing w:line="240" w:lineRule="auto"/>
        <w:rPr>
          <w:szCs w:val="21"/>
        </w:rPr>
      </w:pPr>
      <w:r>
        <w:rPr>
          <w:rFonts w:hint="eastAsia"/>
          <w:szCs w:val="21"/>
        </w:rPr>
        <w:t>检查数量：全数检查。</w:t>
      </w:r>
    </w:p>
    <w:p w14:paraId="6124F434">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13</w:t>
      </w:r>
      <w:r>
        <w:rPr>
          <w:rFonts w:hint="eastAsia"/>
          <w:szCs w:val="21"/>
        </w:rPr>
        <w:t xml:space="preserve"> </w:t>
      </w:r>
      <w:r>
        <w:rPr>
          <w:szCs w:val="21"/>
        </w:rPr>
        <w:t xml:space="preserve"> </w:t>
      </w:r>
      <w:r>
        <w:rPr>
          <w:rFonts w:hint="eastAsia"/>
          <w:szCs w:val="21"/>
        </w:rPr>
        <w:t xml:space="preserve">在建筑上增设太阳能光伏发电系统时，系统设计应满足建筑结构及其他相应的安全性能要求，并不得降低相邻建筑的日照标准。 </w:t>
      </w:r>
    </w:p>
    <w:p w14:paraId="0EF55431">
      <w:pPr>
        <w:spacing w:line="240" w:lineRule="auto"/>
        <w:rPr>
          <w:szCs w:val="21"/>
        </w:rPr>
      </w:pPr>
      <w:r>
        <w:rPr>
          <w:rFonts w:hint="eastAsia"/>
          <w:szCs w:val="21"/>
        </w:rPr>
        <w:t xml:space="preserve">检验方法：观察检查；核查建筑结构设计、核验相关资料、文件。 </w:t>
      </w:r>
    </w:p>
    <w:p w14:paraId="25E04A65">
      <w:pPr>
        <w:spacing w:line="240" w:lineRule="auto"/>
        <w:rPr>
          <w:szCs w:val="21"/>
        </w:rPr>
      </w:pPr>
      <w:r>
        <w:rPr>
          <w:rFonts w:hint="eastAsia"/>
          <w:szCs w:val="21"/>
        </w:rPr>
        <w:t>检查数量：全数检查。</w:t>
      </w:r>
    </w:p>
    <w:p w14:paraId="7D8687A8">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14</w:t>
      </w:r>
      <w:r>
        <w:rPr>
          <w:rFonts w:hint="eastAsia"/>
          <w:szCs w:val="21"/>
        </w:rPr>
        <w:t xml:space="preserve"> </w:t>
      </w:r>
      <w:r>
        <w:rPr>
          <w:szCs w:val="21"/>
        </w:rPr>
        <w:t xml:space="preserve"> </w:t>
      </w:r>
      <w:r>
        <w:rPr>
          <w:rFonts w:hint="eastAsia"/>
          <w:szCs w:val="21"/>
        </w:rPr>
        <w:t xml:space="preserve">光伏组件的光电转换效率、光伏组件背板最高工作温度、太阳能光伏发电系统年发电量应符合设计文件的规定。 </w:t>
      </w:r>
    </w:p>
    <w:p w14:paraId="0BE645DC">
      <w:pPr>
        <w:spacing w:line="240" w:lineRule="auto"/>
        <w:rPr>
          <w:szCs w:val="21"/>
        </w:rPr>
      </w:pPr>
      <w:r>
        <w:rPr>
          <w:rFonts w:hint="eastAsia"/>
          <w:szCs w:val="21"/>
        </w:rPr>
        <w:t xml:space="preserve">检验方法：按附录E的要求进行；测试参数包括：光伏方阵标称功率、光伏组件背板温度、室外环境平均温度、平均风速、太阳辐照强度、电压、电流、发电功率、光伏组件光照面积。 </w:t>
      </w:r>
    </w:p>
    <w:p w14:paraId="0DEBFA0E">
      <w:pPr>
        <w:spacing w:line="240" w:lineRule="auto"/>
        <w:rPr>
          <w:szCs w:val="21"/>
        </w:rPr>
      </w:pPr>
      <w:r>
        <w:rPr>
          <w:rFonts w:hint="eastAsia"/>
          <w:szCs w:val="21"/>
        </w:rPr>
        <w:t>检查数量：同一类型太阳能光伏系统被测试数量为该类型系统总数量的</w:t>
      </w:r>
      <w:r>
        <w:rPr>
          <w:rFonts w:hint="default"/>
          <w:szCs w:val="21"/>
        </w:rPr>
        <w:t>5</w:t>
      </w:r>
      <w:r>
        <w:rPr>
          <w:rFonts w:hint="eastAsia"/>
          <w:szCs w:val="21"/>
        </w:rPr>
        <w:t>%，且不得少于</w:t>
      </w:r>
      <w:r>
        <w:rPr>
          <w:rFonts w:hint="default"/>
          <w:szCs w:val="21"/>
        </w:rPr>
        <w:t>1</w:t>
      </w:r>
      <w:r>
        <w:rPr>
          <w:rFonts w:hint="eastAsia"/>
          <w:szCs w:val="21"/>
        </w:rPr>
        <w:t>套。</w:t>
      </w:r>
    </w:p>
    <w:p w14:paraId="414FA713">
      <w:pPr>
        <w:spacing w:line="240" w:lineRule="auto"/>
        <w:rPr>
          <w:szCs w:val="21"/>
        </w:rPr>
      </w:pPr>
      <w:r>
        <w:rPr>
          <w:b/>
          <w:bCs/>
          <w:szCs w:val="21"/>
        </w:rPr>
        <w:t>7</w:t>
      </w:r>
      <w:r>
        <w:rPr>
          <w:rFonts w:hint="eastAsia" w:ascii="宋体" w:hAnsi="宋体"/>
          <w:b/>
          <w:bCs/>
          <w:szCs w:val="21"/>
        </w:rPr>
        <w:t>.</w:t>
      </w:r>
      <w:r>
        <w:rPr>
          <w:b/>
          <w:bCs/>
          <w:szCs w:val="21"/>
        </w:rPr>
        <w:t>4</w:t>
      </w:r>
      <w:r>
        <w:rPr>
          <w:rFonts w:hint="eastAsia" w:ascii="宋体" w:hAnsi="宋体"/>
          <w:b/>
          <w:bCs/>
          <w:szCs w:val="21"/>
        </w:rPr>
        <w:t>.</w:t>
      </w:r>
      <w:r>
        <w:rPr>
          <w:b/>
          <w:bCs/>
          <w:szCs w:val="21"/>
        </w:rPr>
        <w:t>15</w:t>
      </w:r>
      <w:r>
        <w:rPr>
          <w:szCs w:val="21"/>
        </w:rPr>
        <w:t xml:space="preserve">  </w:t>
      </w:r>
      <w:r>
        <w:rPr>
          <w:rFonts w:hint="eastAsia"/>
          <w:szCs w:val="21"/>
        </w:rPr>
        <w:t>建筑物光伏系统的防雷与接地安装应符合本标准及现行国家标准《建筑物防雷设计规范》</w:t>
      </w:r>
      <w:r>
        <w:rPr>
          <w:szCs w:val="21"/>
        </w:rPr>
        <w:t>GB 50057</w:t>
      </w:r>
      <w:r>
        <w:rPr>
          <w:rFonts w:hint="eastAsia"/>
          <w:szCs w:val="21"/>
        </w:rPr>
        <w:t>的规定。</w:t>
      </w:r>
    </w:p>
    <w:p w14:paraId="12B7CB10">
      <w:pPr>
        <w:spacing w:line="240" w:lineRule="auto"/>
        <w:rPr>
          <w:szCs w:val="21"/>
        </w:rPr>
      </w:pPr>
      <w:r>
        <w:rPr>
          <w:rFonts w:hint="eastAsia"/>
          <w:szCs w:val="21"/>
        </w:rPr>
        <w:t>检查方法：观察检查；测试接地电阻、过渡电阻。</w:t>
      </w:r>
    </w:p>
    <w:p w14:paraId="14CA264E">
      <w:pPr>
        <w:spacing w:line="240" w:lineRule="auto"/>
        <w:rPr>
          <w:szCs w:val="21"/>
        </w:rPr>
      </w:pPr>
      <w:r>
        <w:rPr>
          <w:rFonts w:hint="eastAsia"/>
          <w:szCs w:val="21"/>
        </w:rPr>
        <w:t>检查数量：全数检查。</w:t>
      </w:r>
    </w:p>
    <w:p w14:paraId="0DE0D7A1">
      <w:pPr>
        <w:spacing w:line="240" w:lineRule="auto"/>
        <w:rPr>
          <w:szCs w:val="21"/>
        </w:rPr>
      </w:pPr>
    </w:p>
    <w:p w14:paraId="1368F699">
      <w:pPr>
        <w:jc w:val="center"/>
        <w:rPr>
          <w:b/>
        </w:rPr>
      </w:pPr>
      <w:r>
        <w:rPr>
          <w:rFonts w:hint="eastAsia"/>
          <w:b/>
        </w:rPr>
        <w:t>Ⅱ 一般项目</w:t>
      </w:r>
    </w:p>
    <w:p w14:paraId="723A15C6">
      <w:pPr>
        <w:spacing w:line="240" w:lineRule="auto"/>
        <w:jc w:val="left"/>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16</w:t>
      </w:r>
      <w:r>
        <w:rPr>
          <w:rFonts w:hint="eastAsia"/>
          <w:szCs w:val="21"/>
        </w:rPr>
        <w:t xml:space="preserve"> </w:t>
      </w:r>
      <w:r>
        <w:rPr>
          <w:szCs w:val="21"/>
        </w:rPr>
        <w:t xml:space="preserve"> </w:t>
      </w:r>
      <w:r>
        <w:rPr>
          <w:rFonts w:hint="eastAsia"/>
          <w:szCs w:val="21"/>
        </w:rPr>
        <w:t>光伏系统所用的电缆及其附件、汇流箱、光伏控制器、储能蓄电池、逆变器、配电柜等产品，其外观不应有损坏，标识、标牌齐全。</w:t>
      </w:r>
    </w:p>
    <w:p w14:paraId="57927E1A">
      <w:pPr>
        <w:spacing w:line="240" w:lineRule="auto"/>
        <w:jc w:val="left"/>
        <w:rPr>
          <w:szCs w:val="21"/>
        </w:rPr>
      </w:pPr>
      <w:r>
        <w:rPr>
          <w:rFonts w:hint="eastAsia"/>
          <w:szCs w:val="21"/>
        </w:rPr>
        <w:t>检查方法：观察检查。</w:t>
      </w:r>
    </w:p>
    <w:p w14:paraId="69100E08">
      <w:pPr>
        <w:spacing w:line="240" w:lineRule="auto"/>
        <w:jc w:val="left"/>
        <w:rPr>
          <w:szCs w:val="21"/>
        </w:rPr>
      </w:pPr>
      <w:r>
        <w:rPr>
          <w:rFonts w:hint="eastAsia"/>
          <w:szCs w:val="21"/>
        </w:rPr>
        <w:t>检查数量：全数检查。</w:t>
      </w:r>
    </w:p>
    <w:p w14:paraId="39515AB5">
      <w:pPr>
        <w:spacing w:line="240" w:lineRule="auto"/>
        <w:jc w:val="left"/>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17</w:t>
      </w:r>
      <w:r>
        <w:rPr>
          <w:rFonts w:hint="eastAsia"/>
          <w:szCs w:val="21"/>
        </w:rPr>
        <w:t xml:space="preserve"> </w:t>
      </w:r>
      <w:r>
        <w:rPr>
          <w:szCs w:val="21"/>
        </w:rPr>
        <w:t xml:space="preserve"> </w:t>
      </w:r>
      <w:r>
        <w:rPr>
          <w:rFonts w:hint="eastAsia"/>
          <w:szCs w:val="21"/>
        </w:rPr>
        <w:t xml:space="preserve">电气装置安装应符合设计要求和现行国家标准《电气装置安装工程盘、柜及二次回路接线施工及验收规范》GB </w:t>
      </w:r>
      <w:r>
        <w:rPr>
          <w:rFonts w:hint="default"/>
          <w:szCs w:val="21"/>
        </w:rPr>
        <w:t>50171</w:t>
      </w:r>
      <w:r>
        <w:rPr>
          <w:rFonts w:hint="eastAsia"/>
          <w:szCs w:val="21"/>
        </w:rPr>
        <w:t xml:space="preserve">、《建筑电气工程施工质量验收规范》GB </w:t>
      </w:r>
      <w:r>
        <w:rPr>
          <w:rFonts w:hint="default"/>
          <w:szCs w:val="21"/>
        </w:rPr>
        <w:t>50303</w:t>
      </w:r>
      <w:r>
        <w:rPr>
          <w:rFonts w:hint="eastAsia"/>
          <w:szCs w:val="21"/>
        </w:rPr>
        <w:t>的有关规定。</w:t>
      </w:r>
    </w:p>
    <w:p w14:paraId="07875729">
      <w:pPr>
        <w:spacing w:line="240" w:lineRule="auto"/>
        <w:jc w:val="left"/>
        <w:rPr>
          <w:szCs w:val="21"/>
        </w:rPr>
      </w:pPr>
      <w:r>
        <w:rPr>
          <w:rFonts w:hint="eastAsia"/>
          <w:szCs w:val="21"/>
        </w:rPr>
        <w:t>检查方法：对照设计检查，观察检查。</w:t>
      </w:r>
    </w:p>
    <w:p w14:paraId="56036C61">
      <w:pPr>
        <w:spacing w:line="240" w:lineRule="auto"/>
        <w:jc w:val="left"/>
        <w:rPr>
          <w:szCs w:val="21"/>
        </w:rPr>
      </w:pPr>
      <w:r>
        <w:rPr>
          <w:rFonts w:hint="eastAsia"/>
          <w:szCs w:val="21"/>
        </w:rPr>
        <w:t>检查数量：全数检查。</w:t>
      </w:r>
    </w:p>
    <w:p w14:paraId="6D4AD666">
      <w:pPr>
        <w:spacing w:line="240" w:lineRule="auto"/>
        <w:jc w:val="left"/>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18</w:t>
      </w:r>
      <w:r>
        <w:rPr>
          <w:rFonts w:hint="eastAsia"/>
          <w:szCs w:val="21"/>
        </w:rPr>
        <w:t xml:space="preserve"> </w:t>
      </w:r>
      <w:r>
        <w:rPr>
          <w:szCs w:val="21"/>
        </w:rPr>
        <w:t xml:space="preserve"> </w:t>
      </w:r>
      <w:r>
        <w:rPr>
          <w:rFonts w:hint="eastAsia"/>
          <w:szCs w:val="21"/>
        </w:rPr>
        <w:t xml:space="preserve">电气系统接地装置施工应符合设计要求和现行国家标准《电气装置安装工程接地装置施工及验收规范》GB </w:t>
      </w:r>
      <w:r>
        <w:rPr>
          <w:rFonts w:hint="default"/>
          <w:szCs w:val="21"/>
        </w:rPr>
        <w:t>50169</w:t>
      </w:r>
      <w:r>
        <w:rPr>
          <w:rFonts w:hint="eastAsia"/>
          <w:szCs w:val="21"/>
        </w:rPr>
        <w:t>的有关规定。</w:t>
      </w:r>
    </w:p>
    <w:p w14:paraId="6BBFA1FF">
      <w:pPr>
        <w:spacing w:line="240" w:lineRule="auto"/>
        <w:jc w:val="left"/>
        <w:rPr>
          <w:szCs w:val="21"/>
        </w:rPr>
      </w:pPr>
      <w:r>
        <w:rPr>
          <w:rFonts w:hint="eastAsia"/>
          <w:szCs w:val="21"/>
        </w:rPr>
        <w:t>检查方法：对照设计文件检查，观察检查。</w:t>
      </w:r>
    </w:p>
    <w:p w14:paraId="3DF6EDE4">
      <w:pPr>
        <w:spacing w:line="240" w:lineRule="auto"/>
        <w:jc w:val="left"/>
        <w:rPr>
          <w:szCs w:val="21"/>
        </w:rPr>
      </w:pPr>
      <w:r>
        <w:rPr>
          <w:rFonts w:hint="eastAsia"/>
          <w:szCs w:val="21"/>
        </w:rPr>
        <w:t>检查数量：全数检查。</w:t>
      </w:r>
    </w:p>
    <w:p w14:paraId="0F296228">
      <w:pPr>
        <w:spacing w:line="240" w:lineRule="auto"/>
        <w:jc w:val="left"/>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19</w:t>
      </w:r>
      <w:r>
        <w:rPr>
          <w:rFonts w:hint="eastAsia"/>
          <w:szCs w:val="21"/>
        </w:rPr>
        <w:t xml:space="preserve"> </w:t>
      </w:r>
      <w:r>
        <w:rPr>
          <w:szCs w:val="21"/>
        </w:rPr>
        <w:t xml:space="preserve"> </w:t>
      </w:r>
      <w:r>
        <w:rPr>
          <w:rFonts w:hint="eastAsia"/>
          <w:szCs w:val="21"/>
        </w:rPr>
        <w:t>线缆穿过楼面、屋面和外墙时，其防水套管和防水密封处理应符合设计要求。</w:t>
      </w:r>
    </w:p>
    <w:p w14:paraId="082A1D37">
      <w:pPr>
        <w:spacing w:line="240" w:lineRule="auto"/>
        <w:jc w:val="left"/>
        <w:rPr>
          <w:szCs w:val="21"/>
        </w:rPr>
      </w:pPr>
      <w:r>
        <w:rPr>
          <w:rFonts w:hint="eastAsia"/>
          <w:szCs w:val="21"/>
        </w:rPr>
        <w:t>检查方法：观察检查。</w:t>
      </w:r>
    </w:p>
    <w:p w14:paraId="5C1CD5CB">
      <w:pPr>
        <w:spacing w:line="240" w:lineRule="auto"/>
        <w:jc w:val="left"/>
        <w:rPr>
          <w:szCs w:val="21"/>
        </w:rPr>
      </w:pPr>
      <w:r>
        <w:rPr>
          <w:rFonts w:hint="eastAsia"/>
          <w:szCs w:val="21"/>
        </w:rPr>
        <w:t>检查数量：全数检查。</w:t>
      </w:r>
    </w:p>
    <w:p w14:paraId="4E6D7E25">
      <w:pPr>
        <w:spacing w:line="240" w:lineRule="auto"/>
        <w:jc w:val="left"/>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20</w:t>
      </w:r>
      <w:r>
        <w:rPr>
          <w:rFonts w:hint="eastAsia"/>
          <w:szCs w:val="21"/>
        </w:rPr>
        <w:t xml:space="preserve"> </w:t>
      </w:r>
      <w:r>
        <w:rPr>
          <w:szCs w:val="21"/>
        </w:rPr>
        <w:t xml:space="preserve"> </w:t>
      </w:r>
      <w:r>
        <w:rPr>
          <w:rFonts w:hint="eastAsia"/>
          <w:szCs w:val="21"/>
        </w:rPr>
        <w:t>光伏发电系统并网设施应符合设计要求和现行相关标准的规定。</w:t>
      </w:r>
    </w:p>
    <w:p w14:paraId="16A1209E">
      <w:pPr>
        <w:spacing w:line="240" w:lineRule="auto"/>
        <w:jc w:val="left"/>
        <w:rPr>
          <w:szCs w:val="21"/>
        </w:rPr>
      </w:pPr>
      <w:r>
        <w:rPr>
          <w:rFonts w:hint="eastAsia"/>
          <w:szCs w:val="21"/>
        </w:rPr>
        <w:t>检查方法：对照设计文件检查，观察检查。</w:t>
      </w:r>
    </w:p>
    <w:p w14:paraId="16A0496B">
      <w:pPr>
        <w:spacing w:line="240" w:lineRule="auto"/>
        <w:jc w:val="left"/>
        <w:rPr>
          <w:szCs w:val="21"/>
        </w:rPr>
      </w:pPr>
      <w:r>
        <w:rPr>
          <w:rFonts w:hint="eastAsia"/>
          <w:szCs w:val="21"/>
        </w:rPr>
        <w:t>检查数量：全数检查。</w:t>
      </w:r>
    </w:p>
    <w:p w14:paraId="32B65D3F">
      <w:pPr>
        <w:keepNext/>
        <w:keepLines/>
        <w:spacing w:before="240" w:after="240" w:line="240" w:lineRule="auto"/>
        <w:jc w:val="center"/>
        <w:outlineLvl w:val="2"/>
        <w:rPr>
          <w:rFonts w:hint="eastAsia" w:ascii="黑体" w:hAnsi="黑体" w:eastAsia="等线" w:cs="宋体"/>
          <w:szCs w:val="21"/>
        </w:rPr>
      </w:pPr>
      <w:bookmarkStart w:id="59" w:name="_Toc171609816"/>
      <w:r>
        <w:rPr>
          <w:rFonts w:eastAsia="等线"/>
          <w:b/>
          <w:bCs/>
          <w:szCs w:val="21"/>
        </w:rPr>
        <w:t>7</w:t>
      </w:r>
      <w:r>
        <w:rPr>
          <w:rFonts w:hint="eastAsia" w:ascii="宋体" w:hAnsi="宋体"/>
          <w:b/>
          <w:bCs/>
          <w:szCs w:val="21"/>
        </w:rPr>
        <w:t>.</w:t>
      </w:r>
      <w:r>
        <w:rPr>
          <w:rFonts w:eastAsia="等线"/>
          <w:b/>
          <w:bCs/>
          <w:szCs w:val="21"/>
        </w:rPr>
        <w:t>5</w:t>
      </w:r>
      <w:r>
        <w:rPr>
          <w:rFonts w:hint="eastAsia" w:ascii="黑体" w:hAnsi="黑体" w:eastAsia="等线"/>
          <w:bCs/>
          <w:szCs w:val="21"/>
        </w:rPr>
        <w:t xml:space="preserve">  </w:t>
      </w:r>
      <w:r>
        <w:rPr>
          <w:rFonts w:hint="eastAsia" w:ascii="黑体" w:hAnsi="黑体" w:eastAsia="黑体"/>
          <w:bCs/>
          <w:szCs w:val="21"/>
        </w:rPr>
        <w:t>太阳能光伏系统分项工程竣工验收</w:t>
      </w:r>
      <w:bookmarkEnd w:id="59"/>
    </w:p>
    <w:p w14:paraId="105DA190">
      <w:pPr>
        <w:spacing w:line="240" w:lineRule="auto"/>
        <w:jc w:val="left"/>
        <w:rPr>
          <w:szCs w:val="21"/>
        </w:rPr>
      </w:pPr>
      <w:r>
        <w:rPr>
          <w:b/>
          <w:bCs/>
          <w:szCs w:val="21"/>
        </w:rPr>
        <w:t>7</w:t>
      </w:r>
      <w:r>
        <w:rPr>
          <w:rFonts w:ascii="宋体" w:hAnsi="宋体"/>
          <w:b/>
          <w:bCs/>
          <w:szCs w:val="21"/>
        </w:rPr>
        <w:t>.</w:t>
      </w:r>
      <w:r>
        <w:rPr>
          <w:b/>
          <w:bCs/>
          <w:szCs w:val="21"/>
        </w:rPr>
        <w:t>5</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rFonts w:hint="eastAsia"/>
          <w:szCs w:val="21"/>
        </w:rPr>
        <w:t>建筑光伏一体化系统工程完工后，验收准备阶段由施工单位组织有关人员进行自检。验收准备阶段应符合以下要求：</w:t>
      </w:r>
    </w:p>
    <w:p w14:paraId="0425BCD9">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现场应清理完毕；</w:t>
      </w:r>
    </w:p>
    <w:p w14:paraId="2FB3BE64">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光伏发电项目使用的主要建筑材料、建筑构配件和设备，除具有合格证明资料外，还应有进场试验、检验报告；</w:t>
      </w:r>
    </w:p>
    <w:p w14:paraId="12478972">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各设备安装检查结束并经确认；</w:t>
      </w:r>
    </w:p>
    <w:p w14:paraId="2834A47C">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各设备安装施工正确，放置稳固，连接紧密；光伏阵列、电气设备、建筑物和附属物之间距离安全、布局合理，不影响各设备正常、安全运行，便于人员运维检修；</w:t>
      </w:r>
    </w:p>
    <w:p w14:paraId="61C63C3C">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w:t>
      </w:r>
      <w:r>
        <w:rPr>
          <w:rFonts w:hint="eastAsia"/>
          <w:szCs w:val="21"/>
        </w:rPr>
        <w:t>系统电气设备的保护性接地连接可靠，接地电阻经测量符合相关的电气标准和规程；</w:t>
      </w:r>
    </w:p>
    <w:p w14:paraId="12B87EFA">
      <w:pPr>
        <w:spacing w:line="240" w:lineRule="auto"/>
        <w:ind w:firstLine="422" w:firstLineChars="200"/>
        <w:rPr>
          <w:szCs w:val="21"/>
        </w:rPr>
      </w:pPr>
      <w:r>
        <w:rPr>
          <w:rFonts w:hint="default"/>
          <w:b/>
          <w:bCs/>
          <w:szCs w:val="21"/>
        </w:rPr>
        <w:t>6</w:t>
      </w:r>
      <w:r>
        <w:rPr>
          <w:rFonts w:hint="eastAsia"/>
          <w:szCs w:val="21"/>
        </w:rPr>
        <w:t xml:space="preserve"> </w:t>
      </w:r>
      <w:r>
        <w:rPr>
          <w:szCs w:val="21"/>
        </w:rPr>
        <w:t xml:space="preserve"> </w:t>
      </w:r>
      <w:r>
        <w:rPr>
          <w:rFonts w:hint="eastAsia"/>
          <w:szCs w:val="21"/>
        </w:rPr>
        <w:t>防雷系统完善，固定可靠，连接紧密，接地电阻经测量符合相关的电气标准和规程；</w:t>
      </w:r>
    </w:p>
    <w:p w14:paraId="2B0A08B1">
      <w:pPr>
        <w:spacing w:line="240" w:lineRule="auto"/>
        <w:ind w:firstLine="422" w:firstLineChars="200"/>
        <w:rPr>
          <w:szCs w:val="21"/>
        </w:rPr>
      </w:pPr>
      <w:r>
        <w:rPr>
          <w:rFonts w:hint="default"/>
          <w:b/>
          <w:bCs/>
          <w:szCs w:val="21"/>
        </w:rPr>
        <w:t>7</w:t>
      </w:r>
      <w:r>
        <w:rPr>
          <w:rFonts w:hint="eastAsia"/>
          <w:szCs w:val="21"/>
        </w:rPr>
        <w:t xml:space="preserve"> </w:t>
      </w:r>
      <w:r>
        <w:rPr>
          <w:szCs w:val="21"/>
        </w:rPr>
        <w:t xml:space="preserve"> </w:t>
      </w:r>
      <w:r>
        <w:rPr>
          <w:rFonts w:hint="eastAsia"/>
          <w:szCs w:val="21"/>
        </w:rPr>
        <w:t>系统各电气设备警示标志齐全、规范。</w:t>
      </w:r>
    </w:p>
    <w:p w14:paraId="5BCF2227">
      <w:pPr>
        <w:spacing w:line="240" w:lineRule="auto"/>
        <w:ind w:firstLine="420" w:firstLineChars="200"/>
        <w:rPr>
          <w:szCs w:val="21"/>
        </w:rPr>
      </w:pPr>
      <w:r>
        <w:rPr>
          <w:rFonts w:hint="eastAsia"/>
          <w:szCs w:val="21"/>
        </w:rPr>
        <w:t>建筑光伏一体化系统工程的施工质量验收应在施工单位自行检查合格的基础上进行。由施工单位申请，监理组织或建设单位组织验收，并应形成验收文件和图像资料。</w:t>
      </w:r>
    </w:p>
    <w:p w14:paraId="7FFCF73F">
      <w:pPr>
        <w:spacing w:line="240" w:lineRule="auto"/>
        <w:jc w:val="left"/>
        <w:rPr>
          <w:szCs w:val="21"/>
        </w:rPr>
      </w:pPr>
      <w:r>
        <w:rPr>
          <w:b/>
          <w:bCs/>
          <w:szCs w:val="21"/>
        </w:rPr>
        <w:t>7</w:t>
      </w:r>
      <w:r>
        <w:rPr>
          <w:rFonts w:ascii="宋体" w:hAnsi="宋体"/>
          <w:b/>
          <w:bCs/>
          <w:szCs w:val="21"/>
        </w:rPr>
        <w:t>.</w:t>
      </w:r>
      <w:r>
        <w:rPr>
          <w:b/>
          <w:bCs/>
          <w:szCs w:val="21"/>
        </w:rPr>
        <w:t>5</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rFonts w:hint="eastAsia"/>
          <w:szCs w:val="21"/>
        </w:rPr>
        <w:t>收到建筑光伏一体化系统工程施工单位提交的单位工程竣工验收申请后，项目总监理工程师应组织各专业监理工程师对工程质量进行竣工预验收。预验收阶段应符合以下要求：</w:t>
      </w:r>
    </w:p>
    <w:p w14:paraId="1083C7EC">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光伏阵列的首次运行应在光照条件较好的情况下进行，宜在天气晴朗，太阳辐照强度不低于</w:t>
      </w:r>
      <w:r>
        <w:rPr>
          <w:rFonts w:hint="default"/>
          <w:szCs w:val="21"/>
        </w:rPr>
        <w:t>400</w:t>
      </w:r>
      <w:r>
        <w:rPr>
          <w:rFonts w:hint="eastAsia"/>
          <w:szCs w:val="21"/>
        </w:rPr>
        <w:t xml:space="preserve"> </w:t>
      </w:r>
      <w:r>
        <w:rPr>
          <w:szCs w:val="21"/>
        </w:rPr>
        <w:t>W/</w:t>
      </w:r>
      <w:r>
        <w:rPr>
          <w:rFonts w:hint="eastAsia"/>
          <w:szCs w:val="21"/>
        </w:rPr>
        <w:t>m</w:t>
      </w:r>
      <w:r>
        <w:rPr>
          <w:rFonts w:hint="default"/>
          <w:szCs w:val="21"/>
          <w:vertAlign w:val="superscript"/>
        </w:rPr>
        <w:t>2</w:t>
      </w:r>
      <w:r>
        <w:rPr>
          <w:rFonts w:hint="eastAsia"/>
          <w:szCs w:val="21"/>
        </w:rPr>
        <w:t xml:space="preserve"> 的条件下进行；</w:t>
      </w:r>
    </w:p>
    <w:p w14:paraId="715338C5">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光伏发电工程主要设备（光伏组件、汇流箱、逆变器等）的控制参数和功能根据技术手册进行校验无误；</w:t>
      </w:r>
    </w:p>
    <w:p w14:paraId="7168E7E2">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系统各设备经过现场测试后，进行试运行；</w:t>
      </w:r>
    </w:p>
    <w:p w14:paraId="6BB982DA">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试运行的时间依据制造商规定，但不应低于</w:t>
      </w:r>
      <w:r>
        <w:rPr>
          <w:rFonts w:hint="default"/>
          <w:szCs w:val="21"/>
        </w:rPr>
        <w:t>10</w:t>
      </w:r>
      <w:r>
        <w:rPr>
          <w:rFonts w:hint="eastAsia"/>
          <w:szCs w:val="21"/>
        </w:rPr>
        <w:t>d。在光照期内，试运行时间应适当延长；</w:t>
      </w:r>
    </w:p>
    <w:p w14:paraId="22382133">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w:t>
      </w:r>
      <w:r>
        <w:rPr>
          <w:rFonts w:hint="eastAsia"/>
          <w:szCs w:val="21"/>
        </w:rPr>
        <w:t>试运行期间应准确记录并校验光伏方阵各设备电气性能，系统效率等是否符合设计要求；</w:t>
      </w:r>
    </w:p>
    <w:p w14:paraId="11E8996E">
      <w:pPr>
        <w:spacing w:line="240" w:lineRule="auto"/>
        <w:ind w:firstLine="422" w:firstLineChars="200"/>
        <w:rPr>
          <w:szCs w:val="21"/>
        </w:rPr>
      </w:pPr>
      <w:r>
        <w:rPr>
          <w:rFonts w:hint="default"/>
          <w:b/>
          <w:bCs/>
          <w:szCs w:val="21"/>
        </w:rPr>
        <w:t>6</w:t>
      </w:r>
      <w:r>
        <w:rPr>
          <w:rFonts w:hint="eastAsia"/>
          <w:szCs w:val="21"/>
        </w:rPr>
        <w:t xml:space="preserve"> </w:t>
      </w:r>
      <w:r>
        <w:rPr>
          <w:szCs w:val="21"/>
        </w:rPr>
        <w:t xml:space="preserve"> </w:t>
      </w:r>
      <w:r>
        <w:rPr>
          <w:rFonts w:hint="eastAsia"/>
          <w:szCs w:val="21"/>
        </w:rPr>
        <w:t>试运行人员应取得上岗资格；</w:t>
      </w:r>
    </w:p>
    <w:p w14:paraId="1718CDB7">
      <w:pPr>
        <w:spacing w:line="240" w:lineRule="auto"/>
        <w:ind w:firstLine="422" w:firstLineChars="200"/>
        <w:rPr>
          <w:szCs w:val="21"/>
        </w:rPr>
      </w:pPr>
      <w:r>
        <w:rPr>
          <w:rFonts w:hint="default"/>
          <w:b/>
          <w:bCs/>
          <w:szCs w:val="21"/>
        </w:rPr>
        <w:t>7</w:t>
      </w:r>
      <w:r>
        <w:rPr>
          <w:rFonts w:hint="eastAsia"/>
          <w:szCs w:val="21"/>
        </w:rPr>
        <w:t xml:space="preserve"> </w:t>
      </w:r>
      <w:r>
        <w:rPr>
          <w:szCs w:val="21"/>
        </w:rPr>
        <w:t xml:space="preserve"> </w:t>
      </w:r>
      <w:r>
        <w:rPr>
          <w:rFonts w:hint="eastAsia"/>
          <w:szCs w:val="21"/>
        </w:rPr>
        <w:t>试运行期间发现的问题应责成有关单位限期整改完成。</w:t>
      </w:r>
    </w:p>
    <w:p w14:paraId="06017CB4">
      <w:pPr>
        <w:spacing w:line="240" w:lineRule="auto"/>
        <w:ind w:firstLine="420" w:firstLineChars="200"/>
        <w:rPr>
          <w:szCs w:val="21"/>
        </w:rPr>
      </w:pPr>
      <w:r>
        <w:rPr>
          <w:rFonts w:hint="eastAsia"/>
          <w:szCs w:val="21"/>
        </w:rPr>
        <w:t>预验收完成后，由施工单位编写建设工程竣工报告，由监理单位编写工程质量评估报告。</w:t>
      </w:r>
    </w:p>
    <w:p w14:paraId="1A15879A">
      <w:pPr>
        <w:spacing w:line="240" w:lineRule="auto"/>
        <w:jc w:val="left"/>
        <w:rPr>
          <w:szCs w:val="21"/>
        </w:rPr>
      </w:pPr>
      <w:r>
        <w:rPr>
          <w:b/>
          <w:bCs/>
          <w:szCs w:val="21"/>
        </w:rPr>
        <w:t>7</w:t>
      </w:r>
      <w:r>
        <w:rPr>
          <w:rFonts w:hint="eastAsia" w:ascii="宋体" w:hAnsi="宋体"/>
          <w:b/>
          <w:bCs/>
          <w:szCs w:val="21"/>
        </w:rPr>
        <w:t>.</w:t>
      </w:r>
      <w:r>
        <w:rPr>
          <w:b/>
          <w:bCs/>
          <w:szCs w:val="21"/>
        </w:rPr>
        <w:t>5</w:t>
      </w:r>
      <w:r>
        <w:rPr>
          <w:rFonts w:hint="eastAsia" w:ascii="宋体" w:hAnsi="宋体"/>
          <w:b/>
          <w:bCs/>
          <w:szCs w:val="21"/>
        </w:rPr>
        <w:t>.</w:t>
      </w:r>
      <w:r>
        <w:rPr>
          <w:b/>
          <w:bCs/>
          <w:szCs w:val="21"/>
        </w:rPr>
        <w:t>3</w:t>
      </w:r>
      <w:r>
        <w:rPr>
          <w:szCs w:val="21"/>
        </w:rPr>
        <w:t xml:space="preserve">  </w:t>
      </w:r>
      <w:r>
        <w:rPr>
          <w:rFonts w:hint="eastAsia"/>
          <w:szCs w:val="21"/>
        </w:rPr>
        <w:t>收到光伏发电项目施工单位提交的太阳能光伏系分部工程竣工验收申请后，建设单位应及时组织有设计、工程监理、施工、第三方检测、电力等有关单位参加竣工验收，参加人员应按照本标准</w:t>
      </w:r>
      <w:r>
        <w:rPr>
          <w:rFonts w:hint="default"/>
          <w:szCs w:val="21"/>
        </w:rPr>
        <w:t>7</w:t>
      </w:r>
      <w:r>
        <w:rPr>
          <w:rFonts w:hint="eastAsia"/>
          <w:szCs w:val="21"/>
        </w:rPr>
        <w:t>.</w:t>
      </w:r>
      <w:r>
        <w:rPr>
          <w:rFonts w:hint="default"/>
          <w:szCs w:val="21"/>
        </w:rPr>
        <w:t>1</w:t>
      </w:r>
      <w:r>
        <w:rPr>
          <w:rFonts w:hint="eastAsia"/>
          <w:szCs w:val="21"/>
        </w:rPr>
        <w:t>.</w:t>
      </w:r>
      <w:r>
        <w:rPr>
          <w:rFonts w:hint="default"/>
          <w:szCs w:val="21"/>
        </w:rPr>
        <w:t>6</w:t>
      </w:r>
      <w:r>
        <w:rPr>
          <w:rFonts w:hint="eastAsia"/>
          <w:szCs w:val="21"/>
        </w:rPr>
        <w:t>的要求执行。</w:t>
      </w:r>
    </w:p>
    <w:p w14:paraId="70016A9E">
      <w:pPr>
        <w:spacing w:line="240" w:lineRule="auto"/>
        <w:jc w:val="left"/>
        <w:rPr>
          <w:szCs w:val="21"/>
        </w:rPr>
      </w:pPr>
      <w:r>
        <w:rPr>
          <w:b/>
          <w:bCs/>
          <w:szCs w:val="21"/>
        </w:rPr>
        <w:t>7</w:t>
      </w:r>
      <w:r>
        <w:rPr>
          <w:rFonts w:ascii="宋体" w:hAnsi="宋体"/>
          <w:b/>
          <w:bCs/>
          <w:szCs w:val="21"/>
        </w:rPr>
        <w:t>.</w:t>
      </w:r>
      <w:r>
        <w:rPr>
          <w:b/>
          <w:bCs/>
          <w:szCs w:val="21"/>
        </w:rPr>
        <w:t>5</w:t>
      </w:r>
      <w:r>
        <w:rPr>
          <w:rFonts w:ascii="宋体" w:hAnsi="宋体"/>
          <w:b/>
          <w:bCs/>
          <w:szCs w:val="21"/>
        </w:rPr>
        <w:t>.</w:t>
      </w:r>
      <w:r>
        <w:rPr>
          <w:b/>
          <w:bCs/>
          <w:szCs w:val="21"/>
        </w:rPr>
        <w:t>4</w:t>
      </w:r>
      <w:r>
        <w:rPr>
          <w:rFonts w:hint="eastAsia"/>
          <w:szCs w:val="21"/>
        </w:rPr>
        <w:t xml:space="preserve"> </w:t>
      </w:r>
      <w:r>
        <w:rPr>
          <w:szCs w:val="21"/>
        </w:rPr>
        <w:t xml:space="preserve"> </w:t>
      </w:r>
      <w:r>
        <w:rPr>
          <w:rFonts w:hint="eastAsia"/>
          <w:szCs w:val="21"/>
        </w:rPr>
        <w:t>建筑光伏一体化系统工程</w:t>
      </w:r>
      <w:r>
        <w:rPr>
          <w:szCs w:val="21"/>
        </w:rPr>
        <w:t>竣工验收阶段应符合以下要求</w:t>
      </w:r>
      <w:r>
        <w:rPr>
          <w:rFonts w:hint="eastAsia"/>
          <w:szCs w:val="21"/>
        </w:rPr>
        <w:t>：</w:t>
      </w:r>
    </w:p>
    <w:p w14:paraId="086C0B18">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完成光伏发电</w:t>
      </w:r>
      <w:r>
        <w:rPr>
          <w:rFonts w:hint="eastAsia"/>
          <w:szCs w:val="21"/>
        </w:rPr>
        <w:t>项目</w:t>
      </w:r>
      <w:r>
        <w:rPr>
          <w:szCs w:val="21"/>
        </w:rPr>
        <w:t>工程设计和合同约定的各项内容</w:t>
      </w:r>
      <w:r>
        <w:rPr>
          <w:rFonts w:hint="eastAsia"/>
          <w:szCs w:val="21"/>
        </w:rPr>
        <w:t>；</w:t>
      </w:r>
    </w:p>
    <w:p w14:paraId="357C7C72">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有完整的技术档案和施工管理资料</w:t>
      </w:r>
      <w:r>
        <w:rPr>
          <w:rFonts w:hint="eastAsia"/>
          <w:szCs w:val="21"/>
        </w:rPr>
        <w:t>，</w:t>
      </w:r>
      <w:r>
        <w:rPr>
          <w:szCs w:val="21"/>
        </w:rPr>
        <w:t>至少包含表6中的内容</w:t>
      </w:r>
      <w:r>
        <w:rPr>
          <w:rFonts w:hint="eastAsia"/>
          <w:szCs w:val="21"/>
        </w:rPr>
        <w:t>；</w:t>
      </w:r>
    </w:p>
    <w:p w14:paraId="0E81C19C">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有光伏发电工程使用的主要建筑材料、建筑构配件和设备的进场试验报告</w:t>
      </w:r>
      <w:r>
        <w:rPr>
          <w:rFonts w:hint="eastAsia"/>
          <w:szCs w:val="21"/>
        </w:rPr>
        <w:t>；</w:t>
      </w:r>
    </w:p>
    <w:p w14:paraId="482BD5F7">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有设计、施工、工程监理等单位分别</w:t>
      </w:r>
      <w:r>
        <w:rPr>
          <w:rFonts w:hint="eastAsia"/>
          <w:szCs w:val="21"/>
        </w:rPr>
        <w:t>签署</w:t>
      </w:r>
      <w:r>
        <w:rPr>
          <w:szCs w:val="21"/>
        </w:rPr>
        <w:t>的质量合格文件</w:t>
      </w:r>
      <w:r>
        <w:rPr>
          <w:rFonts w:hint="eastAsia"/>
          <w:szCs w:val="21"/>
        </w:rPr>
        <w:t>；</w:t>
      </w:r>
    </w:p>
    <w:p w14:paraId="6B5B4489">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有施工单位签署的质量保证书。</w:t>
      </w:r>
    </w:p>
    <w:p w14:paraId="4AEEDD7F">
      <w:pPr>
        <w:spacing w:line="240" w:lineRule="auto"/>
        <w:jc w:val="left"/>
        <w:rPr>
          <w:szCs w:val="21"/>
        </w:rPr>
      </w:pPr>
      <w:r>
        <w:rPr>
          <w:b/>
          <w:bCs/>
          <w:szCs w:val="21"/>
        </w:rPr>
        <w:t>7</w:t>
      </w:r>
      <w:r>
        <w:rPr>
          <w:rFonts w:ascii="宋体" w:hAnsi="宋体"/>
          <w:b/>
          <w:bCs/>
          <w:szCs w:val="21"/>
        </w:rPr>
        <w:t>.</w:t>
      </w:r>
      <w:r>
        <w:rPr>
          <w:b/>
          <w:bCs/>
          <w:szCs w:val="21"/>
        </w:rPr>
        <w:t>5</w:t>
      </w:r>
      <w:r>
        <w:rPr>
          <w:rFonts w:ascii="宋体" w:hAnsi="宋体"/>
          <w:b/>
          <w:bCs/>
          <w:szCs w:val="21"/>
        </w:rPr>
        <w:t>.</w:t>
      </w:r>
      <w:r>
        <w:rPr>
          <w:b/>
          <w:bCs/>
          <w:szCs w:val="21"/>
        </w:rPr>
        <w:t>5</w:t>
      </w:r>
      <w:r>
        <w:rPr>
          <w:rFonts w:hint="eastAsia"/>
          <w:szCs w:val="21"/>
        </w:rPr>
        <w:t xml:space="preserve"> </w:t>
      </w:r>
      <w:r>
        <w:rPr>
          <w:szCs w:val="21"/>
        </w:rPr>
        <w:t xml:space="preserve"> </w:t>
      </w:r>
      <w:r>
        <w:rPr>
          <w:rFonts w:hint="eastAsia"/>
          <w:szCs w:val="21"/>
        </w:rPr>
        <w:t>申请太阳能光伏系统分部工程竣工验收应达到如下要求：</w:t>
      </w:r>
    </w:p>
    <w:p w14:paraId="46A03B18">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完成光伏发电项目工程设计和合同约定的各项内容；</w:t>
      </w:r>
    </w:p>
    <w:p w14:paraId="4B41CD9B">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有完整的技术档案和施工管理资料，至少包含项目的基本信息资料；检查项目必需的文件资料及合同要求的技术资料；对光伏系统设备种类、技术规格、数量以及主要性能进行合同符合性检查资料；光伏系统调试报告；光伏系统各个分系统的功能和质量检查资料等；</w:t>
      </w:r>
    </w:p>
    <w:p w14:paraId="0C036B78">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有光伏发电工程使用的主要建筑材料、建筑构配件和设备的进场试验报告；</w:t>
      </w:r>
    </w:p>
    <w:p w14:paraId="1F1D32F0">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有设计、施工、工程监理等单位分别签署的质量合格文件；</w:t>
      </w:r>
    </w:p>
    <w:p w14:paraId="1139ECBC">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w:t>
      </w:r>
      <w:r>
        <w:rPr>
          <w:rFonts w:hint="eastAsia"/>
          <w:szCs w:val="21"/>
        </w:rPr>
        <w:t>有施工单位签署的质量保证书。</w:t>
      </w:r>
    </w:p>
    <w:p w14:paraId="720B80AB">
      <w:pPr>
        <w:spacing w:line="240" w:lineRule="auto"/>
        <w:jc w:val="left"/>
        <w:rPr>
          <w:szCs w:val="21"/>
        </w:rPr>
      </w:pPr>
      <w:r>
        <w:rPr>
          <w:b/>
          <w:bCs/>
          <w:szCs w:val="21"/>
        </w:rPr>
        <w:t>7</w:t>
      </w:r>
      <w:r>
        <w:rPr>
          <w:rFonts w:ascii="宋体" w:hAnsi="宋体"/>
          <w:b/>
          <w:bCs/>
          <w:szCs w:val="21"/>
        </w:rPr>
        <w:t>.</w:t>
      </w:r>
      <w:r>
        <w:rPr>
          <w:b/>
          <w:bCs/>
          <w:szCs w:val="21"/>
        </w:rPr>
        <w:t>5</w:t>
      </w:r>
      <w:r>
        <w:rPr>
          <w:rFonts w:ascii="宋体" w:hAnsi="宋体"/>
          <w:b/>
          <w:bCs/>
          <w:szCs w:val="21"/>
        </w:rPr>
        <w:t>.</w:t>
      </w:r>
      <w:r>
        <w:rPr>
          <w:b/>
          <w:bCs/>
          <w:szCs w:val="21"/>
        </w:rPr>
        <w:t>6</w:t>
      </w:r>
      <w:r>
        <w:rPr>
          <w:rFonts w:hint="eastAsia"/>
          <w:szCs w:val="21"/>
        </w:rPr>
        <w:t xml:space="preserve"> </w:t>
      </w:r>
      <w:r>
        <w:rPr>
          <w:szCs w:val="21"/>
        </w:rPr>
        <w:t xml:space="preserve"> 竣工验收时</w:t>
      </w:r>
      <w:r>
        <w:rPr>
          <w:rFonts w:hint="eastAsia"/>
          <w:szCs w:val="21"/>
        </w:rPr>
        <w:t>，</w:t>
      </w:r>
      <w:r>
        <w:rPr>
          <w:szCs w:val="21"/>
        </w:rPr>
        <w:t>应从调试结束开始试运行3个月</w:t>
      </w:r>
      <w:r>
        <w:rPr>
          <w:rFonts w:hint="eastAsia"/>
          <w:szCs w:val="21"/>
        </w:rPr>
        <w:t>，</w:t>
      </w:r>
      <w:r>
        <w:rPr>
          <w:szCs w:val="21"/>
        </w:rPr>
        <w:t>监测并记录3个月的累计发电量</w:t>
      </w:r>
      <w:r>
        <w:rPr>
          <w:rFonts w:hint="eastAsia"/>
          <w:szCs w:val="21"/>
        </w:rPr>
        <w:t>EP</w:t>
      </w:r>
      <w:r>
        <w:rPr>
          <w:szCs w:val="21"/>
        </w:rPr>
        <w:t>和对应时间的累计太阳辐射量E</w:t>
      </w:r>
      <w:r>
        <w:rPr>
          <w:rFonts w:hint="eastAsia"/>
          <w:szCs w:val="21"/>
        </w:rPr>
        <w:t>P，并应按式（</w:t>
      </w:r>
      <w:r>
        <w:rPr>
          <w:szCs w:val="21"/>
        </w:rPr>
        <w:t>1</w:t>
      </w:r>
      <w:r>
        <w:rPr>
          <w:rFonts w:hint="eastAsia"/>
          <w:szCs w:val="21"/>
        </w:rPr>
        <w:t>）</w:t>
      </w:r>
      <w:r>
        <w:rPr>
          <w:szCs w:val="21"/>
        </w:rPr>
        <w:t>对光伏系统的性能进行评价</w:t>
      </w:r>
      <w:r>
        <w:rPr>
          <w:rFonts w:hint="eastAsia"/>
          <w:szCs w:val="21"/>
        </w:rPr>
        <w:t>：</w:t>
      </w:r>
    </w:p>
    <w:p w14:paraId="0F588306">
      <w:pPr>
        <w:spacing w:line="240" w:lineRule="auto"/>
        <w:jc w:val="center"/>
        <w:rPr>
          <w:szCs w:val="21"/>
        </w:rPr>
      </w:pPr>
      <w:r>
        <w:rPr>
          <w:szCs w:val="21"/>
        </w:rPr>
        <w:object>
          <v:shape id="_x0000_i1025" o:spt="75" type="#_x0000_t75" style="height:36.75pt;width:50.2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Cs w:val="21"/>
        </w:rPr>
        <w:t xml:space="preserve">   </w:t>
      </w:r>
      <w:r>
        <w:rPr>
          <w:rFonts w:hint="eastAsia"/>
          <w:szCs w:val="21"/>
        </w:rPr>
        <w:t xml:space="preserve">   </w:t>
      </w:r>
      <w:r>
        <w:rPr>
          <w:rFonts w:hint="eastAsia" w:ascii="宋体" w:hAnsi="宋体" w:cs="宋体"/>
          <w:bCs/>
          <w:szCs w:val="21"/>
        </w:rPr>
        <w:t>（</w:t>
      </w:r>
      <w:r>
        <w:rPr>
          <w:rFonts w:hint="default" w:ascii="Times New Roman" w:hAnsi="Times New Roman" w:cs="Times New Roman"/>
          <w:bCs/>
          <w:szCs w:val="21"/>
        </w:rPr>
        <w:t>1</w:t>
      </w:r>
      <w:r>
        <w:rPr>
          <w:rFonts w:hint="eastAsia" w:ascii="宋体" w:hAnsi="宋体" w:cs="宋体"/>
          <w:bCs/>
          <w:szCs w:val="21"/>
        </w:rPr>
        <w:t>）</w:t>
      </w:r>
    </w:p>
    <w:p w14:paraId="5A1B9485">
      <w:pPr>
        <w:spacing w:line="240" w:lineRule="auto"/>
        <w:jc w:val="left"/>
        <w:rPr>
          <w:szCs w:val="21"/>
        </w:rPr>
      </w:pPr>
      <w:r>
        <w:rPr>
          <w:rFonts w:hint="eastAsia"/>
          <w:szCs w:val="21"/>
        </w:rPr>
        <w:t>EP</w:t>
      </w:r>
      <w:r>
        <w:rPr>
          <w:szCs w:val="21"/>
        </w:rPr>
        <w:t>——</w:t>
      </w:r>
      <w:r>
        <w:rPr>
          <w:rFonts w:hint="eastAsia"/>
          <w:szCs w:val="21"/>
        </w:rPr>
        <w:t>试运行期间累计发电量，单位为千瓦时（kWh)；</w:t>
      </w:r>
    </w:p>
    <w:p w14:paraId="3FEE1332">
      <w:pPr>
        <w:spacing w:line="240" w:lineRule="auto"/>
        <w:jc w:val="left"/>
        <w:rPr>
          <w:szCs w:val="21"/>
        </w:rPr>
      </w:pPr>
      <w:r>
        <w:rPr>
          <w:rFonts w:hint="eastAsia"/>
          <w:szCs w:val="21"/>
        </w:rPr>
        <w:t xml:space="preserve">EP </w:t>
      </w:r>
      <w:r>
        <w:rPr>
          <w:szCs w:val="21"/>
        </w:rPr>
        <w:t>——</w:t>
      </w:r>
      <w:r>
        <w:rPr>
          <w:rFonts w:hint="eastAsia"/>
          <w:szCs w:val="21"/>
        </w:rPr>
        <w:t>按实测累计水平面太阳能总辐照量计算的发电量，按照式（</w:t>
      </w:r>
      <w:r>
        <w:rPr>
          <w:rFonts w:hint="default"/>
          <w:szCs w:val="21"/>
        </w:rPr>
        <w:t>2</w:t>
      </w:r>
      <w:r>
        <w:rPr>
          <w:rFonts w:hint="eastAsia"/>
          <w:szCs w:val="21"/>
        </w:rPr>
        <w:t>）计算，单位为千瓦时（kWh)。</w:t>
      </w:r>
    </w:p>
    <w:p w14:paraId="24DF1564">
      <w:pPr>
        <w:spacing w:line="240" w:lineRule="auto"/>
        <w:jc w:val="center"/>
        <w:rPr>
          <w:szCs w:val="21"/>
        </w:rPr>
      </w:pPr>
      <w:r>
        <w:rPr>
          <w:rFonts w:ascii="宋体" w:hAnsi="宋体" w:cs="宋体"/>
          <w:position w:val="-30"/>
          <w:szCs w:val="21"/>
        </w:rPr>
        <w:object>
          <v:shape id="_x0000_i1026" o:spt="75" type="#_x0000_t75" style="height:36.75pt;width:101.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宋体" w:hAnsi="宋体" w:cs="宋体"/>
          <w:bCs/>
          <w:szCs w:val="21"/>
        </w:rPr>
        <w:t xml:space="preserve"> </w:t>
      </w:r>
      <w:r>
        <w:rPr>
          <w:szCs w:val="21"/>
        </w:rPr>
        <w:t xml:space="preserve">   </w:t>
      </w:r>
      <w:r>
        <w:rPr>
          <w:rFonts w:hint="eastAsia" w:ascii="宋体" w:hAnsi="宋体" w:cs="宋体"/>
          <w:bCs/>
          <w:szCs w:val="21"/>
        </w:rPr>
        <w:t>（</w:t>
      </w:r>
      <w:r>
        <w:rPr>
          <w:rFonts w:hint="default" w:ascii="Times New Roman" w:hAnsi="Times New Roman" w:cs="Times New Roman"/>
          <w:bCs/>
          <w:szCs w:val="21"/>
        </w:rPr>
        <w:t>2</w:t>
      </w:r>
      <w:r>
        <w:rPr>
          <w:rFonts w:hint="eastAsia" w:ascii="宋体" w:hAnsi="宋体" w:cs="宋体"/>
          <w:bCs/>
          <w:szCs w:val="21"/>
        </w:rPr>
        <w:t>）</w:t>
      </w:r>
      <w:r>
        <w:rPr>
          <w:rFonts w:hint="eastAsia"/>
          <w:szCs w:val="21"/>
        </w:rPr>
        <w:t xml:space="preserve"> </w:t>
      </w:r>
    </w:p>
    <w:p w14:paraId="5991AD9B">
      <w:pPr>
        <w:spacing w:line="240" w:lineRule="auto"/>
        <w:jc w:val="left"/>
        <w:rPr>
          <w:szCs w:val="21"/>
        </w:rPr>
      </w:pPr>
      <w:r>
        <w:rPr>
          <w:rFonts w:hint="eastAsia"/>
          <w:szCs w:val="21"/>
        </w:rPr>
        <w:t xml:space="preserve">HA </w:t>
      </w:r>
      <w:r>
        <w:rPr>
          <w:szCs w:val="21"/>
        </w:rPr>
        <w:t>——</w:t>
      </w:r>
      <w:r>
        <w:rPr>
          <w:rFonts w:hint="eastAsia"/>
          <w:szCs w:val="21"/>
        </w:rPr>
        <w:t>实测累计水平面太阳能总辐照量，单位为千瓦时每平方米（kWh/m</w:t>
      </w:r>
      <w:r>
        <w:rPr>
          <w:rFonts w:hint="default"/>
          <w:szCs w:val="21"/>
          <w:vertAlign w:val="superscript"/>
        </w:rPr>
        <w:t>2</w:t>
      </w:r>
      <w:r>
        <w:rPr>
          <w:rFonts w:hint="eastAsia"/>
          <w:szCs w:val="21"/>
        </w:rPr>
        <w:t>)；</w:t>
      </w:r>
    </w:p>
    <w:p w14:paraId="071369BD">
      <w:pPr>
        <w:spacing w:line="240" w:lineRule="auto"/>
        <w:jc w:val="left"/>
        <w:rPr>
          <w:szCs w:val="21"/>
        </w:rPr>
      </w:pPr>
      <w:r>
        <w:rPr>
          <w:rFonts w:hint="eastAsia"/>
          <w:szCs w:val="21"/>
        </w:rPr>
        <w:t>PAZ</w:t>
      </w:r>
      <w:r>
        <w:rPr>
          <w:szCs w:val="21"/>
        </w:rPr>
        <w:t>——</w:t>
      </w:r>
      <w:r>
        <w:rPr>
          <w:rFonts w:hint="eastAsia"/>
          <w:szCs w:val="21"/>
        </w:rPr>
        <w:t>组件安装容量，单位为峰瓦（Wp)；</w:t>
      </w:r>
    </w:p>
    <w:p w14:paraId="27218D1C">
      <w:pPr>
        <w:spacing w:line="240" w:lineRule="auto"/>
        <w:jc w:val="left"/>
        <w:rPr>
          <w:szCs w:val="21"/>
        </w:rPr>
      </w:pPr>
      <w:r>
        <w:rPr>
          <w:rFonts w:hint="eastAsia"/>
          <w:szCs w:val="21"/>
        </w:rPr>
        <w:t xml:space="preserve">ES </w:t>
      </w:r>
      <w:r>
        <w:rPr>
          <w:szCs w:val="21"/>
        </w:rPr>
        <w:t>——</w:t>
      </w:r>
      <w:r>
        <w:rPr>
          <w:rFonts w:hint="eastAsia"/>
          <w:szCs w:val="21"/>
        </w:rPr>
        <w:t>标准条件下的辐照度(常数=</w:t>
      </w:r>
      <w:r>
        <w:rPr>
          <w:rFonts w:hint="default"/>
          <w:szCs w:val="21"/>
        </w:rPr>
        <w:t>1000</w:t>
      </w:r>
      <w:r>
        <w:rPr>
          <w:rFonts w:hint="eastAsia"/>
          <w:szCs w:val="21"/>
        </w:rPr>
        <w:t xml:space="preserve"> W/m')；</w:t>
      </w:r>
    </w:p>
    <w:p w14:paraId="3370C378">
      <w:pPr>
        <w:spacing w:line="240" w:lineRule="auto"/>
        <w:jc w:val="left"/>
        <w:rPr>
          <w:szCs w:val="21"/>
        </w:rPr>
      </w:pPr>
      <w:r>
        <w:rPr>
          <w:rFonts w:hint="eastAsia"/>
          <w:szCs w:val="21"/>
        </w:rPr>
        <w:t xml:space="preserve">K </w:t>
      </w:r>
      <w:r>
        <w:rPr>
          <w:szCs w:val="21"/>
        </w:rPr>
        <w:t>——</w:t>
      </w:r>
      <w:r>
        <w:rPr>
          <w:rFonts w:hint="eastAsia"/>
          <w:szCs w:val="21"/>
        </w:rPr>
        <w:t>设计提供的综合效率系数。</w:t>
      </w:r>
    </w:p>
    <w:p w14:paraId="6DAAC005">
      <w:pPr>
        <w:spacing w:line="240" w:lineRule="auto"/>
        <w:jc w:val="left"/>
        <w:rPr>
          <w:szCs w:val="21"/>
        </w:rPr>
      </w:pPr>
      <w:r>
        <w:rPr>
          <w:b/>
          <w:bCs/>
          <w:szCs w:val="21"/>
        </w:rPr>
        <w:t>7</w:t>
      </w:r>
      <w:r>
        <w:rPr>
          <w:rFonts w:ascii="宋体" w:hAnsi="宋体"/>
          <w:b/>
          <w:bCs/>
          <w:szCs w:val="21"/>
        </w:rPr>
        <w:t>.</w:t>
      </w:r>
      <w:r>
        <w:rPr>
          <w:b/>
          <w:bCs/>
          <w:szCs w:val="21"/>
        </w:rPr>
        <w:t>5</w:t>
      </w:r>
      <w:r>
        <w:rPr>
          <w:rFonts w:ascii="宋体" w:hAnsi="宋体"/>
          <w:b/>
          <w:bCs/>
          <w:szCs w:val="21"/>
        </w:rPr>
        <w:t>.</w:t>
      </w:r>
      <w:r>
        <w:rPr>
          <w:b/>
          <w:bCs/>
          <w:szCs w:val="21"/>
        </w:rPr>
        <w:t>7</w:t>
      </w:r>
      <w:r>
        <w:rPr>
          <w:rFonts w:hint="eastAsia"/>
          <w:szCs w:val="21"/>
        </w:rPr>
        <w:t xml:space="preserve"> </w:t>
      </w:r>
      <w:r>
        <w:rPr>
          <w:szCs w:val="21"/>
        </w:rPr>
        <w:t xml:space="preserve"> 竣工验收结束后</w:t>
      </w:r>
      <w:r>
        <w:rPr>
          <w:rFonts w:hint="eastAsia"/>
          <w:szCs w:val="21"/>
        </w:rPr>
        <w:t>，</w:t>
      </w:r>
      <w:r>
        <w:rPr>
          <w:szCs w:val="21"/>
        </w:rPr>
        <w:t>由建设单位编写建设工程竣工验收报告</w:t>
      </w:r>
      <w:r>
        <w:rPr>
          <w:rFonts w:hint="eastAsia"/>
          <w:szCs w:val="21"/>
        </w:rPr>
        <w:t>，</w:t>
      </w:r>
      <w:r>
        <w:rPr>
          <w:szCs w:val="21"/>
        </w:rPr>
        <w:t>提交给</w:t>
      </w:r>
      <w:r>
        <w:rPr>
          <w:rFonts w:hint="eastAsia"/>
          <w:szCs w:val="21"/>
        </w:rPr>
        <w:t>相关验收部门及</w:t>
      </w:r>
      <w:r>
        <w:rPr>
          <w:szCs w:val="21"/>
        </w:rPr>
        <w:t>业主单位。</w:t>
      </w:r>
    </w:p>
    <w:p w14:paraId="7F70BD87">
      <w:pPr>
        <w:widowControl/>
        <w:spacing w:line="240" w:lineRule="auto"/>
        <w:jc w:val="left"/>
        <w:rPr>
          <w:rStyle w:val="28"/>
          <w:rFonts w:ascii="Times New Roman" w:hAnsi="Times New Roman" w:cs="Times New Roman"/>
          <w:sz w:val="28"/>
          <w:szCs w:val="28"/>
        </w:rPr>
      </w:pPr>
      <w:r>
        <w:rPr>
          <w:rStyle w:val="28"/>
          <w:rFonts w:ascii="Times New Roman" w:hAnsi="Times New Roman" w:cs="Times New Roman"/>
          <w:sz w:val="28"/>
          <w:szCs w:val="28"/>
        </w:rPr>
        <w:br w:type="page"/>
      </w:r>
    </w:p>
    <w:p w14:paraId="7A339781">
      <w:pPr>
        <w:keepNext/>
        <w:keepLines/>
        <w:spacing w:before="360" w:after="360" w:line="240" w:lineRule="auto"/>
        <w:jc w:val="center"/>
        <w:outlineLvl w:val="0"/>
        <w:rPr>
          <w:rFonts w:hint="eastAsia" w:ascii="宋体" w:hAnsi="宋体" w:cstheme="majorBidi"/>
          <w:sz w:val="28"/>
          <w:szCs w:val="28"/>
        </w:rPr>
      </w:pPr>
      <w:bookmarkStart w:id="60" w:name="_Toc171609817"/>
      <w:r>
        <w:rPr>
          <w:rStyle w:val="28"/>
          <w:rFonts w:ascii="Times New Roman" w:hAnsi="Times New Roman" w:cs="Times New Roman"/>
          <w:sz w:val="28"/>
          <w:szCs w:val="28"/>
        </w:rPr>
        <w:t>8</w:t>
      </w:r>
      <w:r>
        <w:rPr>
          <w:rStyle w:val="28"/>
          <w:rFonts w:hint="eastAsia" w:ascii="宋体" w:hAnsi="宋体"/>
          <w:sz w:val="28"/>
          <w:szCs w:val="28"/>
        </w:rPr>
        <w:t xml:space="preserve">  </w:t>
      </w:r>
      <w:r>
        <w:rPr>
          <w:rStyle w:val="28"/>
          <w:rFonts w:hint="eastAsia" w:ascii="宋体" w:hAnsi="宋体" w:eastAsia="宋体"/>
          <w:b w:val="0"/>
          <w:bCs w:val="0"/>
          <w:sz w:val="28"/>
          <w:szCs w:val="28"/>
        </w:rPr>
        <w:t>运行维护与能效评估</w:t>
      </w:r>
      <w:bookmarkEnd w:id="60"/>
    </w:p>
    <w:p w14:paraId="448C8112">
      <w:pPr>
        <w:keepNext/>
        <w:keepLines/>
        <w:spacing w:before="240" w:after="240" w:line="240" w:lineRule="auto"/>
        <w:jc w:val="center"/>
        <w:outlineLvl w:val="2"/>
        <w:rPr>
          <w:rFonts w:eastAsiaTheme="minorEastAsia" w:cstheme="minorBidi"/>
          <w:b/>
          <w:bCs/>
          <w:szCs w:val="21"/>
        </w:rPr>
      </w:pPr>
      <w:r>
        <w:rPr>
          <w:rFonts w:eastAsiaTheme="minorEastAsia"/>
          <w:b/>
          <w:bCs/>
          <w:szCs w:val="21"/>
        </w:rPr>
        <w:t>8</w:t>
      </w:r>
      <w:r>
        <w:rPr>
          <w:rFonts w:hint="eastAsia" w:eastAsiaTheme="minorEastAsia" w:cstheme="minorBidi"/>
          <w:b/>
          <w:bCs/>
          <w:szCs w:val="21"/>
        </w:rPr>
        <w:t>.</w:t>
      </w:r>
      <w:r>
        <w:rPr>
          <w:rFonts w:eastAsiaTheme="minorEastAsia"/>
          <w:b/>
          <w:bCs/>
          <w:szCs w:val="21"/>
        </w:rPr>
        <w:t>1</w:t>
      </w:r>
      <w:r>
        <w:rPr>
          <w:rFonts w:hint="eastAsia" w:eastAsiaTheme="minorEastAsia" w:cstheme="minorBidi"/>
          <w:b/>
          <w:bCs/>
          <w:szCs w:val="21"/>
        </w:rPr>
        <w:t xml:space="preserve">  一</w:t>
      </w:r>
      <w:r>
        <w:rPr>
          <w:rFonts w:eastAsiaTheme="minorEastAsia" w:cstheme="minorBidi"/>
          <w:b/>
          <w:bCs/>
          <w:szCs w:val="21"/>
        </w:rPr>
        <w:t>般</w:t>
      </w:r>
      <w:r>
        <w:rPr>
          <w:rFonts w:hint="eastAsia" w:eastAsiaTheme="minorEastAsia" w:cstheme="minorBidi"/>
          <w:b/>
          <w:bCs/>
          <w:szCs w:val="21"/>
        </w:rPr>
        <w:t>规定</w:t>
      </w:r>
    </w:p>
    <w:p w14:paraId="2F35DFB6">
      <w:pPr>
        <w:spacing w:line="240" w:lineRule="auto"/>
        <w:jc w:val="left"/>
        <w:rPr>
          <w:szCs w:val="21"/>
        </w:rPr>
      </w:pPr>
      <w:r>
        <w:rPr>
          <w:b/>
          <w:bCs/>
          <w:szCs w:val="21"/>
        </w:rPr>
        <w:t>8</w:t>
      </w:r>
      <w:r>
        <w:rPr>
          <w:rFonts w:ascii="宋体" w:hAnsi="宋体"/>
          <w:b/>
          <w:bCs/>
          <w:szCs w:val="21"/>
        </w:rPr>
        <w:t>.</w:t>
      </w:r>
      <w:r>
        <w:rPr>
          <w:b/>
          <w:bCs/>
          <w:szCs w:val="21"/>
        </w:rPr>
        <w:t>1</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建筑光伏系统运行与维护应委托专业部门（人员）或专业运营管理单位承担建筑光伏系统运营与维护工作。</w:t>
      </w:r>
    </w:p>
    <w:p w14:paraId="6495ADBE">
      <w:pPr>
        <w:spacing w:line="240" w:lineRule="auto"/>
        <w:jc w:val="left"/>
        <w:rPr>
          <w:szCs w:val="21"/>
        </w:rPr>
      </w:pPr>
      <w:r>
        <w:rPr>
          <w:b/>
          <w:bCs/>
          <w:szCs w:val="21"/>
        </w:rPr>
        <w:t>8</w:t>
      </w:r>
      <w:r>
        <w:rPr>
          <w:rFonts w:ascii="宋体" w:hAnsi="宋体"/>
          <w:b/>
          <w:bCs/>
          <w:szCs w:val="21"/>
        </w:rPr>
        <w:t>.</w:t>
      </w:r>
      <w:r>
        <w:rPr>
          <w:b/>
          <w:bCs/>
          <w:szCs w:val="21"/>
        </w:rPr>
        <w:t>1</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建筑光伏系统正式投入运营前，系统设计与施工单位应提交完整建设调试资料至运营管理单位（部门），包括图纸、设计文件、设施设备清单、测试调试记录、技术说明书、验收报告以及系统运行维护指南等。</w:t>
      </w:r>
    </w:p>
    <w:p w14:paraId="399B07D4">
      <w:pPr>
        <w:spacing w:line="240" w:lineRule="auto"/>
        <w:jc w:val="left"/>
        <w:rPr>
          <w:szCs w:val="21"/>
        </w:rPr>
      </w:pPr>
      <w:r>
        <w:rPr>
          <w:b/>
          <w:bCs/>
          <w:szCs w:val="21"/>
        </w:rPr>
        <w:t>8</w:t>
      </w:r>
      <w:r>
        <w:rPr>
          <w:rFonts w:ascii="宋体" w:hAnsi="宋体"/>
          <w:b/>
          <w:bCs/>
          <w:szCs w:val="21"/>
        </w:rPr>
        <w:t>.</w:t>
      </w:r>
      <w:r>
        <w:rPr>
          <w:b/>
          <w:bCs/>
          <w:szCs w:val="21"/>
        </w:rPr>
        <w:t>1</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建筑光伏系统运行管理单位应建立完善的技术文件体系及管理制度体系，用以指导光伏系统日常运行与维护管理工作。技术文件体系包括建立光伏系统的设备技术档案和设计施工图纸档案、运行与维护技术手册以及运行档案记录等。管理制度体系包括：管理目标、管理组织架构、工作岗位职责、巡查管理制度、交接班制度、操作票制度、警示标识、安全管理制度以及相关应急预案。并应在正式投运前，对运行维护人员进行培训。</w:t>
      </w:r>
    </w:p>
    <w:p w14:paraId="7E6D664A">
      <w:pPr>
        <w:spacing w:line="240" w:lineRule="auto"/>
        <w:jc w:val="left"/>
        <w:rPr>
          <w:szCs w:val="21"/>
        </w:rPr>
      </w:pPr>
      <w:r>
        <w:rPr>
          <w:b/>
          <w:bCs/>
          <w:szCs w:val="21"/>
        </w:rPr>
        <w:t>8</w:t>
      </w:r>
      <w:r>
        <w:rPr>
          <w:rFonts w:ascii="宋体" w:hAnsi="宋体"/>
          <w:b/>
          <w:bCs/>
          <w:szCs w:val="21"/>
        </w:rPr>
        <w:t>.</w:t>
      </w:r>
      <w:r>
        <w:rPr>
          <w:b/>
          <w:bCs/>
          <w:szCs w:val="21"/>
        </w:rPr>
        <w:t>1</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rFonts w:hint="eastAsia"/>
          <w:szCs w:val="21"/>
        </w:rPr>
        <w:t>建筑光伏系统的运行与维护人员应具有相应的专业技能。</w:t>
      </w:r>
    </w:p>
    <w:p w14:paraId="4AB44519">
      <w:pPr>
        <w:spacing w:line="240" w:lineRule="auto"/>
        <w:jc w:val="left"/>
        <w:rPr>
          <w:szCs w:val="21"/>
        </w:rPr>
      </w:pPr>
      <w:r>
        <w:rPr>
          <w:b/>
          <w:bCs/>
          <w:szCs w:val="21"/>
        </w:rPr>
        <w:t>8</w:t>
      </w:r>
      <w:r>
        <w:rPr>
          <w:rFonts w:ascii="宋体" w:hAnsi="宋体"/>
          <w:b/>
          <w:bCs/>
          <w:szCs w:val="21"/>
        </w:rPr>
        <w:t>.</w:t>
      </w:r>
      <w:r>
        <w:rPr>
          <w:b/>
          <w:bCs/>
          <w:szCs w:val="21"/>
        </w:rPr>
        <w:t>1</w:t>
      </w:r>
      <w:r>
        <w:rPr>
          <w:rFonts w:ascii="宋体" w:hAnsi="宋体"/>
          <w:b/>
          <w:bCs/>
          <w:szCs w:val="21"/>
        </w:rPr>
        <w:t>.</w:t>
      </w:r>
      <w:r>
        <w:rPr>
          <w:b/>
          <w:bCs/>
          <w:szCs w:val="21"/>
        </w:rPr>
        <w:t>5</w:t>
      </w:r>
      <w:r>
        <w:rPr>
          <w:rFonts w:hint="eastAsia"/>
          <w:szCs w:val="21"/>
        </w:rPr>
        <w:t xml:space="preserve"> </w:t>
      </w:r>
      <w:r>
        <w:rPr>
          <w:szCs w:val="21"/>
        </w:rPr>
        <w:t xml:space="preserve"> </w:t>
      </w:r>
      <w:r>
        <w:rPr>
          <w:rFonts w:hint="eastAsia"/>
          <w:szCs w:val="21"/>
        </w:rPr>
        <w:t>建筑光伏系统运营与维护应符合现行国家标准《光伏发电站安全规程》GB/T</w:t>
      </w:r>
      <w:r>
        <w:rPr>
          <w:rFonts w:hint="default"/>
          <w:szCs w:val="21"/>
        </w:rPr>
        <w:t>35694</w:t>
      </w:r>
      <w:r>
        <w:rPr>
          <w:rFonts w:hint="eastAsia"/>
          <w:szCs w:val="21"/>
        </w:rPr>
        <w:t>、《低压电气装置  第</w:t>
      </w:r>
      <w:r>
        <w:rPr>
          <w:rFonts w:hint="default"/>
          <w:szCs w:val="21"/>
        </w:rPr>
        <w:t>4</w:t>
      </w:r>
      <w:r>
        <w:rPr>
          <w:rFonts w:hint="eastAsia"/>
          <w:szCs w:val="21"/>
        </w:rPr>
        <w:t>-</w:t>
      </w:r>
      <w:r>
        <w:rPr>
          <w:rFonts w:hint="default"/>
          <w:szCs w:val="21"/>
        </w:rPr>
        <w:t>41</w:t>
      </w:r>
      <w:r>
        <w:rPr>
          <w:rFonts w:hint="eastAsia"/>
          <w:szCs w:val="21"/>
        </w:rPr>
        <w:t>部分：安全防护  电击防护》GB</w:t>
      </w:r>
      <w:r>
        <w:rPr>
          <w:rFonts w:hint="default"/>
          <w:szCs w:val="21"/>
        </w:rPr>
        <w:t>16895</w:t>
      </w:r>
      <w:r>
        <w:rPr>
          <w:rFonts w:hint="eastAsia"/>
          <w:szCs w:val="21"/>
        </w:rPr>
        <w:t>.</w:t>
      </w:r>
      <w:r>
        <w:rPr>
          <w:rFonts w:hint="default"/>
          <w:szCs w:val="21"/>
        </w:rPr>
        <w:t>21</w:t>
      </w:r>
      <w:r>
        <w:rPr>
          <w:rFonts w:hint="eastAsia"/>
          <w:szCs w:val="21"/>
        </w:rPr>
        <w:t>、《电气设备应用场所的安全要求  第</w:t>
      </w:r>
      <w:r>
        <w:rPr>
          <w:rFonts w:hint="default"/>
          <w:szCs w:val="21"/>
        </w:rPr>
        <w:t>1</w:t>
      </w:r>
      <w:r>
        <w:rPr>
          <w:rFonts w:hint="eastAsia"/>
          <w:szCs w:val="21"/>
        </w:rPr>
        <w:t>部分：总则》GB/T</w:t>
      </w:r>
      <w:r>
        <w:rPr>
          <w:rFonts w:hint="default"/>
          <w:szCs w:val="21"/>
        </w:rPr>
        <w:t>24612</w:t>
      </w:r>
      <w:r>
        <w:rPr>
          <w:rFonts w:hint="eastAsia"/>
          <w:szCs w:val="21"/>
        </w:rPr>
        <w:t>.</w:t>
      </w:r>
      <w:r>
        <w:rPr>
          <w:rFonts w:hint="default"/>
          <w:szCs w:val="21"/>
        </w:rPr>
        <w:t>1</w:t>
      </w:r>
      <w:r>
        <w:rPr>
          <w:rFonts w:hint="eastAsia"/>
          <w:szCs w:val="21"/>
        </w:rPr>
        <w:t>、《电气设备应用场所的安全要求  第</w:t>
      </w:r>
      <w:r>
        <w:rPr>
          <w:rFonts w:hint="default"/>
          <w:szCs w:val="21"/>
        </w:rPr>
        <w:t>2</w:t>
      </w:r>
      <w:r>
        <w:rPr>
          <w:rFonts w:hint="eastAsia"/>
          <w:szCs w:val="21"/>
        </w:rPr>
        <w:t>部分：在断电状态下操作的安全措施》GB/T</w:t>
      </w:r>
      <w:r>
        <w:rPr>
          <w:rFonts w:hint="default"/>
          <w:szCs w:val="21"/>
        </w:rPr>
        <w:t>24612</w:t>
      </w:r>
      <w:r>
        <w:rPr>
          <w:rFonts w:hint="eastAsia"/>
          <w:szCs w:val="21"/>
        </w:rPr>
        <w:t>.</w:t>
      </w:r>
      <w:r>
        <w:rPr>
          <w:rFonts w:hint="default"/>
          <w:szCs w:val="21"/>
        </w:rPr>
        <w:t>2</w:t>
      </w:r>
      <w:r>
        <w:rPr>
          <w:rFonts w:hint="eastAsia"/>
          <w:szCs w:val="21"/>
        </w:rPr>
        <w:t>、《配电线路带电作业技术导则》GB/T</w:t>
      </w:r>
      <w:r>
        <w:rPr>
          <w:rFonts w:hint="default"/>
          <w:szCs w:val="21"/>
        </w:rPr>
        <w:t>18857</w:t>
      </w:r>
      <w:r>
        <w:rPr>
          <w:rFonts w:hint="eastAsia"/>
          <w:szCs w:val="21"/>
        </w:rPr>
        <w:t>以及《建筑光伏系统应用技术标准》GB/T</w:t>
      </w:r>
      <w:r>
        <w:rPr>
          <w:rFonts w:hint="default"/>
          <w:szCs w:val="21"/>
        </w:rPr>
        <w:t>51368</w:t>
      </w:r>
      <w:r>
        <w:rPr>
          <w:rFonts w:hint="eastAsia"/>
          <w:szCs w:val="21"/>
        </w:rPr>
        <w:t>以及《光伏建筑一体化系统运行与维护规范》JGJT</w:t>
      </w:r>
      <w:r>
        <w:rPr>
          <w:rFonts w:hint="default"/>
          <w:szCs w:val="21"/>
        </w:rPr>
        <w:t>264</w:t>
      </w:r>
      <w:r>
        <w:rPr>
          <w:rFonts w:hint="eastAsia"/>
          <w:szCs w:val="21"/>
        </w:rPr>
        <w:t>的有关规定。</w:t>
      </w:r>
    </w:p>
    <w:p w14:paraId="1778C153">
      <w:pPr>
        <w:spacing w:line="240" w:lineRule="auto"/>
        <w:jc w:val="left"/>
        <w:rPr>
          <w:szCs w:val="21"/>
        </w:rPr>
      </w:pPr>
      <w:r>
        <w:rPr>
          <w:b/>
          <w:bCs/>
          <w:szCs w:val="21"/>
        </w:rPr>
        <w:t>8</w:t>
      </w:r>
      <w:r>
        <w:rPr>
          <w:rFonts w:ascii="宋体" w:hAnsi="宋体"/>
          <w:b/>
          <w:bCs/>
          <w:szCs w:val="21"/>
        </w:rPr>
        <w:t>.</w:t>
      </w:r>
      <w:r>
        <w:rPr>
          <w:b/>
          <w:bCs/>
          <w:szCs w:val="21"/>
        </w:rPr>
        <w:t>1</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系统运行与维护责任单位应建立光伏系统运行信息化管理系统，实现对建筑光伏系统的智能化、标准化管理。建筑光伏系统运行和维护的全部过程应进行记录存档，包括系统主要设施设备运行的状态、发电量、气象信息、保养记录、故障维修记录、更新改造记录以及并网信息记录等。同时应对每次故障记录进行分析，对故障现象、改进措施以及实施效果进行记录存档备查。</w:t>
      </w:r>
    </w:p>
    <w:p w14:paraId="1D2D7141">
      <w:pPr>
        <w:spacing w:line="240" w:lineRule="auto"/>
        <w:jc w:val="left"/>
        <w:rPr>
          <w:szCs w:val="21"/>
        </w:rPr>
      </w:pPr>
      <w:r>
        <w:rPr>
          <w:b/>
          <w:bCs/>
          <w:szCs w:val="21"/>
        </w:rPr>
        <w:t>8</w:t>
      </w:r>
      <w:r>
        <w:rPr>
          <w:rFonts w:ascii="宋体" w:hAnsi="宋体"/>
          <w:b/>
          <w:bCs/>
          <w:szCs w:val="21"/>
        </w:rPr>
        <w:t>.</w:t>
      </w:r>
      <w:r>
        <w:rPr>
          <w:b/>
          <w:bCs/>
          <w:szCs w:val="21"/>
        </w:rPr>
        <w:t>1</w:t>
      </w:r>
      <w:r>
        <w:rPr>
          <w:rFonts w:ascii="宋体" w:hAnsi="宋体"/>
          <w:b/>
          <w:bCs/>
          <w:szCs w:val="21"/>
        </w:rPr>
        <w:t>.</w:t>
      </w:r>
      <w:r>
        <w:rPr>
          <w:b/>
          <w:bCs/>
          <w:szCs w:val="21"/>
        </w:rPr>
        <w:t>7</w:t>
      </w:r>
      <w:r>
        <w:rPr>
          <w:rFonts w:hint="eastAsia"/>
          <w:szCs w:val="21"/>
        </w:rPr>
        <w:t xml:space="preserve"> </w:t>
      </w:r>
      <w:r>
        <w:rPr>
          <w:szCs w:val="21"/>
        </w:rPr>
        <w:t xml:space="preserve"> </w:t>
      </w:r>
      <w:r>
        <w:rPr>
          <w:rFonts w:hint="eastAsia"/>
          <w:szCs w:val="21"/>
        </w:rPr>
        <w:t>建筑光伏系统运行和维护单位每年应组织对系统运行与维护情况、运行效果、存在问题进行总结、分析与评估，提出改进措施。</w:t>
      </w:r>
    </w:p>
    <w:p w14:paraId="63E1AD12">
      <w:pPr>
        <w:keepNext/>
        <w:keepLines/>
        <w:spacing w:before="240" w:after="240" w:line="240" w:lineRule="auto"/>
        <w:jc w:val="center"/>
        <w:outlineLvl w:val="2"/>
        <w:rPr>
          <w:rFonts w:eastAsiaTheme="minorEastAsia" w:cstheme="minorBidi"/>
          <w:b/>
          <w:bCs/>
          <w:szCs w:val="21"/>
        </w:rPr>
      </w:pPr>
      <w:bookmarkStart w:id="61" w:name="_Toc171609818"/>
      <w:bookmarkStart w:id="62" w:name="_Toc162354887"/>
      <w:r>
        <w:rPr>
          <w:rFonts w:eastAsiaTheme="minorEastAsia"/>
          <w:b/>
          <w:bCs/>
          <w:szCs w:val="21"/>
        </w:rPr>
        <w:t>8</w:t>
      </w:r>
      <w:r>
        <w:rPr>
          <w:rFonts w:hint="eastAsia" w:eastAsiaTheme="minorEastAsia" w:cstheme="minorBidi"/>
          <w:b/>
          <w:bCs/>
          <w:szCs w:val="21"/>
        </w:rPr>
        <w:t>.</w:t>
      </w:r>
      <w:r>
        <w:rPr>
          <w:rFonts w:hint="default" w:cs="Times New Roman" w:eastAsiaTheme="minorEastAsia"/>
          <w:b/>
          <w:bCs/>
          <w:szCs w:val="21"/>
        </w:rPr>
        <w:t>2</w:t>
      </w:r>
      <w:r>
        <w:rPr>
          <w:rFonts w:hint="eastAsia" w:eastAsiaTheme="minorEastAsia" w:cstheme="minorBidi"/>
          <w:b/>
          <w:bCs/>
          <w:szCs w:val="21"/>
        </w:rPr>
        <w:t xml:space="preserve">  运营维护</w:t>
      </w:r>
      <w:bookmarkEnd w:id="61"/>
      <w:bookmarkEnd w:id="62"/>
    </w:p>
    <w:p w14:paraId="7A268F8D">
      <w:pPr>
        <w:spacing w:line="240" w:lineRule="auto"/>
        <w:jc w:val="left"/>
        <w:rPr>
          <w:szCs w:val="21"/>
        </w:rPr>
      </w:pPr>
      <w:r>
        <w:rPr>
          <w:b/>
          <w:bCs/>
          <w:szCs w:val="21"/>
        </w:rPr>
        <w:t>8</w:t>
      </w:r>
      <w:r>
        <w:rPr>
          <w:rFonts w:ascii="宋体" w:hAnsi="宋体"/>
          <w:b/>
          <w:bCs/>
          <w:szCs w:val="21"/>
        </w:rPr>
        <w:t>.</w:t>
      </w:r>
      <w:r>
        <w:rPr>
          <w:rFonts w:hint="default"/>
          <w:b/>
          <w:bCs/>
          <w:szCs w:val="21"/>
        </w:rPr>
        <w:t>2</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rFonts w:hint="eastAsia"/>
          <w:szCs w:val="21"/>
        </w:rPr>
        <w:t>建筑光伏一体化智慧运维系统的运营维护应满足以下要求：</w:t>
      </w:r>
    </w:p>
    <w:p w14:paraId="4C518655">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根据运行监控数据，结合系统类型、工况条件，实现对光伏系统进行故障预判、系统效率分析评估；</w:t>
      </w:r>
    </w:p>
    <w:p w14:paraId="358A86BE">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根据设备生产性能数据，结合气象数据，实现对光伏系统发电功率预测；</w:t>
      </w:r>
    </w:p>
    <w:p w14:paraId="5CC2CD80">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根据系统运行数据，结合经济性分析，实现对组件清洗评估、技术改造建议的功能；</w:t>
      </w:r>
    </w:p>
    <w:p w14:paraId="3DE85A7B">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根据系统运行数据，结合管理策略，实现对运行检修决策、库存优化管理、设备巡检优化管理决策支持；</w:t>
      </w:r>
    </w:p>
    <w:p w14:paraId="768E9DF1">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w:t>
      </w:r>
      <w:r>
        <w:rPr>
          <w:rFonts w:hint="eastAsia"/>
          <w:szCs w:val="21"/>
        </w:rPr>
        <w:t>根据系统生产、运营数据及财务数据进行综合分析，提供电站投资方面包括系统投资回报率、度电成本以及未来项目投资建设等的分析与建议。</w:t>
      </w:r>
    </w:p>
    <w:p w14:paraId="35BBB6B2">
      <w:pPr>
        <w:spacing w:line="240" w:lineRule="auto"/>
        <w:jc w:val="left"/>
        <w:rPr>
          <w:szCs w:val="21"/>
        </w:rPr>
      </w:pPr>
      <w:r>
        <w:rPr>
          <w:b/>
          <w:bCs/>
          <w:szCs w:val="21"/>
        </w:rPr>
        <w:t>8</w:t>
      </w:r>
      <w:r>
        <w:rPr>
          <w:rFonts w:ascii="宋体" w:hAnsi="宋体"/>
          <w:b/>
          <w:bCs/>
          <w:szCs w:val="21"/>
        </w:rPr>
        <w:t>.</w:t>
      </w:r>
      <w:r>
        <w:rPr>
          <w:rFonts w:hint="default"/>
          <w:b/>
          <w:bCs/>
          <w:szCs w:val="21"/>
        </w:rPr>
        <w:t>2</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rFonts w:hint="eastAsia"/>
          <w:szCs w:val="21"/>
        </w:rPr>
        <w:t>建筑光伏一体化系统的集中监视应满足以下要求：</w:t>
      </w:r>
    </w:p>
    <w:p w14:paraId="007E4793">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集中监视人员通过集中运维系统实现对分布式光伏发电系统的监视、控制与故障分析处理，进行电网协调、运维人员协调等工作；</w:t>
      </w:r>
    </w:p>
    <w:p w14:paraId="67947B6F">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分布式光伏发电系统监视内容主要包含对并网点、逆变器、汇流箱以及环境的模拟量和断路器与刀闸位置、保护动作和告警信号、逆变器运行状态与告警信号等状态量监视；</w:t>
      </w:r>
    </w:p>
    <w:p w14:paraId="04108DC9">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集中监视人员通过分布式光伏发电系统视频监控进行现场监视，视频监控系统应具备周边防盗报警和摄像记忆功能。监视内容包括：光伏区设备和周围环境、一次和二次设备室、电站周围的人员活动。</w:t>
      </w:r>
    </w:p>
    <w:p w14:paraId="2C84E110">
      <w:pPr>
        <w:spacing w:line="240" w:lineRule="auto"/>
        <w:jc w:val="left"/>
        <w:rPr>
          <w:szCs w:val="21"/>
        </w:rPr>
      </w:pPr>
      <w:r>
        <w:rPr>
          <w:b/>
          <w:bCs/>
          <w:szCs w:val="21"/>
        </w:rPr>
        <w:t>8</w:t>
      </w:r>
      <w:r>
        <w:rPr>
          <w:rFonts w:ascii="宋体" w:hAnsi="宋体"/>
          <w:b/>
          <w:bCs/>
          <w:szCs w:val="21"/>
        </w:rPr>
        <w:t>.</w:t>
      </w:r>
      <w:r>
        <w:rPr>
          <w:rFonts w:hint="default"/>
          <w:b/>
          <w:bCs/>
          <w:szCs w:val="21"/>
        </w:rPr>
        <w:t>2</w:t>
      </w:r>
      <w:r>
        <w:rPr>
          <w:rFonts w:ascii="宋体" w:hAnsi="宋体"/>
          <w:b/>
          <w:bCs/>
          <w:szCs w:val="21"/>
        </w:rPr>
        <w:t>.</w:t>
      </w:r>
      <w:r>
        <w:rPr>
          <w:rFonts w:hint="default"/>
          <w:b/>
          <w:bCs/>
          <w:szCs w:val="21"/>
        </w:rPr>
        <w:t>3</w:t>
      </w:r>
      <w:r>
        <w:rPr>
          <w:rFonts w:hint="eastAsia"/>
          <w:szCs w:val="21"/>
        </w:rPr>
        <w:t xml:space="preserve"> </w:t>
      </w:r>
      <w:r>
        <w:rPr>
          <w:szCs w:val="21"/>
        </w:rPr>
        <w:t xml:space="preserve"> </w:t>
      </w:r>
      <w:r>
        <w:rPr>
          <w:rFonts w:hint="eastAsia"/>
          <w:szCs w:val="21"/>
        </w:rPr>
        <w:t>当建筑光伏一体化系统出现异常或有故障需要处理时，应满足下列要求：</w:t>
      </w:r>
    </w:p>
    <w:p w14:paraId="411DF414">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集中监视人员应对异常信息做出初步分析，通知现场运维人员进行检查处理，集中运维主站与运维子站通信通道中断时，应转为现场运行模式；</w:t>
      </w:r>
    </w:p>
    <w:p w14:paraId="0AC14A57">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分布式光伏发电系统发生故障时，影响到建筑物安全的，应及时报告屋顶业主；</w:t>
      </w:r>
    </w:p>
    <w:p w14:paraId="6C480238">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影响到电网安全的故障，应及时报告当地电网企业；</w:t>
      </w:r>
    </w:p>
    <w:p w14:paraId="252B17B2">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事故发生后应对事故发生的时间、经过、原因、影响范围、人员伤亡情况及直接经济损失等做出记录，并根据有关证据、资料，分析事故的直接、间接原因和事故责任，制定防范措施，编制事故调查报告。</w:t>
      </w:r>
    </w:p>
    <w:p w14:paraId="3DC723EB">
      <w:pPr>
        <w:spacing w:line="240" w:lineRule="auto"/>
        <w:jc w:val="left"/>
        <w:rPr>
          <w:szCs w:val="21"/>
        </w:rPr>
      </w:pPr>
      <w:r>
        <w:rPr>
          <w:b/>
          <w:bCs/>
          <w:szCs w:val="21"/>
        </w:rPr>
        <w:t>8</w:t>
      </w:r>
      <w:r>
        <w:rPr>
          <w:rFonts w:ascii="宋体" w:hAnsi="宋体"/>
          <w:b/>
          <w:bCs/>
          <w:szCs w:val="21"/>
        </w:rPr>
        <w:t>.</w:t>
      </w:r>
      <w:r>
        <w:rPr>
          <w:rFonts w:hint="default"/>
          <w:b/>
          <w:bCs/>
          <w:szCs w:val="21"/>
        </w:rPr>
        <w:t>2</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rFonts w:hint="eastAsia"/>
          <w:szCs w:val="21"/>
        </w:rPr>
        <w:t>建筑光伏一体化的安全管理应满足下列要求：</w:t>
      </w:r>
    </w:p>
    <w:p w14:paraId="45EB4B68">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设计时应明确项目应定期开展安全风险辨识与评估，并制定相应的控制措施。安全风险辨识应至少考虑以下过程：</w:t>
      </w:r>
    </w:p>
    <w:p w14:paraId="77ADF68B">
      <w:pPr>
        <w:spacing w:line="240" w:lineRule="auto"/>
        <w:ind w:firstLine="632" w:firstLineChars="300"/>
        <w:jc w:val="left"/>
        <w:rPr>
          <w:rFonts w:cs="宋体"/>
          <w:szCs w:val="21"/>
        </w:rPr>
      </w:pPr>
      <w:r>
        <w:rPr>
          <w:rFonts w:hint="default" w:cs="Times New Roman"/>
          <w:b/>
          <w:bCs/>
          <w:szCs w:val="21"/>
        </w:rPr>
        <w:t>1</w:t>
      </w:r>
      <w:r>
        <w:rPr>
          <w:rFonts w:hint="eastAsia" w:cs="宋体"/>
          <w:b/>
          <w:bCs/>
          <w:szCs w:val="21"/>
        </w:rPr>
        <w:t>）</w:t>
      </w:r>
      <w:r>
        <w:rPr>
          <w:rFonts w:hint="eastAsia" w:cs="宋体"/>
          <w:szCs w:val="21"/>
        </w:rPr>
        <w:t>运维过程中的常规和非常规的活动及情形，包括：工作场所的基础设施、设备、物资和工作条件；</w:t>
      </w:r>
    </w:p>
    <w:p w14:paraId="47A64378">
      <w:pPr>
        <w:spacing w:line="240" w:lineRule="auto"/>
        <w:ind w:firstLine="632" w:firstLineChars="300"/>
        <w:jc w:val="left"/>
        <w:rPr>
          <w:rFonts w:cs="宋体"/>
          <w:szCs w:val="21"/>
        </w:rPr>
      </w:pPr>
      <w:r>
        <w:rPr>
          <w:rFonts w:hint="default" w:cs="Times New Roman"/>
          <w:b/>
          <w:bCs/>
          <w:szCs w:val="21"/>
        </w:rPr>
        <w:t>2</w:t>
      </w:r>
      <w:r>
        <w:rPr>
          <w:rFonts w:hint="eastAsia" w:cs="宋体"/>
          <w:b/>
          <w:bCs/>
          <w:szCs w:val="21"/>
        </w:rPr>
        <w:t>）</w:t>
      </w:r>
      <w:r>
        <w:rPr>
          <w:rFonts w:hint="eastAsia" w:cs="宋体"/>
          <w:szCs w:val="21"/>
        </w:rPr>
        <w:t>紧急情况，包括：涉及人身安全及设备安全的各种突发事件（含火灾、触电、高空坠落等）；</w:t>
      </w:r>
    </w:p>
    <w:p w14:paraId="064326D3">
      <w:pPr>
        <w:spacing w:line="240" w:lineRule="auto"/>
        <w:ind w:firstLine="632" w:firstLineChars="300"/>
        <w:jc w:val="left"/>
        <w:rPr>
          <w:rFonts w:cs="宋体"/>
          <w:szCs w:val="21"/>
        </w:rPr>
      </w:pPr>
      <w:r>
        <w:rPr>
          <w:rFonts w:hint="default" w:cs="Times New Roman"/>
          <w:b/>
          <w:bCs/>
          <w:szCs w:val="21"/>
        </w:rPr>
        <w:t>3</w:t>
      </w:r>
      <w:r>
        <w:rPr>
          <w:rFonts w:hint="eastAsia" w:cs="宋体"/>
          <w:b/>
          <w:bCs/>
          <w:szCs w:val="21"/>
        </w:rPr>
        <w:t>）</w:t>
      </w:r>
      <w:r>
        <w:rPr>
          <w:rFonts w:hint="eastAsia" w:cs="宋体"/>
          <w:szCs w:val="21"/>
        </w:rPr>
        <w:t>人员，包括：进入工作场所的人员（含运维人员、承包商人员、访客及其他人员）、工作场所附近可能受运维活动影响的人员、因公外出在工作场所外的人员；</w:t>
      </w:r>
    </w:p>
    <w:p w14:paraId="01CD4536">
      <w:pPr>
        <w:spacing w:line="240" w:lineRule="auto"/>
        <w:ind w:firstLine="632" w:firstLineChars="300"/>
        <w:jc w:val="left"/>
        <w:rPr>
          <w:rFonts w:cs="宋体"/>
          <w:szCs w:val="21"/>
        </w:rPr>
      </w:pPr>
      <w:r>
        <w:rPr>
          <w:rFonts w:hint="default" w:cs="Times New Roman"/>
          <w:b/>
          <w:bCs/>
          <w:szCs w:val="21"/>
        </w:rPr>
        <w:t>4</w:t>
      </w:r>
      <w:r>
        <w:rPr>
          <w:rFonts w:hint="eastAsia" w:cs="宋体"/>
          <w:b/>
          <w:bCs/>
          <w:szCs w:val="21"/>
        </w:rPr>
        <w:t>）</w:t>
      </w:r>
      <w:r>
        <w:rPr>
          <w:rFonts w:hint="eastAsia" w:cs="宋体"/>
          <w:szCs w:val="21"/>
        </w:rPr>
        <w:t>其他问题，包括：运维内容的变更、发电系统的历史事件、工作附近的外部因素等。</w:t>
      </w:r>
    </w:p>
    <w:p w14:paraId="12DB5654">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在设计中应对控制措施识别出的安全风险制定，保障安全投入，特别是登高作业、组件清洗等高风险作业应制定专项方案和应急措施，宜使用无人机和机器人进行巡检和组件清洗，减少人员登高作业。</w:t>
      </w:r>
    </w:p>
    <w:p w14:paraId="1A9D4ED8">
      <w:pPr>
        <w:spacing w:line="240" w:lineRule="auto"/>
        <w:jc w:val="left"/>
        <w:rPr>
          <w:szCs w:val="21"/>
        </w:rPr>
      </w:pPr>
      <w:r>
        <w:rPr>
          <w:b/>
          <w:bCs/>
          <w:szCs w:val="21"/>
        </w:rPr>
        <w:t>8</w:t>
      </w:r>
      <w:r>
        <w:rPr>
          <w:rFonts w:ascii="宋体" w:hAnsi="宋体"/>
          <w:b/>
          <w:bCs/>
          <w:szCs w:val="21"/>
        </w:rPr>
        <w:t>.</w:t>
      </w:r>
      <w:r>
        <w:rPr>
          <w:rFonts w:hint="default"/>
          <w:b/>
          <w:bCs/>
          <w:szCs w:val="21"/>
        </w:rPr>
        <w:t>2</w:t>
      </w:r>
      <w:r>
        <w:rPr>
          <w:rFonts w:ascii="宋体" w:hAnsi="宋体"/>
          <w:b/>
          <w:bCs/>
          <w:szCs w:val="21"/>
        </w:rPr>
        <w:t>.</w:t>
      </w:r>
      <w:r>
        <w:rPr>
          <w:rFonts w:hint="default"/>
          <w:b/>
          <w:bCs/>
          <w:szCs w:val="21"/>
        </w:rPr>
        <w:t>5</w:t>
      </w:r>
      <w:r>
        <w:rPr>
          <w:rFonts w:hint="eastAsia"/>
          <w:szCs w:val="21"/>
        </w:rPr>
        <w:t xml:space="preserve"> </w:t>
      </w:r>
      <w:r>
        <w:rPr>
          <w:szCs w:val="21"/>
        </w:rPr>
        <w:t xml:space="preserve"> </w:t>
      </w:r>
      <w:r>
        <w:rPr>
          <w:rFonts w:hint="eastAsia"/>
          <w:szCs w:val="21"/>
        </w:rPr>
        <w:t>光伏方阵及光伏幕墙组件的运行应满足下列要求：</w:t>
      </w:r>
    </w:p>
    <w:p w14:paraId="09894D49">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组件可长期按照铭牌及技术规范规定参数连续运行，最高允许运行温度应低于</w:t>
      </w:r>
      <w:r>
        <w:rPr>
          <w:rFonts w:hint="default"/>
          <w:szCs w:val="21"/>
        </w:rPr>
        <w:t>85</w:t>
      </w:r>
      <w:r>
        <w:rPr>
          <w:rFonts w:hint="eastAsia"/>
          <w:szCs w:val="21"/>
        </w:rPr>
        <w:t>℃；</w:t>
      </w:r>
    </w:p>
    <w:p w14:paraId="01CFEFE3">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运行过程中可能有发生伤害的风险，包括电击，运行人员应做好安全措施，检查巡视组件要穿绝缘靴戴绝缘手套；</w:t>
      </w:r>
    </w:p>
    <w:p w14:paraId="0AA8EC30">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单个的组件，在阳光照射下可能会产生</w:t>
      </w:r>
      <w:r>
        <w:rPr>
          <w:rFonts w:hint="default"/>
          <w:szCs w:val="21"/>
        </w:rPr>
        <w:t>30</w:t>
      </w:r>
      <w:r>
        <w:rPr>
          <w:rFonts w:hint="eastAsia"/>
          <w:szCs w:val="21"/>
        </w:rPr>
        <w:t>V以上的电压，</w:t>
      </w:r>
      <w:r>
        <w:rPr>
          <w:rFonts w:hint="default"/>
          <w:szCs w:val="21"/>
        </w:rPr>
        <w:t>30</w:t>
      </w:r>
      <w:r>
        <w:rPr>
          <w:rFonts w:hint="eastAsia"/>
          <w:szCs w:val="21"/>
        </w:rPr>
        <w:t>V以上直流电压是非安全电压；</w:t>
      </w:r>
    </w:p>
    <w:p w14:paraId="64975552">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在运行过程中要正确使用数字万用表监测串联组件的开路电压，测量值应等于单个组件开路电压的总和；</w:t>
      </w:r>
    </w:p>
    <w:p w14:paraId="67C0CBDF">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w:t>
      </w:r>
      <w:r>
        <w:rPr>
          <w:rFonts w:hint="eastAsia"/>
          <w:szCs w:val="21"/>
        </w:rPr>
        <w:t>在阳光照射下，断开组件连接端子时，连接端子会产生火花、燃烧、电击。不管组件有没有连接都不应直接接触接线端；</w:t>
      </w:r>
    </w:p>
    <w:p w14:paraId="7A4D2416">
      <w:pPr>
        <w:spacing w:line="240" w:lineRule="auto"/>
        <w:ind w:firstLine="422" w:firstLineChars="200"/>
        <w:rPr>
          <w:szCs w:val="21"/>
        </w:rPr>
      </w:pPr>
      <w:r>
        <w:rPr>
          <w:rFonts w:hint="default"/>
          <w:b/>
          <w:bCs/>
          <w:szCs w:val="21"/>
        </w:rPr>
        <w:t>6</w:t>
      </w:r>
      <w:r>
        <w:rPr>
          <w:rFonts w:hint="eastAsia"/>
          <w:szCs w:val="21"/>
        </w:rPr>
        <w:t xml:space="preserve"> </w:t>
      </w:r>
      <w:r>
        <w:rPr>
          <w:szCs w:val="21"/>
        </w:rPr>
        <w:t xml:space="preserve"> </w:t>
      </w:r>
      <w:r>
        <w:rPr>
          <w:rFonts w:hint="eastAsia"/>
          <w:szCs w:val="21"/>
        </w:rPr>
        <w:t>在检查巡视的过程中，为阻止高压电和电流的产生，应用一块不透明材料将组件遮盖，同时不应接触组件接线端子或电线；</w:t>
      </w:r>
    </w:p>
    <w:p w14:paraId="25A1E966">
      <w:pPr>
        <w:spacing w:line="240" w:lineRule="auto"/>
        <w:ind w:firstLine="422" w:firstLineChars="200"/>
        <w:rPr>
          <w:szCs w:val="21"/>
        </w:rPr>
      </w:pPr>
      <w:r>
        <w:rPr>
          <w:rFonts w:hint="default"/>
          <w:b/>
          <w:bCs/>
          <w:szCs w:val="21"/>
        </w:rPr>
        <w:t>7</w:t>
      </w:r>
      <w:r>
        <w:rPr>
          <w:rFonts w:hint="eastAsia"/>
          <w:szCs w:val="21"/>
        </w:rPr>
        <w:t xml:space="preserve"> </w:t>
      </w:r>
      <w:r>
        <w:rPr>
          <w:szCs w:val="21"/>
        </w:rPr>
        <w:t xml:space="preserve"> </w:t>
      </w:r>
      <w:r>
        <w:rPr>
          <w:rFonts w:hint="eastAsia"/>
          <w:szCs w:val="21"/>
        </w:rPr>
        <w:t>运行人员要认真填写运行日志及巡回检查记录，对光伏发电的运行状况作出判断，如发现问题，立即维护和检修。</w:t>
      </w:r>
    </w:p>
    <w:p w14:paraId="40E88A09">
      <w:pPr>
        <w:spacing w:line="240" w:lineRule="auto"/>
        <w:jc w:val="left"/>
        <w:rPr>
          <w:szCs w:val="21"/>
        </w:rPr>
      </w:pPr>
      <w:r>
        <w:rPr>
          <w:b/>
          <w:bCs/>
          <w:szCs w:val="21"/>
        </w:rPr>
        <w:t>8</w:t>
      </w:r>
      <w:r>
        <w:rPr>
          <w:rFonts w:ascii="宋体" w:hAnsi="宋体"/>
          <w:b/>
          <w:bCs/>
          <w:szCs w:val="21"/>
        </w:rPr>
        <w:t>.</w:t>
      </w:r>
      <w:r>
        <w:rPr>
          <w:rFonts w:hint="default"/>
          <w:b/>
          <w:bCs/>
          <w:szCs w:val="21"/>
        </w:rPr>
        <w:t>2</w:t>
      </w:r>
      <w:r>
        <w:rPr>
          <w:rFonts w:ascii="宋体" w:hAnsi="宋体"/>
          <w:b/>
          <w:bCs/>
          <w:szCs w:val="21"/>
        </w:rPr>
        <w:t>.</w:t>
      </w:r>
      <w:r>
        <w:rPr>
          <w:rFonts w:hint="default"/>
          <w:b/>
          <w:bCs/>
          <w:szCs w:val="21"/>
        </w:rPr>
        <w:t>6</w:t>
      </w:r>
      <w:r>
        <w:rPr>
          <w:rFonts w:hint="eastAsia"/>
          <w:szCs w:val="21"/>
        </w:rPr>
        <w:t xml:space="preserve"> </w:t>
      </w:r>
      <w:r>
        <w:rPr>
          <w:szCs w:val="21"/>
        </w:rPr>
        <w:t xml:space="preserve"> </w:t>
      </w:r>
      <w:r>
        <w:rPr>
          <w:rFonts w:hint="eastAsia"/>
          <w:szCs w:val="21"/>
        </w:rPr>
        <w:t>光伏方阵及光伏幕墙组件的维护应满足以下要求：</w:t>
      </w:r>
    </w:p>
    <w:p w14:paraId="141A4554">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光伏组件表面无损伤及污染遮挡；</w:t>
      </w:r>
    </w:p>
    <w:p w14:paraId="5F432C26">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应定期清洗，清洗时应先用清水冲洗，严禁用有腐蚀性的溶剂冲洗，或用硬物擦拭；</w:t>
      </w:r>
    </w:p>
    <w:p w14:paraId="413F4A6F">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应定期检查光伏组件间连线是否可靠、牢固，连线是否接地并检查连线是否绝缘；</w:t>
      </w:r>
    </w:p>
    <w:p w14:paraId="669EDE1C">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定期检查光伏组件是否有损坏或异常，如破损或因热斑损坏、连接线变形、扭曲、开裂或烧毁，连接线端子无法良好地连接等；及时更换，并详细记录光伏组件在光伏方阵的具体安装分布位置；</w:t>
      </w:r>
    </w:p>
    <w:p w14:paraId="109BE0DA">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w:t>
      </w:r>
      <w:r>
        <w:rPr>
          <w:rFonts w:hint="eastAsia"/>
          <w:szCs w:val="21"/>
        </w:rPr>
        <w:t>清洗光伏幕墙组件过程中不得撞击和损伤光伏幕墙组件，同时应在其作业的下方设置警戒线；光伏清洗作业应制定高空作业事故处理应急预案。清洗高空作业人员，每次作业时长不宜超过</w:t>
      </w:r>
      <w:r>
        <w:rPr>
          <w:rFonts w:hint="default"/>
          <w:szCs w:val="21"/>
        </w:rPr>
        <w:t>3</w:t>
      </w:r>
      <w:r>
        <w:rPr>
          <w:rFonts w:hint="eastAsia"/>
          <w:szCs w:val="21"/>
        </w:rPr>
        <w:t xml:space="preserve">h，清洗人员应穿戴柔软防滑鞋套，不应穿硬质或易掉色的鞋子， 防止破坏光伏幕墙组件表面玻璃； </w:t>
      </w:r>
    </w:p>
    <w:p w14:paraId="1970A17D">
      <w:pPr>
        <w:spacing w:line="240" w:lineRule="auto"/>
        <w:ind w:firstLine="422" w:firstLineChars="200"/>
        <w:rPr>
          <w:szCs w:val="21"/>
        </w:rPr>
      </w:pPr>
      <w:r>
        <w:rPr>
          <w:rFonts w:hint="default"/>
          <w:b/>
          <w:bCs/>
          <w:szCs w:val="21"/>
        </w:rPr>
        <w:t>6</w:t>
      </w:r>
      <w:r>
        <w:rPr>
          <w:rFonts w:hint="eastAsia"/>
          <w:szCs w:val="21"/>
        </w:rPr>
        <w:t xml:space="preserve"> </w:t>
      </w:r>
      <w:r>
        <w:rPr>
          <w:szCs w:val="21"/>
        </w:rPr>
        <w:t xml:space="preserve"> </w:t>
      </w:r>
      <w:r>
        <w:rPr>
          <w:rFonts w:hint="eastAsia"/>
          <w:szCs w:val="21"/>
        </w:rPr>
        <w:t>对光伏幕墙组件维修、 更换时所采用的机具设备（清洗机、 吊篮等）应牢固，操作灵活方便，安全可靠，并应有防止撞击和损伤光伏建材和光伏构件的措施；</w:t>
      </w:r>
    </w:p>
    <w:p w14:paraId="07383757">
      <w:pPr>
        <w:spacing w:line="240" w:lineRule="auto"/>
        <w:ind w:firstLine="422" w:firstLineChars="200"/>
        <w:rPr>
          <w:szCs w:val="21"/>
        </w:rPr>
      </w:pPr>
      <w:r>
        <w:rPr>
          <w:rFonts w:hint="default"/>
          <w:b/>
          <w:bCs/>
          <w:szCs w:val="21"/>
        </w:rPr>
        <w:t>7</w:t>
      </w:r>
      <w:r>
        <w:rPr>
          <w:rFonts w:hint="eastAsia"/>
          <w:szCs w:val="21"/>
        </w:rPr>
        <w:t xml:space="preserve"> </w:t>
      </w:r>
      <w:r>
        <w:rPr>
          <w:szCs w:val="21"/>
        </w:rPr>
        <w:t xml:space="preserve"> </w:t>
      </w:r>
      <w:r>
        <w:rPr>
          <w:rFonts w:hint="eastAsia"/>
          <w:szCs w:val="21"/>
        </w:rPr>
        <w:t>光伏幕墙组件拆卸时应认真观察结构及构件的刚度和稳定性，按先上后下、先重后轻、先外后内原则，不应使用电气焊进行切割作业或采用大锤类重物对构件打击，拆卸时需要保证人员安全，其他人应保持在安全距离范围，做好防护标识；</w:t>
      </w:r>
    </w:p>
    <w:p w14:paraId="65143CD3">
      <w:pPr>
        <w:spacing w:line="240" w:lineRule="auto"/>
        <w:ind w:firstLine="422" w:firstLineChars="200"/>
        <w:rPr>
          <w:szCs w:val="21"/>
        </w:rPr>
      </w:pPr>
      <w:r>
        <w:rPr>
          <w:rFonts w:hint="default"/>
          <w:b/>
          <w:bCs/>
          <w:szCs w:val="21"/>
        </w:rPr>
        <w:t>8</w:t>
      </w:r>
      <w:r>
        <w:rPr>
          <w:rFonts w:hint="eastAsia"/>
          <w:szCs w:val="21"/>
        </w:rPr>
        <w:t xml:space="preserve"> </w:t>
      </w:r>
      <w:r>
        <w:rPr>
          <w:szCs w:val="21"/>
        </w:rPr>
        <w:t xml:space="preserve"> </w:t>
      </w:r>
      <w:r>
        <w:rPr>
          <w:rFonts w:hint="eastAsia"/>
          <w:szCs w:val="21"/>
        </w:rPr>
        <w:t>光伏幕墙组件拆开后应观察内部结构的小构件和各个节点的连接是否有脱开、松动、变形、滑落、移动和损坏；</w:t>
      </w:r>
    </w:p>
    <w:p w14:paraId="012CF86D">
      <w:pPr>
        <w:spacing w:line="240" w:lineRule="auto"/>
        <w:ind w:firstLine="422" w:firstLineChars="200"/>
        <w:rPr>
          <w:szCs w:val="21"/>
        </w:rPr>
      </w:pPr>
      <w:r>
        <w:rPr>
          <w:rFonts w:hint="default"/>
          <w:b/>
          <w:bCs/>
          <w:szCs w:val="21"/>
        </w:rPr>
        <w:t>9</w:t>
      </w:r>
      <w:r>
        <w:rPr>
          <w:rFonts w:hint="eastAsia"/>
          <w:szCs w:val="21"/>
        </w:rPr>
        <w:t xml:space="preserve"> </w:t>
      </w:r>
      <w:r>
        <w:rPr>
          <w:szCs w:val="21"/>
        </w:rPr>
        <w:t xml:space="preserve"> </w:t>
      </w:r>
      <w:r>
        <w:rPr>
          <w:rFonts w:hint="eastAsia"/>
          <w:szCs w:val="21"/>
        </w:rPr>
        <w:t xml:space="preserve">光伏幕墙组件更换时所使用的密封材料应符合GB/T </w:t>
      </w:r>
      <w:r>
        <w:rPr>
          <w:rFonts w:hint="default"/>
          <w:szCs w:val="21"/>
        </w:rPr>
        <w:t>21086</w:t>
      </w:r>
      <w:r>
        <w:rPr>
          <w:rFonts w:hint="eastAsia"/>
          <w:szCs w:val="21"/>
        </w:rPr>
        <w:t>的规定。</w:t>
      </w:r>
    </w:p>
    <w:p w14:paraId="75DF9F6D">
      <w:pPr>
        <w:spacing w:line="240" w:lineRule="auto"/>
        <w:jc w:val="left"/>
        <w:rPr>
          <w:szCs w:val="21"/>
        </w:rPr>
      </w:pPr>
      <w:r>
        <w:rPr>
          <w:b/>
          <w:bCs/>
          <w:szCs w:val="21"/>
        </w:rPr>
        <w:t>8</w:t>
      </w:r>
      <w:r>
        <w:rPr>
          <w:rFonts w:ascii="宋体" w:hAnsi="宋体"/>
          <w:b/>
          <w:bCs/>
          <w:szCs w:val="21"/>
        </w:rPr>
        <w:t>.</w:t>
      </w:r>
      <w:r>
        <w:rPr>
          <w:rFonts w:hint="default"/>
          <w:b/>
          <w:bCs/>
          <w:szCs w:val="21"/>
        </w:rPr>
        <w:t>2</w:t>
      </w:r>
      <w:r>
        <w:rPr>
          <w:rFonts w:ascii="宋体" w:hAnsi="宋体"/>
          <w:b/>
          <w:bCs/>
          <w:szCs w:val="21"/>
        </w:rPr>
        <w:t>.</w:t>
      </w:r>
      <w:r>
        <w:rPr>
          <w:rFonts w:hint="default"/>
          <w:b/>
          <w:bCs/>
          <w:szCs w:val="21"/>
        </w:rPr>
        <w:t>7</w:t>
      </w:r>
      <w:r>
        <w:rPr>
          <w:rFonts w:hint="eastAsia"/>
          <w:szCs w:val="21"/>
        </w:rPr>
        <w:t xml:space="preserve"> </w:t>
      </w:r>
      <w:r>
        <w:rPr>
          <w:szCs w:val="21"/>
        </w:rPr>
        <w:t xml:space="preserve"> </w:t>
      </w:r>
      <w:r>
        <w:rPr>
          <w:rFonts w:hint="eastAsia"/>
          <w:szCs w:val="21"/>
        </w:rPr>
        <w:t>建筑光伏一体化系统的控制器及逆变器的运营维护应满足以下要求：</w:t>
      </w:r>
    </w:p>
    <w:p w14:paraId="6250DB06">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逆变器结构和电气连接应保持完整，不应存在锈蚀、积灰等现象，散热环境应良好，逆变器运行时不应有较大振动和异常噪声；</w:t>
      </w:r>
    </w:p>
    <w:p w14:paraId="23F4EB91">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逆变器中模块、电抗器、变压器的散热器风扇根据温度自行启动和停止的功能应正常，散热风扇运行时不应有较大振动及异常噪音，如有异常情况应断电检查；</w:t>
      </w:r>
    </w:p>
    <w:p w14:paraId="24492FFA">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逆变器中螺钉无松动，无过热痕迹，无颜色变化；线缆、铜排无破损，无颜色变化、金属器件无锈蚀情况、接触器机械运转良好；</w:t>
      </w:r>
    </w:p>
    <w:p w14:paraId="4F378714">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对逆变器机柜进行维护之前应先断电，并等待</w:t>
      </w:r>
      <w:r>
        <w:rPr>
          <w:rFonts w:hint="default"/>
          <w:szCs w:val="21"/>
        </w:rPr>
        <w:t>10</w:t>
      </w:r>
      <w:r>
        <w:rPr>
          <w:rFonts w:hint="eastAsia"/>
          <w:szCs w:val="21"/>
        </w:rPr>
        <w:t>分钟，确保机柜内部部件不带电的情况下，才允许对机柜内部部件进行维护操作，在维护操作完全结束后，同时确保各个机柜部件恢复安装后，才允许上电；</w:t>
      </w:r>
    </w:p>
    <w:p w14:paraId="18AE2CBE">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w:t>
      </w:r>
      <w:r>
        <w:rPr>
          <w:rFonts w:hint="eastAsia"/>
          <w:szCs w:val="21"/>
        </w:rPr>
        <w:t>当光伏发电系统出现严重故障时，逆变器会跳机并进入永久故障状态，以保证系统的安全。在永久故障模式下，逆变器不会自动清除故障并会一直维持在此模式。建议断开交/直流空气开关，让逆变器完全断电后再合上交/直流空气开关，检查逆变器是否仍然会报此类错误;</w:t>
      </w:r>
    </w:p>
    <w:p w14:paraId="6CE95B07">
      <w:pPr>
        <w:spacing w:line="240" w:lineRule="auto"/>
        <w:ind w:firstLine="422" w:firstLineChars="200"/>
        <w:rPr>
          <w:szCs w:val="21"/>
        </w:rPr>
      </w:pPr>
      <w:r>
        <w:rPr>
          <w:rFonts w:hint="default"/>
          <w:b/>
          <w:bCs/>
          <w:szCs w:val="21"/>
        </w:rPr>
        <w:t>6</w:t>
      </w:r>
      <w:r>
        <w:rPr>
          <w:rFonts w:hint="eastAsia"/>
          <w:szCs w:val="21"/>
        </w:rPr>
        <w:t xml:space="preserve"> </w:t>
      </w:r>
      <w:r>
        <w:rPr>
          <w:szCs w:val="21"/>
        </w:rPr>
        <w:t xml:space="preserve"> </w:t>
      </w:r>
      <w:r>
        <w:rPr>
          <w:rFonts w:hint="eastAsia"/>
          <w:szCs w:val="21"/>
        </w:rPr>
        <w:t>怀疑逆变器有故障时，请不要继续进行操作和使用，也不要私自对逆变器进行维修，应及时切断输入和输出，通知厂家的检修人员检查维修;</w:t>
      </w:r>
    </w:p>
    <w:p w14:paraId="0CDB114C">
      <w:pPr>
        <w:spacing w:line="240" w:lineRule="auto"/>
        <w:ind w:firstLine="422" w:firstLineChars="200"/>
        <w:rPr>
          <w:szCs w:val="21"/>
        </w:rPr>
      </w:pPr>
      <w:r>
        <w:rPr>
          <w:rFonts w:hint="default"/>
          <w:b/>
          <w:bCs/>
          <w:szCs w:val="21"/>
        </w:rPr>
        <w:t>7</w:t>
      </w:r>
      <w:r>
        <w:rPr>
          <w:rFonts w:hint="eastAsia"/>
          <w:szCs w:val="21"/>
        </w:rPr>
        <w:t xml:space="preserve"> </w:t>
      </w:r>
      <w:r>
        <w:rPr>
          <w:szCs w:val="21"/>
        </w:rPr>
        <w:t xml:space="preserve"> </w:t>
      </w:r>
      <w:r>
        <w:rPr>
          <w:rFonts w:hint="eastAsia"/>
          <w:szCs w:val="21"/>
        </w:rPr>
        <w:t>定期检查控制器的运行工作参数与设计值是否一致，如不一致应按要求进行调整；</w:t>
      </w:r>
    </w:p>
    <w:p w14:paraId="1C0DC8B5">
      <w:pPr>
        <w:spacing w:line="240" w:lineRule="auto"/>
        <w:ind w:firstLine="422" w:firstLineChars="200"/>
        <w:rPr>
          <w:szCs w:val="21"/>
        </w:rPr>
      </w:pPr>
      <w:r>
        <w:rPr>
          <w:rFonts w:hint="default"/>
          <w:b/>
          <w:bCs/>
          <w:szCs w:val="21"/>
        </w:rPr>
        <w:t>8</w:t>
      </w:r>
      <w:r>
        <w:rPr>
          <w:rFonts w:hint="eastAsia"/>
          <w:szCs w:val="21"/>
        </w:rPr>
        <w:t xml:space="preserve"> </w:t>
      </w:r>
      <w:r>
        <w:rPr>
          <w:szCs w:val="21"/>
        </w:rPr>
        <w:t xml:space="preserve"> </w:t>
      </w:r>
      <w:r>
        <w:rPr>
          <w:rFonts w:hint="eastAsia"/>
          <w:szCs w:val="21"/>
        </w:rPr>
        <w:t>定期检查控制器显示值与实际测量值是否一致，以判断控制器是否正常。</w:t>
      </w:r>
    </w:p>
    <w:p w14:paraId="4AE776EF">
      <w:pPr>
        <w:spacing w:line="240" w:lineRule="auto"/>
        <w:jc w:val="left"/>
        <w:rPr>
          <w:szCs w:val="21"/>
        </w:rPr>
      </w:pPr>
      <w:r>
        <w:rPr>
          <w:b/>
          <w:bCs/>
          <w:szCs w:val="21"/>
        </w:rPr>
        <w:t>8</w:t>
      </w:r>
      <w:r>
        <w:rPr>
          <w:rFonts w:ascii="宋体" w:hAnsi="宋体"/>
          <w:b/>
          <w:bCs/>
          <w:szCs w:val="21"/>
        </w:rPr>
        <w:t>.</w:t>
      </w:r>
      <w:r>
        <w:rPr>
          <w:rFonts w:hint="default"/>
          <w:b/>
          <w:bCs/>
          <w:szCs w:val="21"/>
        </w:rPr>
        <w:t>2</w:t>
      </w:r>
      <w:r>
        <w:rPr>
          <w:rFonts w:ascii="宋体" w:hAnsi="宋体"/>
          <w:b/>
          <w:bCs/>
          <w:szCs w:val="21"/>
        </w:rPr>
        <w:t>.</w:t>
      </w:r>
      <w:r>
        <w:rPr>
          <w:rFonts w:hint="default"/>
          <w:b/>
          <w:bCs/>
          <w:szCs w:val="21"/>
        </w:rPr>
        <w:t>8</w:t>
      </w:r>
      <w:r>
        <w:rPr>
          <w:rFonts w:hint="eastAsia"/>
          <w:szCs w:val="21"/>
        </w:rPr>
        <w:t xml:space="preserve"> </w:t>
      </w:r>
      <w:r>
        <w:rPr>
          <w:szCs w:val="21"/>
        </w:rPr>
        <w:t xml:space="preserve"> </w:t>
      </w:r>
      <w:r>
        <w:rPr>
          <w:rFonts w:hint="eastAsia"/>
          <w:szCs w:val="21"/>
        </w:rPr>
        <w:t>建筑光伏一体化系统的接地与防雷系统的运营维护应满足以下要求：</w:t>
      </w:r>
    </w:p>
    <w:p w14:paraId="0AB9D10A">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组件接地连接可靠；</w:t>
      </w:r>
    </w:p>
    <w:p w14:paraId="59632AF6">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支架接地连接可靠；</w:t>
      </w:r>
    </w:p>
    <w:p w14:paraId="34B4B0B7">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电缆金属外皮与接地系统的连接可靠；</w:t>
      </w:r>
    </w:p>
    <w:p w14:paraId="2C026C79">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光伏方阵防雷保护器是否失效，按需要进行更换；</w:t>
      </w:r>
    </w:p>
    <w:p w14:paraId="35BC6C7E">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w:t>
      </w:r>
      <w:r>
        <w:rPr>
          <w:rFonts w:hint="eastAsia"/>
          <w:szCs w:val="21"/>
        </w:rPr>
        <w:t>检查各功率调节设备与接地系统是否连接可靠；</w:t>
      </w:r>
    </w:p>
    <w:p w14:paraId="2C4A19A5">
      <w:pPr>
        <w:spacing w:line="240" w:lineRule="auto"/>
        <w:ind w:firstLine="422" w:firstLineChars="200"/>
        <w:rPr>
          <w:szCs w:val="21"/>
        </w:rPr>
      </w:pPr>
      <w:r>
        <w:rPr>
          <w:rFonts w:hint="default"/>
          <w:b/>
          <w:bCs/>
          <w:szCs w:val="21"/>
        </w:rPr>
        <w:t>6</w:t>
      </w:r>
      <w:r>
        <w:rPr>
          <w:rFonts w:hint="eastAsia"/>
          <w:szCs w:val="21"/>
        </w:rPr>
        <w:t xml:space="preserve"> </w:t>
      </w:r>
      <w:r>
        <w:rPr>
          <w:szCs w:val="21"/>
        </w:rPr>
        <w:t xml:space="preserve"> </w:t>
      </w:r>
      <w:r>
        <w:rPr>
          <w:rFonts w:hint="eastAsia"/>
          <w:szCs w:val="21"/>
        </w:rPr>
        <w:t>测量接地装置的接地电阻值是否满足设计要求；</w:t>
      </w:r>
    </w:p>
    <w:p w14:paraId="73AB032B">
      <w:pPr>
        <w:spacing w:line="240" w:lineRule="auto"/>
        <w:ind w:firstLine="422" w:firstLineChars="200"/>
        <w:rPr>
          <w:szCs w:val="21"/>
        </w:rPr>
      </w:pPr>
      <w:r>
        <w:rPr>
          <w:rFonts w:hint="default"/>
          <w:b/>
          <w:bCs/>
          <w:szCs w:val="21"/>
        </w:rPr>
        <w:t>7</w:t>
      </w:r>
      <w:r>
        <w:rPr>
          <w:rFonts w:hint="eastAsia"/>
          <w:szCs w:val="21"/>
        </w:rPr>
        <w:t xml:space="preserve"> </w:t>
      </w:r>
      <w:r>
        <w:rPr>
          <w:szCs w:val="21"/>
        </w:rPr>
        <w:t xml:space="preserve"> </w:t>
      </w:r>
      <w:r>
        <w:rPr>
          <w:rFonts w:hint="eastAsia"/>
          <w:szCs w:val="21"/>
        </w:rPr>
        <w:t>在雷雨过后或雷雨季到来之前，检查光伏并网箱以及各设备内安装的防雷保护器是否失效，并根据需要及时更换。</w:t>
      </w:r>
    </w:p>
    <w:p w14:paraId="7F77E030">
      <w:pPr>
        <w:spacing w:line="240" w:lineRule="auto"/>
        <w:jc w:val="left"/>
        <w:rPr>
          <w:szCs w:val="21"/>
        </w:rPr>
      </w:pPr>
      <w:r>
        <w:rPr>
          <w:b/>
          <w:bCs/>
          <w:szCs w:val="21"/>
        </w:rPr>
        <w:t>8</w:t>
      </w:r>
      <w:r>
        <w:rPr>
          <w:rFonts w:ascii="宋体" w:hAnsi="宋体"/>
          <w:b/>
          <w:bCs/>
          <w:szCs w:val="21"/>
        </w:rPr>
        <w:t>.</w:t>
      </w:r>
      <w:r>
        <w:rPr>
          <w:rFonts w:hint="default"/>
          <w:b/>
          <w:bCs/>
          <w:szCs w:val="21"/>
        </w:rPr>
        <w:t>2</w:t>
      </w:r>
      <w:r>
        <w:rPr>
          <w:rFonts w:ascii="宋体" w:hAnsi="宋体"/>
          <w:b/>
          <w:bCs/>
          <w:szCs w:val="21"/>
        </w:rPr>
        <w:t>.</w:t>
      </w:r>
      <w:r>
        <w:rPr>
          <w:rFonts w:hint="default"/>
          <w:b/>
          <w:bCs/>
          <w:szCs w:val="21"/>
        </w:rPr>
        <w:t>9</w:t>
      </w:r>
      <w:r>
        <w:rPr>
          <w:rFonts w:hint="eastAsia"/>
          <w:szCs w:val="21"/>
        </w:rPr>
        <w:t xml:space="preserve"> </w:t>
      </w:r>
      <w:r>
        <w:rPr>
          <w:szCs w:val="21"/>
        </w:rPr>
        <w:t xml:space="preserve"> </w:t>
      </w:r>
      <w:r>
        <w:rPr>
          <w:rFonts w:hint="eastAsia"/>
          <w:szCs w:val="21"/>
        </w:rPr>
        <w:t>建筑光伏一体化系统配电线路的运营维护应满足以下要求：</w:t>
      </w:r>
    </w:p>
    <w:p w14:paraId="1B4AEF3D">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线缆与建筑物的距离应符合设计要求；</w:t>
      </w:r>
    </w:p>
    <w:p w14:paraId="789E6BF4">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线缆不应有损伤、断股，线缆上不应有抛挂物；</w:t>
      </w:r>
    </w:p>
    <w:p w14:paraId="487527E9">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绝缘子不应破损，绝缘子铁脚不应歪曲和松动；</w:t>
      </w:r>
    </w:p>
    <w:p w14:paraId="27AB17CE">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进户线上的熔丝盒应完整，熔丝应合格；</w:t>
      </w:r>
    </w:p>
    <w:p w14:paraId="3F3D1A79">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w:t>
      </w:r>
      <w:r>
        <w:rPr>
          <w:rFonts w:hint="eastAsia"/>
          <w:szCs w:val="21"/>
        </w:rPr>
        <w:t>固定铅皮卡无松动；</w:t>
      </w:r>
    </w:p>
    <w:p w14:paraId="6D9847B5">
      <w:pPr>
        <w:spacing w:line="240" w:lineRule="auto"/>
        <w:ind w:firstLine="422" w:firstLineChars="200"/>
        <w:rPr>
          <w:szCs w:val="21"/>
        </w:rPr>
      </w:pPr>
      <w:r>
        <w:rPr>
          <w:rFonts w:hint="default"/>
          <w:b/>
          <w:bCs/>
          <w:szCs w:val="21"/>
        </w:rPr>
        <w:t>6</w:t>
      </w:r>
      <w:r>
        <w:rPr>
          <w:rFonts w:hint="eastAsia"/>
          <w:szCs w:val="21"/>
        </w:rPr>
        <w:t xml:space="preserve"> </w:t>
      </w:r>
      <w:r>
        <w:rPr>
          <w:szCs w:val="21"/>
        </w:rPr>
        <w:t xml:space="preserve"> </w:t>
      </w:r>
      <w:r>
        <w:rPr>
          <w:rFonts w:hint="eastAsia"/>
          <w:szCs w:val="21"/>
        </w:rPr>
        <w:t>光伏系统应定期完成一次系统绝缘电阻的检查。</w:t>
      </w:r>
    </w:p>
    <w:p w14:paraId="655E969C">
      <w:pPr>
        <w:spacing w:line="240" w:lineRule="auto"/>
        <w:jc w:val="left"/>
        <w:rPr>
          <w:szCs w:val="21"/>
        </w:rPr>
      </w:pPr>
      <w:r>
        <w:rPr>
          <w:b/>
          <w:bCs/>
          <w:szCs w:val="21"/>
        </w:rPr>
        <w:t>8</w:t>
      </w:r>
      <w:r>
        <w:rPr>
          <w:rFonts w:ascii="宋体" w:hAnsi="宋体"/>
          <w:b/>
          <w:bCs/>
          <w:szCs w:val="21"/>
        </w:rPr>
        <w:t>.</w:t>
      </w:r>
      <w:r>
        <w:rPr>
          <w:rFonts w:hint="default"/>
          <w:b/>
          <w:bCs/>
          <w:szCs w:val="21"/>
        </w:rPr>
        <w:t>2</w:t>
      </w:r>
      <w:r>
        <w:rPr>
          <w:rFonts w:ascii="宋体" w:hAnsi="宋体"/>
          <w:b/>
          <w:bCs/>
          <w:szCs w:val="21"/>
        </w:rPr>
        <w:t>.</w:t>
      </w:r>
      <w:r>
        <w:rPr>
          <w:rFonts w:hint="default"/>
          <w:b/>
          <w:bCs/>
          <w:szCs w:val="21"/>
        </w:rPr>
        <w:t>10</w:t>
      </w:r>
      <w:r>
        <w:rPr>
          <w:rFonts w:hint="eastAsia"/>
          <w:szCs w:val="21"/>
        </w:rPr>
        <w:t xml:space="preserve"> </w:t>
      </w:r>
      <w:r>
        <w:rPr>
          <w:szCs w:val="21"/>
        </w:rPr>
        <w:t xml:space="preserve"> </w:t>
      </w:r>
      <w:r>
        <w:rPr>
          <w:rFonts w:hint="eastAsia"/>
          <w:szCs w:val="21"/>
        </w:rPr>
        <w:t>数据通讯系统的运营维护应满足以下要求：</w:t>
      </w:r>
    </w:p>
    <w:p w14:paraId="3F8D2149">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监控及数据传输系统的设备应保持外观完好，螺栓和密封件应齐全，操作键应接触良好，显示数字应清晰；</w:t>
      </w:r>
    </w:p>
    <w:p w14:paraId="5D68EB42">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对于无人值守的数据传输系统，系统的终端显示器，每天应至少检查</w:t>
      </w:r>
      <w:r>
        <w:rPr>
          <w:rFonts w:hint="default"/>
          <w:szCs w:val="21"/>
        </w:rPr>
        <w:t>1</w:t>
      </w:r>
      <w:r>
        <w:rPr>
          <w:rFonts w:hint="eastAsia"/>
          <w:szCs w:val="21"/>
        </w:rPr>
        <w:t>次有无故障报警，当有故障报警时，应及时维修；</w:t>
      </w:r>
    </w:p>
    <w:p w14:paraId="12A66979">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每年应至少对数据传输系统中输入数据的传感器灵敏度进行一次校验，同时应对系统的模拟/数字（A/D）变换器的精度进行检验；</w:t>
      </w:r>
    </w:p>
    <w:p w14:paraId="2DBFC6C3">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超过使用年限的数据传输系统的主要零部件，应及时更换。</w:t>
      </w:r>
    </w:p>
    <w:p w14:paraId="55074EEB">
      <w:pPr>
        <w:spacing w:line="240" w:lineRule="auto"/>
        <w:jc w:val="left"/>
        <w:rPr>
          <w:szCs w:val="21"/>
        </w:rPr>
      </w:pPr>
    </w:p>
    <w:p w14:paraId="20FF6312">
      <w:pPr>
        <w:keepNext/>
        <w:keepLines/>
        <w:spacing w:before="240" w:after="240" w:line="240" w:lineRule="auto"/>
        <w:jc w:val="center"/>
        <w:outlineLvl w:val="2"/>
        <w:rPr>
          <w:rFonts w:hint="eastAsia" w:ascii="黑体" w:hAnsi="黑体" w:eastAsiaTheme="minorEastAsia" w:cstheme="minorBidi"/>
          <w:bCs/>
          <w:szCs w:val="21"/>
        </w:rPr>
      </w:pPr>
      <w:bookmarkStart w:id="63" w:name="_Toc171609819"/>
      <w:r>
        <w:rPr>
          <w:rFonts w:eastAsiaTheme="minorEastAsia"/>
          <w:b/>
          <w:bCs/>
          <w:szCs w:val="21"/>
        </w:rPr>
        <w:t>8</w:t>
      </w:r>
      <w:r>
        <w:rPr>
          <w:rFonts w:hint="eastAsia" w:ascii="宋体" w:hAnsi="宋体" w:cstheme="minorBidi"/>
          <w:b/>
          <w:bCs/>
          <w:szCs w:val="21"/>
        </w:rPr>
        <w:t>.</w:t>
      </w:r>
      <w:r>
        <w:rPr>
          <w:rFonts w:hint="default" w:cs="Times New Roman" w:eastAsiaTheme="minorEastAsia"/>
          <w:b/>
          <w:bCs/>
          <w:szCs w:val="21"/>
        </w:rPr>
        <w:t>3</w:t>
      </w:r>
      <w:r>
        <w:rPr>
          <w:rFonts w:hint="eastAsia" w:ascii="黑体" w:hAnsi="黑体" w:eastAsiaTheme="minorEastAsia" w:cstheme="minorBidi"/>
          <w:bCs/>
          <w:szCs w:val="21"/>
        </w:rPr>
        <w:t xml:space="preserve">  能效评估</w:t>
      </w:r>
      <w:bookmarkEnd w:id="63"/>
    </w:p>
    <w:p w14:paraId="4B02BCB3">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建筑光伏一体化系统经验收合格后，在系统投用前，应制定运行与维护技术手册。</w:t>
      </w:r>
    </w:p>
    <w:p w14:paraId="543BFE29">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 xml:space="preserve">建筑光伏一体化系统不应对人员或建筑物造成危害，其运行与维护应保证系统本身安全，并应保持正常的发电能力。 </w:t>
      </w:r>
    </w:p>
    <w:p w14:paraId="40A00CD9">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 xml:space="preserve">建筑光伏一体化系统主要部件在运行期间，应始终符合国家现行有关产品标准的规定，达不到要求的部件应及时维修或更换。 </w:t>
      </w:r>
    </w:p>
    <w:p w14:paraId="7566E5DC">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4</w:t>
      </w:r>
      <w:r>
        <w:rPr>
          <w:rFonts w:hint="eastAsia"/>
          <w:szCs w:val="21"/>
        </w:rPr>
        <w:t xml:space="preserve"> </w:t>
      </w:r>
      <w:r>
        <w:rPr>
          <w:szCs w:val="21"/>
        </w:rPr>
        <w:t xml:space="preserve"> </w:t>
      </w:r>
      <w:r>
        <w:rPr>
          <w:rFonts w:hint="eastAsia"/>
          <w:szCs w:val="21"/>
        </w:rPr>
        <w:t xml:space="preserve">建筑光伏一体化系统的主要部件周围不得堆积易燃易爆物品，设备本身及周围环境应散热良好，设备上的灰尘和污物应及时清理。 </w:t>
      </w:r>
    </w:p>
    <w:p w14:paraId="3B28C12D">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5</w:t>
      </w:r>
      <w:r>
        <w:rPr>
          <w:rFonts w:hint="eastAsia"/>
          <w:szCs w:val="21"/>
        </w:rPr>
        <w:t xml:space="preserve"> </w:t>
      </w:r>
      <w:r>
        <w:rPr>
          <w:szCs w:val="21"/>
        </w:rPr>
        <w:t xml:space="preserve"> </w:t>
      </w:r>
      <w:r>
        <w:rPr>
          <w:rFonts w:hint="eastAsia"/>
          <w:szCs w:val="21"/>
        </w:rPr>
        <w:t xml:space="preserve">建筑光伏一体化系统的各个接线端子应牢固可靠，设备的接线孔处应采取有效封堵措施。 </w:t>
      </w:r>
    </w:p>
    <w:p w14:paraId="432E15EC">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 xml:space="preserve">建筑光伏一体化系统的主要部件在运行时，温度、声音、气味等不应出现异常情况，指示灯应正常工作并保持清洁。 </w:t>
      </w:r>
    </w:p>
    <w:p w14:paraId="0C02E25B">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7</w:t>
      </w:r>
      <w:r>
        <w:rPr>
          <w:rFonts w:hint="eastAsia"/>
          <w:szCs w:val="21"/>
        </w:rPr>
        <w:t xml:space="preserve"> </w:t>
      </w:r>
      <w:r>
        <w:rPr>
          <w:szCs w:val="21"/>
        </w:rPr>
        <w:t xml:space="preserve"> </w:t>
      </w:r>
      <w:r>
        <w:rPr>
          <w:rFonts w:hint="eastAsia"/>
          <w:szCs w:val="21"/>
        </w:rPr>
        <w:t xml:space="preserve">建筑光伏一体化系统中的计量设备和器具应符合计量的要求。 </w:t>
      </w:r>
    </w:p>
    <w:p w14:paraId="6BD2802E">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8</w:t>
      </w:r>
      <w:r>
        <w:rPr>
          <w:rFonts w:hint="eastAsia"/>
          <w:szCs w:val="21"/>
        </w:rPr>
        <w:t xml:space="preserve"> </w:t>
      </w:r>
      <w:r>
        <w:rPr>
          <w:szCs w:val="21"/>
        </w:rPr>
        <w:t xml:space="preserve"> </w:t>
      </w:r>
      <w:r>
        <w:rPr>
          <w:rFonts w:hint="eastAsia"/>
          <w:szCs w:val="21"/>
        </w:rPr>
        <w:t xml:space="preserve">建筑光伏一体化系统运行和维护人员应具备相应的专业技能。 </w:t>
      </w:r>
    </w:p>
    <w:p w14:paraId="37095DA8">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9</w:t>
      </w:r>
      <w:r>
        <w:rPr>
          <w:rFonts w:hint="eastAsia"/>
          <w:szCs w:val="21"/>
        </w:rPr>
        <w:t xml:space="preserve"> </w:t>
      </w:r>
      <w:r>
        <w:rPr>
          <w:szCs w:val="21"/>
        </w:rPr>
        <w:t xml:space="preserve"> </w:t>
      </w:r>
      <w:r>
        <w:rPr>
          <w:rFonts w:hint="eastAsia"/>
          <w:szCs w:val="21"/>
        </w:rPr>
        <w:t>建筑光伏一体化系统运行和维护的全部过程应进行记录，且所有记录应存档，并应对每次故障记录进行分析。能效评估应在系统正常运行后进行。</w:t>
      </w:r>
    </w:p>
    <w:p w14:paraId="38C3DC94">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10</w:t>
      </w:r>
      <w:r>
        <w:rPr>
          <w:rFonts w:hint="eastAsia"/>
          <w:szCs w:val="21"/>
        </w:rPr>
        <w:t xml:space="preserve"> </w:t>
      </w:r>
      <w:r>
        <w:rPr>
          <w:szCs w:val="21"/>
        </w:rPr>
        <w:t xml:space="preserve"> </w:t>
      </w:r>
      <w:r>
        <w:rPr>
          <w:rFonts w:hint="eastAsia"/>
          <w:szCs w:val="21"/>
        </w:rPr>
        <w:t>建筑光伏一体化系统的能效评估指标宜包含：系统的光电转换效率、年发电量、年常规能源替代量、年二氧化碳减排量。</w:t>
      </w:r>
    </w:p>
    <w:p w14:paraId="14BFE188">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11</w:t>
      </w:r>
      <w:r>
        <w:rPr>
          <w:rFonts w:hint="eastAsia"/>
          <w:szCs w:val="21"/>
        </w:rPr>
        <w:t xml:space="preserve"> </w:t>
      </w:r>
      <w:r>
        <w:rPr>
          <w:szCs w:val="21"/>
        </w:rPr>
        <w:t xml:space="preserve"> </w:t>
      </w:r>
      <w:r>
        <w:rPr>
          <w:rFonts w:hint="eastAsia"/>
          <w:szCs w:val="21"/>
        </w:rPr>
        <w:t>能效评估前应检查资料，检查的资料应包括但不限于下列内容：</w:t>
      </w:r>
    </w:p>
    <w:p w14:paraId="37A3387D">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项目立项、审批文件；</w:t>
      </w:r>
    </w:p>
    <w:p w14:paraId="554985AB">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项目施工设计文件审查报告及其意见：</w:t>
      </w:r>
    </w:p>
    <w:p w14:paraId="1A337CF4">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项目施工图纸；</w:t>
      </w:r>
    </w:p>
    <w:p w14:paraId="29AF489B">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与光伏发电系统相关的主要材料、设备和构件的质量证明文件、进场检验记录、进场核查记录、进场复验报告和检证试验报告；</w:t>
      </w:r>
    </w:p>
    <w:p w14:paraId="2473DD69">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w:t>
      </w:r>
      <w:r>
        <w:rPr>
          <w:rFonts w:hint="eastAsia"/>
          <w:szCs w:val="21"/>
        </w:rPr>
        <w:t>与光伏发电系统相关的隐蔽工程验收记录和资料；</w:t>
      </w:r>
    </w:p>
    <w:p w14:paraId="0484D601">
      <w:pPr>
        <w:spacing w:line="240" w:lineRule="auto"/>
        <w:ind w:firstLine="422" w:firstLineChars="200"/>
        <w:rPr>
          <w:szCs w:val="21"/>
        </w:rPr>
      </w:pPr>
      <w:r>
        <w:rPr>
          <w:rFonts w:hint="default"/>
          <w:b/>
          <w:bCs/>
          <w:szCs w:val="21"/>
        </w:rPr>
        <w:t>6</w:t>
      </w:r>
      <w:r>
        <w:rPr>
          <w:rFonts w:hint="eastAsia"/>
          <w:szCs w:val="21"/>
        </w:rPr>
        <w:t xml:space="preserve"> </w:t>
      </w:r>
      <w:r>
        <w:rPr>
          <w:szCs w:val="21"/>
        </w:rPr>
        <w:t xml:space="preserve"> </w:t>
      </w:r>
      <w:r>
        <w:rPr>
          <w:rFonts w:hint="eastAsia"/>
          <w:szCs w:val="21"/>
        </w:rPr>
        <w:t>光伏发电系统中各分项工程质量验收记录，并核查部分检验批次验收记录；</w:t>
      </w:r>
    </w:p>
    <w:p w14:paraId="39F60E6D">
      <w:pPr>
        <w:spacing w:line="240" w:lineRule="auto"/>
        <w:ind w:firstLine="422" w:firstLineChars="200"/>
        <w:rPr>
          <w:szCs w:val="21"/>
        </w:rPr>
      </w:pPr>
      <w:r>
        <w:rPr>
          <w:rFonts w:hint="default"/>
          <w:b/>
          <w:bCs/>
          <w:szCs w:val="21"/>
        </w:rPr>
        <w:t>7</w:t>
      </w:r>
      <w:r>
        <w:rPr>
          <w:rFonts w:hint="eastAsia"/>
          <w:szCs w:val="21"/>
        </w:rPr>
        <w:t xml:space="preserve"> </w:t>
      </w:r>
      <w:r>
        <w:rPr>
          <w:szCs w:val="21"/>
        </w:rPr>
        <w:t xml:space="preserve"> </w:t>
      </w:r>
      <w:r>
        <w:rPr>
          <w:rFonts w:hint="eastAsia"/>
          <w:szCs w:val="21"/>
        </w:rPr>
        <w:t>项目对相关部位建筑日照、承重和安全的影响分析。</w:t>
      </w:r>
    </w:p>
    <w:p w14:paraId="3DF32BC5">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12</w:t>
      </w:r>
      <w:r>
        <w:rPr>
          <w:rFonts w:hint="eastAsia"/>
          <w:szCs w:val="21"/>
        </w:rPr>
        <w:t xml:space="preserve"> </w:t>
      </w:r>
      <w:r>
        <w:rPr>
          <w:szCs w:val="21"/>
        </w:rPr>
        <w:t xml:space="preserve"> </w:t>
      </w:r>
      <w:r>
        <w:rPr>
          <w:rFonts w:hint="eastAsia"/>
          <w:szCs w:val="21"/>
        </w:rPr>
        <w:t>能效评估前应进行形式检查，光伏发电系统的光伏组件、光伏方阵、蓄能系统、光伏控制器和逆变器等关键部件应有质检合格证书，性能参数应符合设计和现行相关标准的要求。太阳能光伏组件应有符合要求的检测报告。</w:t>
      </w:r>
    </w:p>
    <w:p w14:paraId="6CCC57F6">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13</w:t>
      </w:r>
      <w:r>
        <w:rPr>
          <w:rFonts w:hint="eastAsia"/>
          <w:szCs w:val="21"/>
        </w:rPr>
        <w:t xml:space="preserve"> </w:t>
      </w:r>
      <w:r>
        <w:rPr>
          <w:szCs w:val="21"/>
        </w:rPr>
        <w:t xml:space="preserve"> </w:t>
      </w:r>
      <w:r>
        <w:rPr>
          <w:rFonts w:hint="eastAsia"/>
          <w:szCs w:val="21"/>
        </w:rPr>
        <w:t xml:space="preserve">能效评估应测试光伏发电系统的光电转换效率，测试方法按照现行国家标准《可再生能源建筑应用工程评价标准》GB/T </w:t>
      </w:r>
      <w:r>
        <w:rPr>
          <w:rFonts w:hint="default"/>
          <w:szCs w:val="21"/>
        </w:rPr>
        <w:t>50801</w:t>
      </w:r>
      <w:r>
        <w:rPr>
          <w:rFonts w:hint="eastAsia"/>
          <w:szCs w:val="21"/>
        </w:rPr>
        <w:t>进行。</w:t>
      </w:r>
    </w:p>
    <w:p w14:paraId="6DFFF7D3">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14</w:t>
      </w:r>
      <w:r>
        <w:rPr>
          <w:rFonts w:hint="eastAsia"/>
          <w:szCs w:val="21"/>
        </w:rPr>
        <w:t xml:space="preserve"> </w:t>
      </w:r>
      <w:r>
        <w:rPr>
          <w:szCs w:val="21"/>
        </w:rPr>
        <w:t xml:space="preserve"> </w:t>
      </w:r>
      <w:r>
        <w:rPr>
          <w:rFonts w:hint="eastAsia"/>
          <w:szCs w:val="21"/>
        </w:rPr>
        <w:t xml:space="preserve">光伏发电系统的年发电量、年常规能源替代量、年二氧化碳减排量可按照现行国家标准《可再生能源建筑应用工程评价标准》GB/T </w:t>
      </w:r>
      <w:r>
        <w:rPr>
          <w:rFonts w:hint="default"/>
          <w:szCs w:val="21"/>
        </w:rPr>
        <w:t>50801</w:t>
      </w:r>
      <w:r>
        <w:rPr>
          <w:rFonts w:hint="eastAsia"/>
          <w:szCs w:val="21"/>
        </w:rPr>
        <w:t>计算。</w:t>
      </w:r>
    </w:p>
    <w:p w14:paraId="5AA90988">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15</w:t>
      </w:r>
      <w:r>
        <w:rPr>
          <w:rFonts w:hint="eastAsia"/>
          <w:szCs w:val="21"/>
        </w:rPr>
        <w:t xml:space="preserve"> </w:t>
      </w:r>
      <w:r>
        <w:rPr>
          <w:szCs w:val="21"/>
        </w:rPr>
        <w:t xml:space="preserve"> </w:t>
      </w:r>
      <w:r>
        <w:rPr>
          <w:rFonts w:hint="eastAsia"/>
          <w:szCs w:val="21"/>
        </w:rPr>
        <w:t>能效评估完成后，应出具能效评估报告。能效评估报告应包括但不限于光伏发电系统与建筑一体化项目概况、光伏发电系统信息、形式检查结果、评估依据、测试仪器、测试结果、评估结论等内容。</w:t>
      </w:r>
    </w:p>
    <w:p w14:paraId="3C97DAC1">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16</w:t>
      </w:r>
      <w:r>
        <w:rPr>
          <w:rFonts w:hint="eastAsia"/>
          <w:szCs w:val="21"/>
        </w:rPr>
        <w:t xml:space="preserve"> </w:t>
      </w:r>
      <w:r>
        <w:rPr>
          <w:szCs w:val="21"/>
        </w:rPr>
        <w:t xml:space="preserve"> </w:t>
      </w:r>
      <w:r>
        <w:rPr>
          <w:rFonts w:hint="eastAsia"/>
          <w:szCs w:val="21"/>
        </w:rPr>
        <w:t xml:space="preserve">能效评估单位应具有相应评估能力，相关检测机构应具有相关资质，配备相应检测评估人员和设备。 </w:t>
      </w:r>
    </w:p>
    <w:p w14:paraId="4F7BB58F">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17</w:t>
      </w:r>
      <w:r>
        <w:rPr>
          <w:rFonts w:hint="eastAsia"/>
          <w:szCs w:val="21"/>
        </w:rPr>
        <w:t xml:space="preserve"> </w:t>
      </w:r>
      <w:r>
        <w:rPr>
          <w:szCs w:val="21"/>
        </w:rPr>
        <w:t xml:space="preserve"> </w:t>
      </w:r>
      <w:r>
        <w:rPr>
          <w:rFonts w:hint="eastAsia"/>
          <w:szCs w:val="21"/>
        </w:rPr>
        <w:t>所有能效评估记录应存档保管。</w:t>
      </w:r>
    </w:p>
    <w:p w14:paraId="4F1BC071">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1</w:t>
      </w:r>
      <w:r>
        <w:rPr>
          <w:rFonts w:hint="default"/>
          <w:b/>
          <w:bCs/>
          <w:szCs w:val="21"/>
        </w:rPr>
        <w:t>8</w:t>
      </w:r>
      <w:r>
        <w:rPr>
          <w:rFonts w:hint="eastAsia"/>
          <w:szCs w:val="21"/>
        </w:rPr>
        <w:t xml:space="preserve"> </w:t>
      </w:r>
      <w:r>
        <w:rPr>
          <w:szCs w:val="21"/>
        </w:rPr>
        <w:t xml:space="preserve"> </w:t>
      </w:r>
      <w:r>
        <w:rPr>
          <w:rFonts w:hint="eastAsia"/>
          <w:szCs w:val="21"/>
        </w:rPr>
        <w:t>能效评估工作应在光伏发电系统稳定运行满一年后进行，</w:t>
      </w:r>
      <w:r>
        <w:rPr>
          <w:szCs w:val="21"/>
        </w:rPr>
        <w:t>光伏系统</w:t>
      </w:r>
      <w:r>
        <w:rPr>
          <w:rFonts w:hint="eastAsia"/>
          <w:szCs w:val="21"/>
        </w:rPr>
        <w:t>的能效分为</w:t>
      </w:r>
      <w:r>
        <w:rPr>
          <w:rFonts w:hint="default"/>
          <w:szCs w:val="21"/>
        </w:rPr>
        <w:t>1</w:t>
      </w:r>
      <w:r>
        <w:rPr>
          <w:rFonts w:hint="eastAsia"/>
          <w:szCs w:val="21"/>
        </w:rPr>
        <w:t>级，</w:t>
      </w:r>
      <w:r>
        <w:rPr>
          <w:rFonts w:hint="default"/>
          <w:szCs w:val="21"/>
        </w:rPr>
        <w:t>2</w:t>
      </w:r>
      <w:r>
        <w:rPr>
          <w:rFonts w:hint="eastAsia"/>
          <w:szCs w:val="21"/>
        </w:rPr>
        <w:t>级和</w:t>
      </w:r>
      <w:r>
        <w:rPr>
          <w:rFonts w:hint="default"/>
          <w:szCs w:val="21"/>
        </w:rPr>
        <w:t>3</w:t>
      </w:r>
      <w:r>
        <w:rPr>
          <w:rFonts w:hint="eastAsia"/>
          <w:szCs w:val="21"/>
        </w:rPr>
        <w:t>级等三个等级，其中</w:t>
      </w:r>
      <w:r>
        <w:rPr>
          <w:rFonts w:hint="default"/>
          <w:szCs w:val="21"/>
        </w:rPr>
        <w:t>1</w:t>
      </w:r>
      <w:r>
        <w:rPr>
          <w:rFonts w:hint="eastAsia"/>
          <w:szCs w:val="21"/>
        </w:rPr>
        <w:t>级最高。</w:t>
      </w:r>
    </w:p>
    <w:p w14:paraId="747FB389">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1</w:t>
      </w:r>
      <w:r>
        <w:rPr>
          <w:rFonts w:hint="default"/>
          <w:b/>
          <w:bCs/>
          <w:szCs w:val="21"/>
        </w:rPr>
        <w:t>9</w:t>
      </w:r>
      <w:r>
        <w:rPr>
          <w:rFonts w:hint="eastAsia"/>
          <w:szCs w:val="21"/>
        </w:rPr>
        <w:t xml:space="preserve"> </w:t>
      </w:r>
      <w:r>
        <w:rPr>
          <w:szCs w:val="21"/>
        </w:rPr>
        <w:t xml:space="preserve"> 光伏系统</w:t>
      </w:r>
      <w:r>
        <w:rPr>
          <w:rFonts w:hint="eastAsia"/>
          <w:szCs w:val="21"/>
        </w:rPr>
        <w:t>的能效评估方法分为：设计及检测文件比对法，年监测数据核对法和现场测试等。</w:t>
      </w:r>
    </w:p>
    <w:p w14:paraId="487C734E">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rFonts w:hint="default"/>
          <w:b/>
          <w:bCs/>
          <w:szCs w:val="21"/>
        </w:rPr>
        <w:t>20</w:t>
      </w:r>
      <w:r>
        <w:rPr>
          <w:rFonts w:hint="eastAsia"/>
          <w:szCs w:val="21"/>
        </w:rPr>
        <w:t xml:space="preserve"> </w:t>
      </w:r>
      <w:r>
        <w:rPr>
          <w:szCs w:val="21"/>
        </w:rPr>
        <w:t xml:space="preserve"> </w:t>
      </w:r>
      <w:r>
        <w:rPr>
          <w:rFonts w:hint="eastAsia"/>
          <w:szCs w:val="21"/>
        </w:rPr>
        <w:t>当太阳能光伏系统的光伏组件类型、组件安装方式、系统与公共电网的关系相同，且系统装机容量偏差在</w:t>
      </w:r>
      <w:r>
        <w:rPr>
          <w:rFonts w:hint="default"/>
          <w:szCs w:val="21"/>
        </w:rPr>
        <w:t>10</w:t>
      </w:r>
      <w:r>
        <w:rPr>
          <w:rFonts w:hint="eastAsia"/>
          <w:szCs w:val="21"/>
        </w:rPr>
        <w:t>%以内时，应视为同一类型太阳能光伏系统。同一类型太阳能光伏系统被测试数量应为该类型系统总数量的</w:t>
      </w:r>
      <w:r>
        <w:rPr>
          <w:rFonts w:hint="default"/>
          <w:szCs w:val="21"/>
        </w:rPr>
        <w:t>5</w:t>
      </w:r>
      <w:r>
        <w:rPr>
          <w:rFonts w:hint="eastAsia"/>
          <w:szCs w:val="21"/>
        </w:rPr>
        <w:t>%，且不得少于</w:t>
      </w:r>
      <w:r>
        <w:rPr>
          <w:rFonts w:hint="default"/>
          <w:szCs w:val="21"/>
        </w:rPr>
        <w:t>1</w:t>
      </w:r>
      <w:r>
        <w:rPr>
          <w:rFonts w:hint="eastAsia"/>
          <w:szCs w:val="21"/>
        </w:rPr>
        <w:t>套。</w:t>
      </w:r>
    </w:p>
    <w:p w14:paraId="3290F64B">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rFonts w:hint="default"/>
          <w:b/>
          <w:bCs/>
          <w:szCs w:val="21"/>
        </w:rPr>
        <w:t>21</w:t>
      </w:r>
      <w:r>
        <w:rPr>
          <w:rFonts w:hint="eastAsia"/>
          <w:szCs w:val="21"/>
        </w:rPr>
        <w:t xml:space="preserve"> </w:t>
      </w:r>
      <w:r>
        <w:rPr>
          <w:szCs w:val="21"/>
        </w:rPr>
        <w:t xml:space="preserve"> </w:t>
      </w:r>
      <w:r>
        <w:rPr>
          <w:rFonts w:hint="eastAsia"/>
          <w:szCs w:val="21"/>
        </w:rPr>
        <w:t>太阳能光伏系统的评价指标及其要求应符合下列规定：</w:t>
      </w:r>
    </w:p>
    <w:p w14:paraId="5868C36B">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太阳能光伏系统光电转换效率应符合设计文件的规定，当设计文件无明确规定时应符合表</w:t>
      </w:r>
      <w:r>
        <w:rPr>
          <w:rFonts w:hint="default"/>
          <w:szCs w:val="21"/>
        </w:rPr>
        <w:t>8</w:t>
      </w:r>
      <w:r>
        <w:rPr>
          <w:rFonts w:hint="eastAsia"/>
          <w:szCs w:val="21"/>
        </w:rPr>
        <w:t>.</w:t>
      </w:r>
      <w:r>
        <w:rPr>
          <w:rFonts w:hint="default"/>
          <w:szCs w:val="21"/>
        </w:rPr>
        <w:t>3</w:t>
      </w:r>
      <w:r>
        <w:rPr>
          <w:rFonts w:hint="eastAsia"/>
          <w:szCs w:val="21"/>
        </w:rPr>
        <w:t>-</w:t>
      </w:r>
      <w:r>
        <w:rPr>
          <w:rFonts w:hint="default"/>
          <w:szCs w:val="21"/>
        </w:rPr>
        <w:t>1</w:t>
      </w:r>
      <w:r>
        <w:rPr>
          <w:rFonts w:hint="eastAsia"/>
          <w:szCs w:val="21"/>
        </w:rPr>
        <w:t>的规定：</w:t>
      </w:r>
    </w:p>
    <w:p w14:paraId="2B61BEFE">
      <w:pPr>
        <w:spacing w:line="240" w:lineRule="auto"/>
        <w:jc w:val="center"/>
        <w:rPr>
          <w:szCs w:val="21"/>
        </w:rPr>
      </w:pPr>
      <w:r>
        <w:rPr>
          <w:rFonts w:hint="eastAsia"/>
          <w:szCs w:val="21"/>
        </w:rPr>
        <w:t>表</w:t>
      </w:r>
      <w:r>
        <w:rPr>
          <w:rFonts w:hint="default"/>
          <w:szCs w:val="21"/>
        </w:rPr>
        <w:t>8</w:t>
      </w:r>
      <w:r>
        <w:rPr>
          <w:rFonts w:hint="eastAsia"/>
          <w:szCs w:val="21"/>
        </w:rPr>
        <w:t>.</w:t>
      </w:r>
      <w:r>
        <w:rPr>
          <w:rFonts w:hint="default"/>
          <w:szCs w:val="21"/>
        </w:rPr>
        <w:t>3</w:t>
      </w:r>
      <w:r>
        <w:rPr>
          <w:rFonts w:hint="eastAsia"/>
          <w:szCs w:val="21"/>
        </w:rPr>
        <w:t>-</w:t>
      </w:r>
      <w:r>
        <w:rPr>
          <w:rFonts w:hint="default"/>
          <w:szCs w:val="21"/>
        </w:rPr>
        <w:t>1</w:t>
      </w:r>
      <w:r>
        <w:rPr>
          <w:rFonts w:hint="eastAsia"/>
          <w:szCs w:val="21"/>
        </w:rPr>
        <w:t xml:space="preserve">  不同类型太阳能光伏系统光电转换效率</w:t>
      </w:r>
      <w:r>
        <w:rPr>
          <w:szCs w:val="21"/>
        </w:rPr>
        <w:t>ηd</w:t>
      </w:r>
      <w:r>
        <w:rPr>
          <w:rFonts w:hint="eastAsia"/>
          <w:szCs w:val="21"/>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1"/>
        <w:gridCol w:w="3231"/>
      </w:tblGrid>
      <w:tr w14:paraId="517C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1" w:type="dxa"/>
            <w:vAlign w:val="center"/>
          </w:tcPr>
          <w:p w14:paraId="1958C2F4">
            <w:pPr>
              <w:spacing w:line="240" w:lineRule="auto"/>
              <w:jc w:val="center"/>
              <w:rPr>
                <w:szCs w:val="21"/>
              </w:rPr>
            </w:pPr>
            <w:r>
              <w:rPr>
                <w:rFonts w:hint="eastAsia"/>
                <w:szCs w:val="21"/>
              </w:rPr>
              <w:t>晶体硅系统</w:t>
            </w:r>
          </w:p>
        </w:tc>
        <w:tc>
          <w:tcPr>
            <w:tcW w:w="3231" w:type="dxa"/>
            <w:vAlign w:val="center"/>
          </w:tcPr>
          <w:p w14:paraId="0D792B59">
            <w:pPr>
              <w:spacing w:line="240" w:lineRule="auto"/>
              <w:jc w:val="center"/>
              <w:rPr>
                <w:szCs w:val="21"/>
              </w:rPr>
            </w:pPr>
            <w:r>
              <w:rPr>
                <w:rFonts w:hint="eastAsia"/>
                <w:szCs w:val="21"/>
              </w:rPr>
              <w:t>薄膜系统</w:t>
            </w:r>
          </w:p>
        </w:tc>
      </w:tr>
      <w:tr w14:paraId="0054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1" w:type="dxa"/>
            <w:vAlign w:val="center"/>
          </w:tcPr>
          <w:p w14:paraId="18D58FB7">
            <w:pPr>
              <w:spacing w:line="240" w:lineRule="auto"/>
              <w:jc w:val="center"/>
              <w:rPr>
                <w:szCs w:val="21"/>
              </w:rPr>
            </w:pPr>
            <w:r>
              <w:rPr>
                <w:szCs w:val="21"/>
              </w:rPr>
              <w:t>ηd</w:t>
            </w:r>
            <w:r>
              <w:rPr>
                <w:rFonts w:hint="eastAsia"/>
                <w:szCs w:val="21"/>
              </w:rPr>
              <w:t>≥</w:t>
            </w:r>
            <w:r>
              <w:rPr>
                <w:szCs w:val="21"/>
              </w:rPr>
              <w:t>13.0</w:t>
            </w:r>
          </w:p>
        </w:tc>
        <w:tc>
          <w:tcPr>
            <w:tcW w:w="3231" w:type="dxa"/>
            <w:vAlign w:val="center"/>
          </w:tcPr>
          <w:p w14:paraId="3EFFFF36">
            <w:pPr>
              <w:spacing w:line="240" w:lineRule="auto"/>
              <w:jc w:val="center"/>
              <w:rPr>
                <w:szCs w:val="21"/>
              </w:rPr>
            </w:pPr>
            <w:r>
              <w:rPr>
                <w:szCs w:val="21"/>
              </w:rPr>
              <w:t>ηd</w:t>
            </w:r>
            <w:r>
              <w:rPr>
                <w:rFonts w:hint="eastAsia"/>
                <w:szCs w:val="21"/>
              </w:rPr>
              <w:t>≥</w:t>
            </w:r>
            <w:r>
              <w:rPr>
                <w:rFonts w:hint="default"/>
                <w:szCs w:val="21"/>
              </w:rPr>
              <w:t>1</w:t>
            </w:r>
            <w:r>
              <w:rPr>
                <w:szCs w:val="21"/>
              </w:rPr>
              <w:t>0</w:t>
            </w:r>
            <w:r>
              <w:rPr>
                <w:rFonts w:hint="eastAsia"/>
                <w:szCs w:val="21"/>
              </w:rPr>
              <w:t>.</w:t>
            </w:r>
            <w:r>
              <w:rPr>
                <w:szCs w:val="21"/>
              </w:rPr>
              <w:t>0</w:t>
            </w:r>
          </w:p>
        </w:tc>
      </w:tr>
    </w:tbl>
    <w:p w14:paraId="4BC8C501">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太阳能光伏系统采用彩色光伏组件时，系统光电转换效率应不低于设计值的</w:t>
      </w:r>
      <w:r>
        <w:rPr>
          <w:rFonts w:hint="default"/>
          <w:szCs w:val="21"/>
        </w:rPr>
        <w:t>85</w:t>
      </w:r>
      <w:r>
        <w:rPr>
          <w:rFonts w:hint="eastAsia"/>
          <w:szCs w:val="21"/>
        </w:rPr>
        <w:t>%。</w:t>
      </w:r>
    </w:p>
    <w:p w14:paraId="5E342F16">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太阳能光伏系统的年发电量、光伏组件背板最高工作温度、建筑自消纳比例、费效比、常规能源替代量、二氧化碳减排量、二氧化硫减排量及粉尘减排量应符合项目立项可行性报告等相关文件的规定，当无文件明确规定时，应在测试评价报告中给出。</w:t>
      </w:r>
    </w:p>
    <w:p w14:paraId="452EFC38">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rFonts w:hint="default"/>
          <w:b/>
          <w:bCs/>
          <w:szCs w:val="21"/>
        </w:rPr>
        <w:t>22</w:t>
      </w:r>
      <w:r>
        <w:rPr>
          <w:rFonts w:hint="eastAsia"/>
          <w:szCs w:val="21"/>
        </w:rPr>
        <w:t xml:space="preserve"> </w:t>
      </w:r>
      <w:r>
        <w:rPr>
          <w:szCs w:val="21"/>
        </w:rPr>
        <w:t xml:space="preserve"> 太阳能光伏系统应采用系统光电转换效率和建筑自消纳比例进行能效分级评价。若系统光电转换效率设计值不小于本标准第8.</w:t>
      </w:r>
      <w:r>
        <w:rPr>
          <w:rFonts w:hint="default"/>
          <w:szCs w:val="21"/>
        </w:rPr>
        <w:t>3</w:t>
      </w:r>
      <w:r>
        <w:rPr>
          <w:szCs w:val="21"/>
        </w:rPr>
        <w:t>.</w:t>
      </w:r>
      <w:r>
        <w:rPr>
          <w:rFonts w:hint="default"/>
          <w:szCs w:val="21"/>
        </w:rPr>
        <w:t>21</w:t>
      </w:r>
      <w:r>
        <w:rPr>
          <w:szCs w:val="21"/>
        </w:rPr>
        <w:t>条的规定，且太阳能光伏系统能效判定为合格后，可进行能效分级评价。</w:t>
      </w:r>
    </w:p>
    <w:p w14:paraId="7000F113">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23</w:t>
      </w:r>
      <w:r>
        <w:rPr>
          <w:rFonts w:hint="eastAsia"/>
          <w:szCs w:val="21"/>
        </w:rPr>
        <w:t xml:space="preserve"> </w:t>
      </w:r>
      <w:r>
        <w:rPr>
          <w:szCs w:val="21"/>
        </w:rPr>
        <w:t xml:space="preserve"> 太阳能光伏系统光电转换效率应分3级，1级最高，系统光电转换效率的级别应按表8.3</w:t>
      </w:r>
      <w:r>
        <w:rPr>
          <w:rFonts w:hint="eastAsia"/>
          <w:szCs w:val="21"/>
        </w:rPr>
        <w:t>-</w:t>
      </w:r>
      <w:r>
        <w:rPr>
          <w:rFonts w:hint="default"/>
          <w:szCs w:val="21"/>
        </w:rPr>
        <w:t>2</w:t>
      </w:r>
      <w:r>
        <w:rPr>
          <w:szCs w:val="21"/>
        </w:rPr>
        <w:t>的规定划分。太阳能光伏系统采用彩色光伏组件时，可不参与分级。系统光电转换效率</w:t>
      </w:r>
      <w:r>
        <w:rPr>
          <w:rFonts w:hint="eastAsia"/>
          <w:szCs w:val="21"/>
        </w:rPr>
        <w:t>计算和测试方法依据</w:t>
      </w:r>
      <w:r>
        <w:rPr>
          <w:szCs w:val="21"/>
        </w:rPr>
        <w:t>《可再生能源建筑应用工程评价标准》GB/T 50801</w:t>
      </w:r>
      <w:r>
        <w:rPr>
          <w:rFonts w:hint="eastAsia"/>
          <w:szCs w:val="21"/>
        </w:rPr>
        <w:t>。</w:t>
      </w:r>
    </w:p>
    <w:p w14:paraId="4DC95D4A">
      <w:pPr>
        <w:jc w:val="center"/>
        <w:rPr>
          <w:bCs/>
          <w:szCs w:val="21"/>
        </w:rPr>
      </w:pPr>
      <w:r>
        <w:rPr>
          <w:bCs/>
          <w:szCs w:val="21"/>
        </w:rPr>
        <w:t>表8.3</w:t>
      </w:r>
      <w:r>
        <w:rPr>
          <w:rFonts w:hint="eastAsia"/>
          <w:bCs/>
          <w:szCs w:val="21"/>
        </w:rPr>
        <w:t>-</w:t>
      </w:r>
      <w:r>
        <w:rPr>
          <w:rFonts w:hint="default"/>
          <w:bCs/>
          <w:szCs w:val="21"/>
        </w:rPr>
        <w:t>2</w:t>
      </w:r>
      <w:r>
        <w:rPr>
          <w:bCs/>
          <w:szCs w:val="21"/>
        </w:rPr>
        <w:t xml:space="preserve">  不同类型太阳能光伏系统光电转换效率</w:t>
      </w:r>
      <w:r>
        <w:rPr>
          <w:bCs/>
          <w:i/>
          <w:szCs w:val="21"/>
        </w:rPr>
        <w:t>η</w:t>
      </w:r>
      <w:r>
        <w:rPr>
          <w:bCs/>
          <w:szCs w:val="21"/>
          <w:vertAlign w:val="subscript"/>
        </w:rPr>
        <w:t>d</w:t>
      </w:r>
      <w:r>
        <w:rPr>
          <w:bCs/>
          <w:szCs w:val="21"/>
        </w:rPr>
        <w:t>（%）级别划分</w:t>
      </w:r>
    </w:p>
    <w:tbl>
      <w:tblPr>
        <w:tblStyle w:val="15"/>
        <w:tblW w:w="6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7"/>
      </w:tblGrid>
      <w:tr w14:paraId="1B36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vAlign w:val="center"/>
          </w:tcPr>
          <w:p w14:paraId="4400071C">
            <w:pPr>
              <w:jc w:val="center"/>
              <w:rPr>
                <w:szCs w:val="21"/>
              </w:rPr>
            </w:pPr>
            <w:r>
              <w:rPr>
                <w:szCs w:val="21"/>
              </w:rPr>
              <w:t>系统类型</w:t>
            </w:r>
          </w:p>
        </w:tc>
        <w:tc>
          <w:tcPr>
            <w:tcW w:w="1587" w:type="dxa"/>
            <w:vAlign w:val="center"/>
          </w:tcPr>
          <w:p w14:paraId="24E93707">
            <w:pPr>
              <w:jc w:val="center"/>
              <w:rPr>
                <w:szCs w:val="21"/>
              </w:rPr>
            </w:pPr>
            <w:r>
              <w:rPr>
                <w:szCs w:val="21"/>
              </w:rPr>
              <w:t>1级</w:t>
            </w:r>
          </w:p>
        </w:tc>
        <w:tc>
          <w:tcPr>
            <w:tcW w:w="1587" w:type="dxa"/>
            <w:vAlign w:val="center"/>
          </w:tcPr>
          <w:p w14:paraId="0442E2EA">
            <w:pPr>
              <w:jc w:val="center"/>
              <w:rPr>
                <w:szCs w:val="21"/>
              </w:rPr>
            </w:pPr>
            <w:r>
              <w:rPr>
                <w:szCs w:val="21"/>
              </w:rPr>
              <w:t>2级</w:t>
            </w:r>
          </w:p>
        </w:tc>
        <w:tc>
          <w:tcPr>
            <w:tcW w:w="1587" w:type="dxa"/>
            <w:vAlign w:val="center"/>
          </w:tcPr>
          <w:p w14:paraId="2B71B53C">
            <w:pPr>
              <w:jc w:val="center"/>
              <w:rPr>
                <w:szCs w:val="21"/>
              </w:rPr>
            </w:pPr>
            <w:r>
              <w:rPr>
                <w:szCs w:val="21"/>
              </w:rPr>
              <w:t>3级</w:t>
            </w:r>
          </w:p>
        </w:tc>
      </w:tr>
      <w:tr w14:paraId="3B5E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vAlign w:val="center"/>
          </w:tcPr>
          <w:p w14:paraId="6C6A092A">
            <w:pPr>
              <w:jc w:val="center"/>
              <w:rPr>
                <w:szCs w:val="21"/>
              </w:rPr>
            </w:pPr>
            <w:r>
              <w:rPr>
                <w:szCs w:val="21"/>
              </w:rPr>
              <w:t>晶硅系统</w:t>
            </w:r>
          </w:p>
        </w:tc>
        <w:tc>
          <w:tcPr>
            <w:tcW w:w="1587" w:type="dxa"/>
            <w:vAlign w:val="center"/>
          </w:tcPr>
          <w:p w14:paraId="467AB24B">
            <w:pPr>
              <w:jc w:val="center"/>
              <w:rPr>
                <w:szCs w:val="21"/>
              </w:rPr>
            </w:pPr>
            <w:r>
              <w:rPr>
                <w:i/>
                <w:szCs w:val="21"/>
              </w:rPr>
              <w:t>η</w:t>
            </w:r>
            <w:r>
              <w:rPr>
                <w:szCs w:val="21"/>
                <w:vertAlign w:val="subscript"/>
              </w:rPr>
              <w:t>d</w:t>
            </w:r>
            <w:r>
              <w:rPr>
                <w:szCs w:val="21"/>
              </w:rPr>
              <w:t>≥18</w:t>
            </w:r>
          </w:p>
        </w:tc>
        <w:tc>
          <w:tcPr>
            <w:tcW w:w="1587" w:type="dxa"/>
            <w:vAlign w:val="center"/>
          </w:tcPr>
          <w:p w14:paraId="42970C0C">
            <w:pPr>
              <w:jc w:val="center"/>
              <w:rPr>
                <w:szCs w:val="21"/>
              </w:rPr>
            </w:pPr>
            <w:r>
              <w:rPr>
                <w:szCs w:val="21"/>
              </w:rPr>
              <w:t>18＞</w:t>
            </w:r>
            <w:r>
              <w:rPr>
                <w:i/>
                <w:szCs w:val="21"/>
              </w:rPr>
              <w:t>η</w:t>
            </w:r>
            <w:r>
              <w:rPr>
                <w:szCs w:val="21"/>
                <w:vertAlign w:val="subscript"/>
              </w:rPr>
              <w:t>d</w:t>
            </w:r>
            <w:r>
              <w:rPr>
                <w:szCs w:val="21"/>
              </w:rPr>
              <w:t>≥15</w:t>
            </w:r>
          </w:p>
        </w:tc>
        <w:tc>
          <w:tcPr>
            <w:tcW w:w="1587" w:type="dxa"/>
            <w:vAlign w:val="center"/>
          </w:tcPr>
          <w:p w14:paraId="32225622">
            <w:pPr>
              <w:jc w:val="center"/>
              <w:rPr>
                <w:szCs w:val="21"/>
              </w:rPr>
            </w:pPr>
            <w:r>
              <w:rPr>
                <w:szCs w:val="21"/>
              </w:rPr>
              <w:t>15＞</w:t>
            </w:r>
            <w:r>
              <w:rPr>
                <w:i/>
                <w:szCs w:val="21"/>
              </w:rPr>
              <w:t>η</w:t>
            </w:r>
            <w:r>
              <w:rPr>
                <w:szCs w:val="21"/>
                <w:vertAlign w:val="subscript"/>
              </w:rPr>
              <w:t>d</w:t>
            </w:r>
            <w:r>
              <w:rPr>
                <w:szCs w:val="21"/>
              </w:rPr>
              <w:t>≥13</w:t>
            </w:r>
          </w:p>
        </w:tc>
      </w:tr>
      <w:tr w14:paraId="0493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vAlign w:val="center"/>
          </w:tcPr>
          <w:p w14:paraId="16E7F845">
            <w:pPr>
              <w:jc w:val="center"/>
              <w:rPr>
                <w:szCs w:val="21"/>
              </w:rPr>
            </w:pPr>
            <w:r>
              <w:rPr>
                <w:szCs w:val="21"/>
              </w:rPr>
              <w:t>薄膜系统</w:t>
            </w:r>
          </w:p>
        </w:tc>
        <w:tc>
          <w:tcPr>
            <w:tcW w:w="1587" w:type="dxa"/>
            <w:vAlign w:val="center"/>
          </w:tcPr>
          <w:p w14:paraId="47BAC301">
            <w:pPr>
              <w:jc w:val="center"/>
              <w:rPr>
                <w:szCs w:val="21"/>
              </w:rPr>
            </w:pPr>
            <w:r>
              <w:rPr>
                <w:i/>
                <w:szCs w:val="21"/>
              </w:rPr>
              <w:t>η</w:t>
            </w:r>
            <w:r>
              <w:rPr>
                <w:szCs w:val="21"/>
                <w:vertAlign w:val="subscript"/>
              </w:rPr>
              <w:t>d</w:t>
            </w:r>
            <w:r>
              <w:rPr>
                <w:szCs w:val="21"/>
              </w:rPr>
              <w:t>≥15</w:t>
            </w:r>
          </w:p>
        </w:tc>
        <w:tc>
          <w:tcPr>
            <w:tcW w:w="1587" w:type="dxa"/>
            <w:vAlign w:val="center"/>
          </w:tcPr>
          <w:p w14:paraId="61C05905">
            <w:pPr>
              <w:jc w:val="center"/>
              <w:rPr>
                <w:szCs w:val="21"/>
              </w:rPr>
            </w:pPr>
            <w:r>
              <w:rPr>
                <w:szCs w:val="21"/>
              </w:rPr>
              <w:t>15＞</w:t>
            </w:r>
            <w:r>
              <w:rPr>
                <w:i/>
                <w:szCs w:val="21"/>
              </w:rPr>
              <w:t>η</w:t>
            </w:r>
            <w:r>
              <w:rPr>
                <w:szCs w:val="21"/>
                <w:vertAlign w:val="subscript"/>
              </w:rPr>
              <w:t>d</w:t>
            </w:r>
            <w:r>
              <w:rPr>
                <w:szCs w:val="21"/>
              </w:rPr>
              <w:t>≥12</w:t>
            </w:r>
          </w:p>
        </w:tc>
        <w:tc>
          <w:tcPr>
            <w:tcW w:w="1587" w:type="dxa"/>
            <w:vAlign w:val="center"/>
          </w:tcPr>
          <w:p w14:paraId="3A6665FE">
            <w:pPr>
              <w:jc w:val="center"/>
              <w:rPr>
                <w:szCs w:val="21"/>
              </w:rPr>
            </w:pPr>
            <w:r>
              <w:rPr>
                <w:szCs w:val="21"/>
              </w:rPr>
              <w:t>12＞</w:t>
            </w:r>
            <w:r>
              <w:rPr>
                <w:i/>
                <w:szCs w:val="21"/>
              </w:rPr>
              <w:t>η</w:t>
            </w:r>
            <w:r>
              <w:rPr>
                <w:szCs w:val="21"/>
                <w:vertAlign w:val="subscript"/>
              </w:rPr>
              <w:t>d</w:t>
            </w:r>
            <w:r>
              <w:rPr>
                <w:szCs w:val="21"/>
              </w:rPr>
              <w:t>≥10</w:t>
            </w:r>
          </w:p>
        </w:tc>
      </w:tr>
    </w:tbl>
    <w:p w14:paraId="2659B189">
      <w:pPr>
        <w:spacing w:line="240" w:lineRule="auto"/>
        <w:jc w:val="left"/>
        <w:rPr>
          <w:szCs w:val="21"/>
        </w:rPr>
      </w:pPr>
    </w:p>
    <w:p w14:paraId="505CF646">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24</w:t>
      </w:r>
      <w:r>
        <w:rPr>
          <w:rFonts w:hint="eastAsia"/>
          <w:szCs w:val="21"/>
        </w:rPr>
        <w:t xml:space="preserve"> </w:t>
      </w:r>
      <w:r>
        <w:rPr>
          <w:szCs w:val="21"/>
        </w:rPr>
        <w:t xml:space="preserve"> 太阳能光伏系统的建筑自消纳比例应分3级，1级最高，建筑自消纳比例的级别应按表8.3</w:t>
      </w:r>
      <w:r>
        <w:rPr>
          <w:rFonts w:hint="eastAsia"/>
          <w:szCs w:val="21"/>
        </w:rPr>
        <w:t>-</w:t>
      </w:r>
      <w:r>
        <w:rPr>
          <w:rFonts w:hint="default"/>
          <w:szCs w:val="21"/>
        </w:rPr>
        <w:t>3</w:t>
      </w:r>
      <w:r>
        <w:rPr>
          <w:szCs w:val="21"/>
        </w:rPr>
        <w:t>的规定划分。建筑自消纳比例</w:t>
      </w:r>
      <w:r>
        <w:rPr>
          <w:rFonts w:hint="eastAsia"/>
          <w:szCs w:val="21"/>
        </w:rPr>
        <w:t>计算和测试方法依据</w:t>
      </w:r>
      <w:r>
        <w:rPr>
          <w:szCs w:val="21"/>
        </w:rPr>
        <w:t>《可再生能源建筑应用工程评价标准》GB/T 50801</w:t>
      </w:r>
      <w:r>
        <w:rPr>
          <w:rFonts w:hint="eastAsia"/>
          <w:szCs w:val="21"/>
        </w:rPr>
        <w:t>。</w:t>
      </w:r>
    </w:p>
    <w:p w14:paraId="20D849DA">
      <w:pPr>
        <w:jc w:val="center"/>
        <w:rPr>
          <w:bCs/>
          <w:szCs w:val="21"/>
        </w:rPr>
      </w:pPr>
      <w:r>
        <w:rPr>
          <w:bCs/>
          <w:szCs w:val="21"/>
        </w:rPr>
        <w:t>表8.3</w:t>
      </w:r>
      <w:r>
        <w:rPr>
          <w:rFonts w:hint="eastAsia"/>
          <w:bCs/>
          <w:szCs w:val="21"/>
        </w:rPr>
        <w:t>-</w:t>
      </w:r>
      <w:r>
        <w:rPr>
          <w:rFonts w:hint="default"/>
          <w:bCs/>
          <w:szCs w:val="21"/>
        </w:rPr>
        <w:t>3</w:t>
      </w:r>
      <w:r>
        <w:rPr>
          <w:bCs/>
          <w:szCs w:val="21"/>
        </w:rPr>
        <w:t xml:space="preserve">  太阳能光伏系统的建筑自消纳比例</w:t>
      </w:r>
      <w:r>
        <w:rPr>
          <w:bCs/>
          <w:i/>
          <w:szCs w:val="21"/>
        </w:rPr>
        <w:t>y</w:t>
      </w:r>
      <w:r>
        <w:rPr>
          <w:bCs/>
          <w:szCs w:val="21"/>
        </w:rPr>
        <w:t>（%）级别划分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2131"/>
        <w:gridCol w:w="2108"/>
      </w:tblGrid>
      <w:tr w14:paraId="229B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33" w:type="dxa"/>
            <w:vAlign w:val="center"/>
          </w:tcPr>
          <w:p w14:paraId="7FEA91F2">
            <w:pPr>
              <w:jc w:val="center"/>
              <w:rPr>
                <w:szCs w:val="21"/>
              </w:rPr>
            </w:pPr>
            <w:r>
              <w:rPr>
                <w:szCs w:val="21"/>
              </w:rPr>
              <w:t>1级</w:t>
            </w:r>
          </w:p>
        </w:tc>
        <w:tc>
          <w:tcPr>
            <w:tcW w:w="2131" w:type="dxa"/>
            <w:vAlign w:val="center"/>
          </w:tcPr>
          <w:p w14:paraId="6D34B951">
            <w:pPr>
              <w:jc w:val="center"/>
              <w:rPr>
                <w:szCs w:val="21"/>
              </w:rPr>
            </w:pPr>
            <w:r>
              <w:rPr>
                <w:szCs w:val="21"/>
              </w:rPr>
              <w:t>2级</w:t>
            </w:r>
          </w:p>
        </w:tc>
        <w:tc>
          <w:tcPr>
            <w:tcW w:w="2108" w:type="dxa"/>
            <w:vAlign w:val="center"/>
          </w:tcPr>
          <w:p w14:paraId="28A528ED">
            <w:pPr>
              <w:jc w:val="center"/>
              <w:rPr>
                <w:szCs w:val="21"/>
              </w:rPr>
            </w:pPr>
            <w:r>
              <w:rPr>
                <w:szCs w:val="21"/>
              </w:rPr>
              <w:t>3级</w:t>
            </w:r>
          </w:p>
        </w:tc>
      </w:tr>
      <w:tr w14:paraId="1552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33" w:type="dxa"/>
            <w:vAlign w:val="center"/>
          </w:tcPr>
          <w:p w14:paraId="7F6769A0">
            <w:pPr>
              <w:jc w:val="center"/>
              <w:rPr>
                <w:szCs w:val="21"/>
              </w:rPr>
            </w:pPr>
            <w:r>
              <w:rPr>
                <w:i/>
                <w:szCs w:val="21"/>
              </w:rPr>
              <w:t>y</w:t>
            </w:r>
            <w:r>
              <w:rPr>
                <w:szCs w:val="21"/>
              </w:rPr>
              <w:t>≥30</w:t>
            </w:r>
          </w:p>
        </w:tc>
        <w:tc>
          <w:tcPr>
            <w:tcW w:w="2131" w:type="dxa"/>
            <w:vAlign w:val="center"/>
          </w:tcPr>
          <w:p w14:paraId="5042E2C2">
            <w:pPr>
              <w:jc w:val="center"/>
              <w:rPr>
                <w:szCs w:val="21"/>
              </w:rPr>
            </w:pPr>
            <w:r>
              <w:rPr>
                <w:szCs w:val="21"/>
              </w:rPr>
              <w:t>30＞</w:t>
            </w:r>
            <w:r>
              <w:rPr>
                <w:i/>
                <w:szCs w:val="21"/>
              </w:rPr>
              <w:t>y</w:t>
            </w:r>
            <w:r>
              <w:rPr>
                <w:szCs w:val="21"/>
              </w:rPr>
              <w:t>≥20</w:t>
            </w:r>
          </w:p>
        </w:tc>
        <w:tc>
          <w:tcPr>
            <w:tcW w:w="2108" w:type="dxa"/>
            <w:vAlign w:val="center"/>
          </w:tcPr>
          <w:p w14:paraId="4BB3C229">
            <w:pPr>
              <w:jc w:val="center"/>
              <w:rPr>
                <w:szCs w:val="21"/>
              </w:rPr>
            </w:pPr>
            <w:r>
              <w:rPr>
                <w:szCs w:val="21"/>
              </w:rPr>
              <w:t>20＞</w:t>
            </w:r>
            <w:r>
              <w:rPr>
                <w:i/>
                <w:szCs w:val="21"/>
              </w:rPr>
              <w:t>y</w:t>
            </w:r>
            <w:r>
              <w:rPr>
                <w:szCs w:val="21"/>
              </w:rPr>
              <w:t>≥10</w:t>
            </w:r>
          </w:p>
        </w:tc>
      </w:tr>
    </w:tbl>
    <w:p w14:paraId="346D6995">
      <w:pPr>
        <w:widowControl/>
        <w:spacing w:line="240" w:lineRule="auto"/>
        <w:jc w:val="left"/>
        <w:rPr>
          <w:b/>
          <w:bCs/>
          <w:szCs w:val="21"/>
        </w:rPr>
      </w:pPr>
    </w:p>
    <w:p w14:paraId="15511270">
      <w:pPr>
        <w:spacing w:line="240" w:lineRule="auto"/>
        <w:jc w:val="left"/>
        <w:rPr>
          <w:szCs w:val="21"/>
        </w:rPr>
      </w:pPr>
      <w:r>
        <w:rPr>
          <w:b/>
          <w:bCs/>
          <w:szCs w:val="21"/>
        </w:rPr>
        <w:t>8</w:t>
      </w:r>
      <w:r>
        <w:rPr>
          <w:rFonts w:ascii="宋体" w:hAnsi="宋体"/>
          <w:b/>
          <w:bCs/>
          <w:szCs w:val="21"/>
        </w:rPr>
        <w:t>.</w:t>
      </w:r>
      <w:r>
        <w:rPr>
          <w:rFonts w:hint="default"/>
          <w:b/>
          <w:bCs/>
          <w:szCs w:val="21"/>
        </w:rPr>
        <w:t>3</w:t>
      </w:r>
      <w:r>
        <w:rPr>
          <w:rFonts w:ascii="宋体" w:hAnsi="宋体"/>
          <w:b/>
          <w:bCs/>
          <w:szCs w:val="21"/>
        </w:rPr>
        <w:t>.</w:t>
      </w:r>
      <w:r>
        <w:rPr>
          <w:b/>
          <w:bCs/>
          <w:szCs w:val="21"/>
        </w:rPr>
        <w:t>25</w:t>
      </w:r>
      <w:r>
        <w:rPr>
          <w:rFonts w:hint="eastAsia"/>
          <w:szCs w:val="21"/>
        </w:rPr>
        <w:t xml:space="preserve"> </w:t>
      </w:r>
      <w:r>
        <w:rPr>
          <w:szCs w:val="21"/>
        </w:rPr>
        <w:t xml:space="preserve"> 太阳能光伏系统的能效分级评价应符合下列规定：</w:t>
      </w:r>
    </w:p>
    <w:p w14:paraId="1FB13DF9">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系统光电转换效率和建筑自消纳比例级别相同时，能效级别应与此级别相同；</w:t>
      </w:r>
    </w:p>
    <w:p w14:paraId="41CC2EA7">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系统光电转换效率和建筑自消纳比例级别不同时，能效级别应与其中较低级别相同。</w:t>
      </w:r>
    </w:p>
    <w:p w14:paraId="36285A19">
      <w:pPr>
        <w:widowControl/>
        <w:spacing w:line="240" w:lineRule="auto"/>
        <w:jc w:val="left"/>
        <w:rPr>
          <w:rStyle w:val="28"/>
          <w:rFonts w:hint="eastAsia" w:ascii="宋体" w:hAnsi="宋体" w:eastAsia="宋体"/>
          <w:b w:val="0"/>
          <w:bCs w:val="0"/>
          <w:sz w:val="28"/>
          <w:szCs w:val="28"/>
        </w:rPr>
      </w:pPr>
      <w:r>
        <w:rPr>
          <w:rStyle w:val="28"/>
          <w:rFonts w:ascii="宋体" w:hAnsi="宋体" w:eastAsia="宋体"/>
          <w:b w:val="0"/>
          <w:bCs w:val="0"/>
          <w:sz w:val="28"/>
          <w:szCs w:val="28"/>
        </w:rPr>
        <w:br w:type="page"/>
      </w:r>
    </w:p>
    <w:p w14:paraId="64CA5DE3">
      <w:pPr>
        <w:keepNext/>
        <w:keepLines/>
        <w:spacing w:before="360" w:after="360" w:line="240" w:lineRule="auto"/>
        <w:jc w:val="center"/>
        <w:outlineLvl w:val="0"/>
        <w:rPr>
          <w:rStyle w:val="28"/>
          <w:rFonts w:hint="eastAsia" w:ascii="宋体" w:hAnsi="宋体" w:eastAsia="宋体"/>
          <w:b w:val="0"/>
          <w:bCs w:val="0"/>
          <w:sz w:val="28"/>
          <w:szCs w:val="28"/>
        </w:rPr>
      </w:pPr>
      <w:bookmarkStart w:id="64" w:name="_Toc171609820"/>
      <w:r>
        <w:rPr>
          <w:rStyle w:val="28"/>
          <w:rFonts w:hint="eastAsia" w:ascii="宋体" w:hAnsi="宋体" w:eastAsia="宋体"/>
          <w:b w:val="0"/>
          <w:bCs w:val="0"/>
          <w:sz w:val="28"/>
          <w:szCs w:val="28"/>
        </w:rPr>
        <w:t>附录A建筑光伏一体化应用的位置</w:t>
      </w:r>
    </w:p>
    <w:p w14:paraId="19196176">
      <w:pPr>
        <w:widowControl/>
        <w:jc w:val="center"/>
        <w:rPr>
          <w:rFonts w:ascii="Calibri" w:hAnsi="Calibri" w:eastAsia="黑体"/>
          <w:sz w:val="32"/>
          <w:szCs w:val="32"/>
        </w:rPr>
      </w:pPr>
      <w:r>
        <w:rPr>
          <w:szCs w:val="21"/>
        </w:rPr>
        <w:t>（</w:t>
      </w:r>
      <w:r>
        <w:rPr>
          <w:rFonts w:hint="eastAsia"/>
          <w:szCs w:val="21"/>
        </w:rPr>
        <w:t>资料性附录</w:t>
      </w:r>
      <w:r>
        <w:rPr>
          <w:szCs w:val="21"/>
        </w:rPr>
        <w:t>）</w:t>
      </w:r>
    </w:p>
    <w:p w14:paraId="6D6F1D5B">
      <w:pPr>
        <w:rPr>
          <w:rFonts w:hint="eastAsia" w:ascii="宋体" w:hAnsi="宋体"/>
          <w:szCs w:val="21"/>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692"/>
        <w:gridCol w:w="2766"/>
      </w:tblGrid>
      <w:tr w14:paraId="47AC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702DEC23">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hint="eastAsia" w:ascii="宋体" w:hAnsi="宋体" w:cs="宋体"/>
                <w:b/>
                <w:bCs/>
                <w:snapToGrid w:val="0"/>
                <w:spacing w:val="5"/>
                <w:kern w:val="0"/>
                <w:sz w:val="20"/>
                <w:szCs w:val="20"/>
                <w:lang w:eastAsia="en-US"/>
              </w:rPr>
              <w:t>构件分类</w:t>
            </w:r>
          </w:p>
        </w:tc>
        <w:tc>
          <w:tcPr>
            <w:tcW w:w="3692" w:type="dxa"/>
          </w:tcPr>
          <w:p w14:paraId="2DFC16C1">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hint="eastAsia" w:ascii="宋体" w:hAnsi="宋体" w:cs="宋体"/>
                <w:b/>
                <w:bCs/>
                <w:snapToGrid w:val="0"/>
                <w:spacing w:val="5"/>
                <w:kern w:val="0"/>
                <w:sz w:val="20"/>
                <w:szCs w:val="20"/>
                <w:lang w:eastAsia="en-US"/>
              </w:rPr>
              <w:t>构件特点</w:t>
            </w:r>
          </w:p>
        </w:tc>
        <w:tc>
          <w:tcPr>
            <w:tcW w:w="2766" w:type="dxa"/>
          </w:tcPr>
          <w:p w14:paraId="6975A39C">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hint="eastAsia" w:ascii="宋体" w:hAnsi="宋体" w:cs="宋体"/>
                <w:b/>
                <w:bCs/>
                <w:snapToGrid w:val="0"/>
                <w:spacing w:val="5"/>
                <w:kern w:val="0"/>
                <w:sz w:val="20"/>
                <w:szCs w:val="20"/>
                <w:lang w:eastAsia="en-US"/>
              </w:rPr>
              <w:t>应用位置</w:t>
            </w:r>
          </w:p>
        </w:tc>
      </w:tr>
      <w:tr w14:paraId="17B9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79E745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光伏屋面</w:t>
            </w:r>
          </w:p>
        </w:tc>
        <w:tc>
          <w:tcPr>
            <w:tcW w:w="3692" w:type="dxa"/>
          </w:tcPr>
          <w:p w14:paraId="43677CB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hint="eastAsia" w:ascii="宋体" w:hAnsi="宋体" w:cs="宋体"/>
                <w:snapToGrid w:val="0"/>
                <w:spacing w:val="5"/>
                <w:kern w:val="0"/>
                <w:sz w:val="20"/>
                <w:szCs w:val="20"/>
              </w:rPr>
              <w:t>直接作为屋面围护结构。具有相应的热工性能、刚度、强度、防雷、防水等功能要求。</w:t>
            </w:r>
          </w:p>
          <w:p w14:paraId="1F2A56BD">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hint="eastAsia" w:ascii="宋体" w:hAnsi="宋体" w:cs="宋体"/>
                <w:snapToGrid w:val="0"/>
                <w:spacing w:val="5"/>
                <w:kern w:val="0"/>
                <w:sz w:val="20"/>
                <w:szCs w:val="20"/>
              </w:rPr>
              <w:t>安装在屋面完成面之上</w:t>
            </w:r>
          </w:p>
        </w:tc>
        <w:tc>
          <w:tcPr>
            <w:tcW w:w="2766" w:type="dxa"/>
          </w:tcPr>
          <w:p w14:paraId="655DC9D3">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hint="eastAsia" w:ascii="宋体" w:hAnsi="宋体" w:cs="宋体"/>
                <w:snapToGrid w:val="0"/>
                <w:spacing w:val="5"/>
                <w:kern w:val="0"/>
                <w:sz w:val="20"/>
                <w:szCs w:val="20"/>
              </w:rPr>
              <w:t>平屋面、坡屋面、屋面构架等处。如坡屋面采用与屋面瓦外形、色彩协调的光伏瓦</w:t>
            </w:r>
          </w:p>
        </w:tc>
      </w:tr>
      <w:tr w14:paraId="04A4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0FCDB56">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光伏采光顶</w:t>
            </w:r>
          </w:p>
        </w:tc>
        <w:tc>
          <w:tcPr>
            <w:tcW w:w="3692" w:type="dxa"/>
          </w:tcPr>
          <w:p w14:paraId="48E54C25">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rPr>
              <w:t>用于需要采光的屋面。具有相应的热工性能、刚度、强度、防雷、防水等功能要求。</w:t>
            </w:r>
            <w:r>
              <w:rPr>
                <w:rFonts w:hint="eastAsia" w:ascii="宋体" w:hAnsi="宋体" w:cs="宋体"/>
                <w:snapToGrid w:val="0"/>
                <w:spacing w:val="5"/>
                <w:kern w:val="0"/>
                <w:sz w:val="20"/>
                <w:szCs w:val="20"/>
                <w:lang w:eastAsia="en-US"/>
              </w:rPr>
              <w:t>透光</w:t>
            </w:r>
          </w:p>
        </w:tc>
        <w:tc>
          <w:tcPr>
            <w:tcW w:w="2766" w:type="dxa"/>
          </w:tcPr>
          <w:p w14:paraId="69C845B9">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hint="eastAsia" w:ascii="宋体" w:hAnsi="宋体" w:cs="宋体"/>
                <w:snapToGrid w:val="0"/>
                <w:spacing w:val="5"/>
                <w:kern w:val="0"/>
                <w:sz w:val="20"/>
                <w:szCs w:val="20"/>
              </w:rPr>
              <w:t>建筑中庭等设置采光顶的位置</w:t>
            </w:r>
          </w:p>
        </w:tc>
      </w:tr>
      <w:tr w14:paraId="39CE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04F938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光伏幕墙</w:t>
            </w:r>
          </w:p>
        </w:tc>
        <w:tc>
          <w:tcPr>
            <w:tcW w:w="3692" w:type="dxa"/>
          </w:tcPr>
          <w:p w14:paraId="6A969BAA">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rPr>
              <w:t>直接作为外围护结构。具有相应的热工性能、刚度、强度、防雷、防水等功能要求。</w:t>
            </w:r>
            <w:r>
              <w:rPr>
                <w:rFonts w:hint="eastAsia" w:ascii="宋体" w:hAnsi="宋体" w:cs="宋体"/>
                <w:snapToGrid w:val="0"/>
                <w:spacing w:val="5"/>
                <w:kern w:val="0"/>
                <w:sz w:val="20"/>
                <w:szCs w:val="20"/>
                <w:lang w:eastAsia="en-US"/>
              </w:rPr>
              <w:t>透光或不透光。</w:t>
            </w:r>
          </w:p>
        </w:tc>
        <w:tc>
          <w:tcPr>
            <w:tcW w:w="2766" w:type="dxa"/>
          </w:tcPr>
          <w:p w14:paraId="1D56E219">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hint="eastAsia" w:ascii="宋体" w:hAnsi="宋体" w:cs="宋体"/>
                <w:snapToGrid w:val="0"/>
                <w:spacing w:val="5"/>
                <w:kern w:val="0"/>
                <w:sz w:val="20"/>
                <w:szCs w:val="20"/>
              </w:rPr>
              <w:t>适合或规范允许设置幕墙的建筑物外立面</w:t>
            </w:r>
          </w:p>
        </w:tc>
      </w:tr>
      <w:tr w14:paraId="0F1F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280F44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光伏窗</w:t>
            </w:r>
          </w:p>
        </w:tc>
        <w:tc>
          <w:tcPr>
            <w:tcW w:w="3692" w:type="dxa"/>
          </w:tcPr>
          <w:p w14:paraId="4295CDE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rPr>
              <w:t>直接作为建筑物外窗，符合外窗的强度、抗风压、水密性、气密性等要求。</w:t>
            </w:r>
            <w:r>
              <w:rPr>
                <w:rFonts w:hint="eastAsia" w:ascii="宋体" w:hAnsi="宋体" w:cs="宋体"/>
                <w:snapToGrid w:val="0"/>
                <w:spacing w:val="5"/>
                <w:kern w:val="0"/>
                <w:sz w:val="20"/>
                <w:szCs w:val="20"/>
                <w:lang w:eastAsia="en-US"/>
              </w:rPr>
              <w:t>透光</w:t>
            </w:r>
          </w:p>
        </w:tc>
        <w:tc>
          <w:tcPr>
            <w:tcW w:w="2766" w:type="dxa"/>
          </w:tcPr>
          <w:p w14:paraId="2920141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建筑外窗</w:t>
            </w:r>
          </w:p>
        </w:tc>
      </w:tr>
      <w:tr w14:paraId="4738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54894CE">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光伏栏板</w:t>
            </w:r>
          </w:p>
        </w:tc>
        <w:tc>
          <w:tcPr>
            <w:tcW w:w="3692" w:type="dxa"/>
          </w:tcPr>
          <w:p w14:paraId="136BEA1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hint="eastAsia" w:ascii="宋体" w:hAnsi="宋体" w:cs="宋体"/>
                <w:snapToGrid w:val="0"/>
                <w:spacing w:val="5"/>
                <w:kern w:val="0"/>
                <w:sz w:val="20"/>
                <w:szCs w:val="20"/>
              </w:rPr>
              <w:t>直接作为栏板。符合防护栏板的刚度、强度和高度及防攀爬要求，并满足电气安全要求。透光或不透光</w:t>
            </w:r>
          </w:p>
          <w:p w14:paraId="33943856">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hint="eastAsia" w:ascii="宋体" w:hAnsi="宋体" w:cs="宋体"/>
                <w:snapToGrid w:val="0"/>
                <w:spacing w:val="5"/>
                <w:kern w:val="0"/>
                <w:sz w:val="20"/>
                <w:szCs w:val="20"/>
              </w:rPr>
              <w:t>安装在栏板上</w:t>
            </w:r>
          </w:p>
        </w:tc>
        <w:tc>
          <w:tcPr>
            <w:tcW w:w="2766" w:type="dxa"/>
          </w:tcPr>
          <w:p w14:paraId="19EFC01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hint="eastAsia" w:ascii="宋体" w:hAnsi="宋体" w:cs="宋体"/>
                <w:snapToGrid w:val="0"/>
                <w:spacing w:val="5"/>
                <w:kern w:val="0"/>
                <w:sz w:val="20"/>
                <w:szCs w:val="20"/>
              </w:rPr>
              <w:t>阳台、露台等空间的安全防护用栏板</w:t>
            </w:r>
          </w:p>
        </w:tc>
      </w:tr>
      <w:tr w14:paraId="0BE5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F9BDD4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光伏遮阳板/装饰构件</w:t>
            </w:r>
          </w:p>
        </w:tc>
        <w:tc>
          <w:tcPr>
            <w:tcW w:w="3692" w:type="dxa"/>
          </w:tcPr>
          <w:p w14:paraId="76BC8B5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hint="eastAsia" w:ascii="宋体" w:hAnsi="宋体" w:cs="宋体"/>
                <w:snapToGrid w:val="0"/>
                <w:spacing w:val="5"/>
                <w:kern w:val="0"/>
                <w:sz w:val="20"/>
                <w:szCs w:val="20"/>
              </w:rPr>
              <w:t>可作为建筑立面上的遮阳或装饰构件，安装在建筑外立面上</w:t>
            </w:r>
          </w:p>
        </w:tc>
        <w:tc>
          <w:tcPr>
            <w:tcW w:w="2766" w:type="dxa"/>
          </w:tcPr>
          <w:p w14:paraId="3479C222">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hint="eastAsia" w:ascii="宋体" w:hAnsi="宋体" w:cs="宋体"/>
                <w:snapToGrid w:val="0"/>
                <w:spacing w:val="5"/>
                <w:kern w:val="0"/>
                <w:sz w:val="20"/>
                <w:szCs w:val="20"/>
              </w:rPr>
              <w:t>建筑外立面洞口处的遮阳及立面上的装饰、标识构件等</w:t>
            </w:r>
          </w:p>
        </w:tc>
      </w:tr>
      <w:tr w14:paraId="51B7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7D8CC0E">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其他</w:t>
            </w:r>
          </w:p>
        </w:tc>
        <w:tc>
          <w:tcPr>
            <w:tcW w:w="3692" w:type="dxa"/>
          </w:tcPr>
          <w:p w14:paraId="55144FA1">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hint="eastAsia" w:ascii="宋体" w:hAnsi="宋体" w:cs="宋体"/>
                <w:snapToGrid w:val="0"/>
                <w:spacing w:val="5"/>
                <w:kern w:val="0"/>
                <w:sz w:val="20"/>
                <w:szCs w:val="20"/>
              </w:rPr>
              <w:t>光伏蓬、光伏隔声屏、光伏地砖等</w:t>
            </w:r>
          </w:p>
        </w:tc>
        <w:tc>
          <w:tcPr>
            <w:tcW w:w="2766" w:type="dxa"/>
          </w:tcPr>
          <w:p w14:paraId="2FAF526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hint="eastAsia" w:ascii="宋体" w:hAnsi="宋体" w:cs="宋体"/>
                <w:snapToGrid w:val="0"/>
                <w:spacing w:val="5"/>
                <w:kern w:val="0"/>
                <w:sz w:val="20"/>
                <w:szCs w:val="20"/>
              </w:rPr>
              <w:t>建筑物雨篷、檐口等处；车棚；道路隔声；景观构筑物、室外地面铺装等</w:t>
            </w:r>
          </w:p>
        </w:tc>
      </w:tr>
    </w:tbl>
    <w:p w14:paraId="6F763B52">
      <w:pPr>
        <w:widowControl/>
        <w:spacing w:line="240" w:lineRule="auto"/>
        <w:jc w:val="left"/>
        <w:rPr>
          <w:rStyle w:val="28"/>
          <w:rFonts w:hint="eastAsia" w:ascii="宋体" w:hAnsi="宋体" w:eastAsia="宋体"/>
          <w:b w:val="0"/>
          <w:bCs w:val="0"/>
          <w:sz w:val="28"/>
          <w:szCs w:val="28"/>
        </w:rPr>
      </w:pPr>
    </w:p>
    <w:p w14:paraId="3459F365">
      <w:pPr>
        <w:keepNext/>
        <w:keepLines/>
        <w:spacing w:before="360" w:after="360" w:line="240" w:lineRule="auto"/>
        <w:jc w:val="center"/>
        <w:outlineLvl w:val="0"/>
        <w:rPr>
          <w:rStyle w:val="28"/>
          <w:rFonts w:hint="eastAsia" w:ascii="宋体" w:hAnsi="宋体" w:eastAsia="宋体"/>
          <w:b w:val="0"/>
          <w:bCs w:val="0"/>
          <w:sz w:val="28"/>
          <w:szCs w:val="28"/>
        </w:rPr>
      </w:pPr>
      <w:bookmarkStart w:id="65" w:name="_Toc171609824"/>
      <w:r>
        <w:rPr>
          <w:rStyle w:val="28"/>
          <w:rFonts w:hint="eastAsia" w:ascii="宋体" w:hAnsi="宋体" w:eastAsia="宋体"/>
          <w:b w:val="0"/>
          <w:bCs w:val="0"/>
          <w:sz w:val="28"/>
          <w:szCs w:val="28"/>
        </w:rPr>
        <w:t>附录B</w:t>
      </w:r>
      <w:r>
        <w:rPr>
          <w:rStyle w:val="28"/>
          <w:rFonts w:ascii="宋体" w:hAnsi="宋体" w:eastAsia="宋体"/>
          <w:b w:val="0"/>
          <w:bCs w:val="0"/>
          <w:sz w:val="28"/>
          <w:szCs w:val="28"/>
        </w:rPr>
        <w:t xml:space="preserve"> </w:t>
      </w:r>
      <w:r>
        <w:rPr>
          <w:rStyle w:val="28"/>
          <w:rFonts w:hint="eastAsia" w:ascii="宋体" w:hAnsi="宋体" w:eastAsia="宋体"/>
          <w:b w:val="0"/>
          <w:bCs w:val="0"/>
          <w:sz w:val="28"/>
          <w:szCs w:val="28"/>
        </w:rPr>
        <w:t>建筑用常见光伏组件尺寸</w:t>
      </w:r>
      <w:bookmarkEnd w:id="65"/>
    </w:p>
    <w:p w14:paraId="7749780F">
      <w:pPr>
        <w:widowControl/>
        <w:jc w:val="center"/>
        <w:rPr>
          <w:rFonts w:ascii="Calibri" w:hAnsi="Calibri" w:eastAsia="黑体"/>
          <w:sz w:val="32"/>
          <w:szCs w:val="32"/>
        </w:rPr>
      </w:pPr>
      <w:r>
        <w:rPr>
          <w:szCs w:val="21"/>
        </w:rPr>
        <w:t>（</w:t>
      </w:r>
      <w:r>
        <w:rPr>
          <w:rFonts w:hint="eastAsia"/>
          <w:szCs w:val="21"/>
        </w:rPr>
        <w:t>资料性附录</w:t>
      </w:r>
      <w:r>
        <w:rPr>
          <w:szCs w:val="21"/>
        </w:rPr>
        <w:t>）</w:t>
      </w:r>
    </w:p>
    <w:p w14:paraId="48A89481">
      <w:pPr>
        <w:widowControl/>
        <w:jc w:val="center"/>
        <w:rPr>
          <w:rStyle w:val="28"/>
          <w:rFonts w:ascii="Calibri" w:hAnsi="Calibri" w:eastAsia="黑体" w:cs="Times New Roman"/>
        </w:rPr>
      </w:pPr>
    </w:p>
    <w:tbl>
      <w:tblPr>
        <w:tblStyle w:val="15"/>
        <w:tblW w:w="0" w:type="auto"/>
        <w:jc w:val="center"/>
        <w:tblLayout w:type="fixed"/>
        <w:tblCellMar>
          <w:top w:w="0" w:type="dxa"/>
          <w:left w:w="108" w:type="dxa"/>
          <w:bottom w:w="0" w:type="dxa"/>
          <w:right w:w="108" w:type="dxa"/>
        </w:tblCellMar>
      </w:tblPr>
      <w:tblGrid>
        <w:gridCol w:w="1000"/>
        <w:gridCol w:w="4556"/>
        <w:gridCol w:w="2553"/>
      </w:tblGrid>
      <w:tr w14:paraId="4580DD76">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6905566A">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hint="eastAsia" w:ascii="宋体" w:hAnsi="宋体" w:cs="宋体"/>
                <w:b/>
                <w:bCs/>
                <w:snapToGrid w:val="0"/>
                <w:spacing w:val="5"/>
                <w:kern w:val="0"/>
                <w:sz w:val="20"/>
                <w:szCs w:val="20"/>
                <w:lang w:eastAsia="en-US"/>
              </w:rPr>
              <w:t>序号</w:t>
            </w:r>
          </w:p>
        </w:tc>
        <w:tc>
          <w:tcPr>
            <w:tcW w:w="4556" w:type="dxa"/>
            <w:tcBorders>
              <w:top w:val="single" w:color="auto" w:sz="6" w:space="0"/>
              <w:left w:val="single" w:color="auto" w:sz="6" w:space="0"/>
              <w:bottom w:val="single" w:color="auto" w:sz="6" w:space="0"/>
              <w:right w:val="single" w:color="auto" w:sz="6" w:space="0"/>
            </w:tcBorders>
          </w:tcPr>
          <w:p w14:paraId="1D41118F">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hint="eastAsia" w:ascii="宋体" w:hAnsi="宋体" w:cs="宋体"/>
                <w:b/>
                <w:bCs/>
                <w:snapToGrid w:val="0"/>
                <w:spacing w:val="5"/>
                <w:kern w:val="0"/>
                <w:sz w:val="20"/>
                <w:szCs w:val="20"/>
                <w:lang w:eastAsia="en-US"/>
              </w:rPr>
              <w:t>光伏组件类型</w:t>
            </w:r>
          </w:p>
        </w:tc>
        <w:tc>
          <w:tcPr>
            <w:tcW w:w="2553" w:type="dxa"/>
            <w:tcBorders>
              <w:top w:val="single" w:color="auto" w:sz="6" w:space="0"/>
              <w:left w:val="single" w:color="auto" w:sz="6" w:space="0"/>
              <w:bottom w:val="single" w:color="auto" w:sz="6" w:space="0"/>
              <w:right w:val="single" w:color="auto" w:sz="6" w:space="0"/>
            </w:tcBorders>
          </w:tcPr>
          <w:p w14:paraId="2D58E104">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hint="eastAsia" w:ascii="宋体" w:hAnsi="宋体" w:cs="宋体"/>
                <w:b/>
                <w:bCs/>
                <w:snapToGrid w:val="0"/>
                <w:spacing w:val="5"/>
                <w:kern w:val="0"/>
                <w:sz w:val="20"/>
                <w:szCs w:val="20"/>
                <w:lang w:eastAsia="en-US"/>
              </w:rPr>
              <w:t>组件尺寸</w:t>
            </w:r>
          </w:p>
        </w:tc>
      </w:tr>
      <w:tr w14:paraId="568E90AA">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178A3BC7">
            <w:pPr>
              <w:widowControl/>
              <w:kinsoku w:val="0"/>
              <w:autoSpaceDE w:val="0"/>
              <w:autoSpaceDN w:val="0"/>
              <w:adjustRightInd w:val="0"/>
              <w:snapToGrid w:val="0"/>
              <w:spacing w:before="132"/>
              <w:ind w:right="52"/>
              <w:textAlignment w:val="baseline"/>
              <w:rPr>
                <w:rFonts w:hint="default" w:ascii="Times New Roman" w:hAnsi="Times New Roman" w:cs="Times New Roman"/>
                <w:snapToGrid w:val="0"/>
                <w:spacing w:val="5"/>
                <w:kern w:val="0"/>
                <w:sz w:val="20"/>
                <w:szCs w:val="20"/>
                <w:lang w:eastAsia="en-US"/>
              </w:rPr>
            </w:pPr>
            <w:r>
              <w:rPr>
                <w:rFonts w:ascii="Times New Roman" w:hAnsi="Times New Roman" w:cs="Times New Roman"/>
                <w:snapToGrid w:val="0"/>
                <w:spacing w:val="5"/>
                <w:kern w:val="0"/>
                <w:sz w:val="20"/>
                <w:szCs w:val="20"/>
                <w:lang w:eastAsia="en-US"/>
              </w:rPr>
              <w:t>1</w:t>
            </w:r>
          </w:p>
        </w:tc>
        <w:tc>
          <w:tcPr>
            <w:tcW w:w="4556" w:type="dxa"/>
            <w:tcBorders>
              <w:top w:val="single" w:color="auto" w:sz="6" w:space="0"/>
              <w:left w:val="single" w:color="auto" w:sz="6" w:space="0"/>
              <w:bottom w:val="single" w:color="auto" w:sz="6" w:space="0"/>
              <w:right w:val="single" w:color="auto" w:sz="6" w:space="0"/>
            </w:tcBorders>
          </w:tcPr>
          <w:p w14:paraId="030B4D4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铜铟镓硒发电玻璃</w:t>
            </w:r>
          </w:p>
        </w:tc>
        <w:tc>
          <w:tcPr>
            <w:tcW w:w="2553" w:type="dxa"/>
            <w:tcBorders>
              <w:top w:val="single" w:color="auto" w:sz="6" w:space="0"/>
              <w:left w:val="single" w:color="auto" w:sz="6" w:space="0"/>
              <w:bottom w:val="single" w:color="auto" w:sz="6" w:space="0"/>
              <w:right w:val="single" w:color="auto" w:sz="6" w:space="0"/>
            </w:tcBorders>
          </w:tcPr>
          <w:p w14:paraId="28E0955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1587</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664</w:t>
            </w:r>
            <w:r>
              <w:rPr>
                <w:rFonts w:ascii="宋体" w:hAnsi="宋体" w:cs="宋体"/>
                <w:snapToGrid w:val="0"/>
                <w:spacing w:val="5"/>
                <w:kern w:val="0"/>
                <w:sz w:val="20"/>
                <w:szCs w:val="20"/>
                <w:lang w:eastAsia="en-US"/>
              </w:rPr>
              <w:t xml:space="preserve"> mm</w:t>
            </w:r>
          </w:p>
        </w:tc>
      </w:tr>
      <w:tr w14:paraId="0AE915C1">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0BB39058">
            <w:pPr>
              <w:widowControl/>
              <w:kinsoku w:val="0"/>
              <w:autoSpaceDE w:val="0"/>
              <w:autoSpaceDN w:val="0"/>
              <w:adjustRightInd w:val="0"/>
              <w:snapToGrid w:val="0"/>
              <w:spacing w:before="132"/>
              <w:ind w:right="52"/>
              <w:textAlignment w:val="baseline"/>
              <w:rPr>
                <w:rFonts w:hint="default" w:ascii="Times New Roman" w:hAnsi="Times New Roman" w:cs="Times New Roman"/>
                <w:snapToGrid w:val="0"/>
                <w:spacing w:val="5"/>
                <w:kern w:val="0"/>
                <w:sz w:val="20"/>
                <w:szCs w:val="20"/>
                <w:lang w:eastAsia="en-US"/>
              </w:rPr>
            </w:pPr>
            <w:r>
              <w:rPr>
                <w:rFonts w:ascii="Times New Roman" w:hAnsi="Times New Roman" w:cs="Times New Roman"/>
                <w:snapToGrid w:val="0"/>
                <w:spacing w:val="5"/>
                <w:kern w:val="0"/>
                <w:sz w:val="20"/>
                <w:szCs w:val="20"/>
                <w:lang w:eastAsia="en-US"/>
              </w:rPr>
              <w:t>2</w:t>
            </w:r>
          </w:p>
        </w:tc>
        <w:tc>
          <w:tcPr>
            <w:tcW w:w="4556" w:type="dxa"/>
            <w:tcBorders>
              <w:top w:val="single" w:color="auto" w:sz="6" w:space="0"/>
              <w:left w:val="single" w:color="auto" w:sz="6" w:space="0"/>
              <w:bottom w:val="single" w:color="auto" w:sz="6" w:space="0"/>
              <w:right w:val="single" w:color="auto" w:sz="6" w:space="0"/>
            </w:tcBorders>
          </w:tcPr>
          <w:p w14:paraId="175448D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碲化镉发电玻璃</w:t>
            </w:r>
            <w:r>
              <w:rPr>
                <w:rFonts w:ascii="Times New Roman" w:hAnsi="Times New Roman" w:cs="Times New Roman"/>
                <w:snapToGrid w:val="0"/>
                <w:spacing w:val="5"/>
                <w:kern w:val="0"/>
                <w:sz w:val="20"/>
                <w:szCs w:val="20"/>
                <w:lang w:eastAsia="en-US"/>
              </w:rPr>
              <w:t>1</w:t>
            </w:r>
          </w:p>
        </w:tc>
        <w:tc>
          <w:tcPr>
            <w:tcW w:w="2553" w:type="dxa"/>
            <w:tcBorders>
              <w:top w:val="single" w:color="auto" w:sz="6" w:space="0"/>
              <w:left w:val="single" w:color="auto" w:sz="6" w:space="0"/>
              <w:bottom w:val="single" w:color="auto" w:sz="6" w:space="0"/>
              <w:right w:val="single" w:color="auto" w:sz="6" w:space="0"/>
            </w:tcBorders>
          </w:tcPr>
          <w:p w14:paraId="580B9161">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1600</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1200</w:t>
            </w:r>
            <w:r>
              <w:rPr>
                <w:rFonts w:ascii="宋体" w:hAnsi="宋体" w:cs="宋体"/>
                <w:snapToGrid w:val="0"/>
                <w:spacing w:val="5"/>
                <w:kern w:val="0"/>
                <w:sz w:val="20"/>
                <w:szCs w:val="20"/>
                <w:lang w:eastAsia="en-US"/>
              </w:rPr>
              <w:t xml:space="preserve"> mm</w:t>
            </w:r>
          </w:p>
        </w:tc>
      </w:tr>
      <w:tr w14:paraId="26DB2602">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1B1A1A8E">
            <w:pPr>
              <w:widowControl/>
              <w:kinsoku w:val="0"/>
              <w:autoSpaceDE w:val="0"/>
              <w:autoSpaceDN w:val="0"/>
              <w:adjustRightInd w:val="0"/>
              <w:snapToGrid w:val="0"/>
              <w:spacing w:before="132"/>
              <w:ind w:right="52"/>
              <w:textAlignment w:val="baseline"/>
              <w:rPr>
                <w:rFonts w:hint="default" w:ascii="Times New Roman" w:hAnsi="Times New Roman" w:cs="Times New Roman"/>
                <w:snapToGrid w:val="0"/>
                <w:spacing w:val="5"/>
                <w:kern w:val="0"/>
                <w:sz w:val="20"/>
                <w:szCs w:val="20"/>
                <w:lang w:eastAsia="en-US"/>
              </w:rPr>
            </w:pPr>
            <w:r>
              <w:rPr>
                <w:rFonts w:ascii="Times New Roman" w:hAnsi="Times New Roman" w:cs="Times New Roman"/>
                <w:snapToGrid w:val="0"/>
                <w:spacing w:val="5"/>
                <w:kern w:val="0"/>
                <w:sz w:val="20"/>
                <w:szCs w:val="20"/>
                <w:lang w:eastAsia="en-US"/>
              </w:rPr>
              <w:t>3</w:t>
            </w:r>
          </w:p>
        </w:tc>
        <w:tc>
          <w:tcPr>
            <w:tcW w:w="4556" w:type="dxa"/>
            <w:tcBorders>
              <w:top w:val="single" w:color="auto" w:sz="6" w:space="0"/>
              <w:left w:val="single" w:color="auto" w:sz="6" w:space="0"/>
              <w:bottom w:val="single" w:color="auto" w:sz="6" w:space="0"/>
              <w:right w:val="single" w:color="auto" w:sz="6" w:space="0"/>
            </w:tcBorders>
          </w:tcPr>
          <w:p w14:paraId="6B6FC7C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碲化镉发电玻璃</w:t>
            </w:r>
            <w:r>
              <w:rPr>
                <w:rFonts w:ascii="Times New Roman" w:hAnsi="Times New Roman" w:cs="Times New Roman"/>
                <w:snapToGrid w:val="0"/>
                <w:spacing w:val="5"/>
                <w:kern w:val="0"/>
                <w:sz w:val="20"/>
                <w:szCs w:val="20"/>
                <w:lang w:eastAsia="en-US"/>
              </w:rPr>
              <w:t>2</w:t>
            </w:r>
          </w:p>
        </w:tc>
        <w:tc>
          <w:tcPr>
            <w:tcW w:w="2553" w:type="dxa"/>
            <w:tcBorders>
              <w:top w:val="single" w:color="auto" w:sz="6" w:space="0"/>
              <w:left w:val="single" w:color="auto" w:sz="6" w:space="0"/>
              <w:bottom w:val="single" w:color="auto" w:sz="6" w:space="0"/>
              <w:right w:val="single" w:color="auto" w:sz="6" w:space="0"/>
            </w:tcBorders>
          </w:tcPr>
          <w:p w14:paraId="75FCEB99">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1200</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600</w:t>
            </w:r>
            <w:r>
              <w:rPr>
                <w:rFonts w:ascii="宋体" w:hAnsi="宋体" w:cs="宋体"/>
                <w:snapToGrid w:val="0"/>
                <w:spacing w:val="5"/>
                <w:kern w:val="0"/>
                <w:sz w:val="20"/>
                <w:szCs w:val="20"/>
                <w:lang w:eastAsia="en-US"/>
              </w:rPr>
              <w:t xml:space="preserve"> mm</w:t>
            </w:r>
          </w:p>
        </w:tc>
      </w:tr>
      <w:tr w14:paraId="00185F8B">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40A1251B">
            <w:pPr>
              <w:widowControl/>
              <w:kinsoku w:val="0"/>
              <w:autoSpaceDE w:val="0"/>
              <w:autoSpaceDN w:val="0"/>
              <w:adjustRightInd w:val="0"/>
              <w:snapToGrid w:val="0"/>
              <w:spacing w:before="132"/>
              <w:ind w:right="52"/>
              <w:textAlignment w:val="baseline"/>
              <w:rPr>
                <w:rFonts w:hint="default" w:ascii="Times New Roman" w:hAnsi="Times New Roman" w:cs="Times New Roman"/>
                <w:snapToGrid w:val="0"/>
                <w:spacing w:val="5"/>
                <w:kern w:val="0"/>
                <w:sz w:val="20"/>
                <w:szCs w:val="20"/>
                <w:lang w:eastAsia="en-US"/>
              </w:rPr>
            </w:pPr>
            <w:r>
              <w:rPr>
                <w:rFonts w:ascii="Times New Roman" w:hAnsi="Times New Roman" w:cs="Times New Roman"/>
                <w:snapToGrid w:val="0"/>
                <w:spacing w:val="5"/>
                <w:kern w:val="0"/>
                <w:sz w:val="20"/>
                <w:szCs w:val="20"/>
                <w:lang w:eastAsia="en-US"/>
              </w:rPr>
              <w:t>4</w:t>
            </w:r>
          </w:p>
        </w:tc>
        <w:tc>
          <w:tcPr>
            <w:tcW w:w="4556" w:type="dxa"/>
            <w:tcBorders>
              <w:top w:val="single" w:color="auto" w:sz="6" w:space="0"/>
              <w:left w:val="single" w:color="auto" w:sz="6" w:space="0"/>
              <w:bottom w:val="single" w:color="auto" w:sz="6" w:space="0"/>
              <w:right w:val="single" w:color="auto" w:sz="6" w:space="0"/>
            </w:tcBorders>
          </w:tcPr>
          <w:p w14:paraId="2E5EACA6">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晶硅太阳能组件</w:t>
            </w:r>
            <w:r>
              <w:rPr>
                <w:rFonts w:ascii="Times New Roman" w:hAnsi="Times New Roman" w:cs="Times New Roman"/>
                <w:snapToGrid w:val="0"/>
                <w:spacing w:val="5"/>
                <w:kern w:val="0"/>
                <w:sz w:val="20"/>
                <w:szCs w:val="20"/>
                <w:lang w:eastAsia="en-US"/>
              </w:rPr>
              <w:t>1</w:t>
            </w:r>
          </w:p>
        </w:tc>
        <w:tc>
          <w:tcPr>
            <w:tcW w:w="2553" w:type="dxa"/>
            <w:tcBorders>
              <w:top w:val="single" w:color="auto" w:sz="6" w:space="0"/>
              <w:left w:val="single" w:color="auto" w:sz="6" w:space="0"/>
              <w:bottom w:val="single" w:color="auto" w:sz="6" w:space="0"/>
              <w:right w:val="single" w:color="auto" w:sz="6" w:space="0"/>
            </w:tcBorders>
          </w:tcPr>
          <w:p w14:paraId="430258C6">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2278</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1134</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35</w:t>
            </w:r>
            <w:r>
              <w:rPr>
                <w:rFonts w:ascii="宋体" w:hAnsi="宋体" w:cs="宋体"/>
                <w:snapToGrid w:val="0"/>
                <w:spacing w:val="5"/>
                <w:kern w:val="0"/>
                <w:sz w:val="20"/>
                <w:szCs w:val="20"/>
                <w:lang w:eastAsia="en-US"/>
              </w:rPr>
              <w:t xml:space="preserve"> mm</w:t>
            </w:r>
          </w:p>
        </w:tc>
      </w:tr>
      <w:tr w14:paraId="0F26FE00">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549E236A">
            <w:pPr>
              <w:widowControl/>
              <w:kinsoku w:val="0"/>
              <w:autoSpaceDE w:val="0"/>
              <w:autoSpaceDN w:val="0"/>
              <w:adjustRightInd w:val="0"/>
              <w:snapToGrid w:val="0"/>
              <w:spacing w:before="132"/>
              <w:ind w:right="52"/>
              <w:textAlignment w:val="baseline"/>
              <w:rPr>
                <w:rFonts w:hint="default" w:ascii="Times New Roman" w:hAnsi="Times New Roman" w:cs="Times New Roman"/>
                <w:snapToGrid w:val="0"/>
                <w:spacing w:val="5"/>
                <w:kern w:val="0"/>
                <w:sz w:val="20"/>
                <w:szCs w:val="20"/>
                <w:lang w:eastAsia="en-US"/>
              </w:rPr>
            </w:pPr>
            <w:r>
              <w:rPr>
                <w:rFonts w:ascii="Times New Roman" w:hAnsi="Times New Roman" w:cs="Times New Roman"/>
                <w:snapToGrid w:val="0"/>
                <w:spacing w:val="5"/>
                <w:kern w:val="0"/>
                <w:sz w:val="20"/>
                <w:szCs w:val="20"/>
                <w:lang w:eastAsia="en-US"/>
              </w:rPr>
              <w:t>5</w:t>
            </w:r>
          </w:p>
        </w:tc>
        <w:tc>
          <w:tcPr>
            <w:tcW w:w="4556" w:type="dxa"/>
            <w:tcBorders>
              <w:top w:val="single" w:color="auto" w:sz="6" w:space="0"/>
              <w:left w:val="single" w:color="auto" w:sz="6" w:space="0"/>
              <w:bottom w:val="single" w:color="auto" w:sz="6" w:space="0"/>
              <w:right w:val="single" w:color="auto" w:sz="6" w:space="0"/>
            </w:tcBorders>
          </w:tcPr>
          <w:p w14:paraId="6E1467A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晶硅太阳能组件</w:t>
            </w:r>
            <w:r>
              <w:rPr>
                <w:rFonts w:ascii="Times New Roman" w:hAnsi="Times New Roman" w:cs="Times New Roman"/>
                <w:snapToGrid w:val="0"/>
                <w:spacing w:val="5"/>
                <w:kern w:val="0"/>
                <w:sz w:val="20"/>
                <w:szCs w:val="20"/>
                <w:lang w:eastAsia="en-US"/>
              </w:rPr>
              <w:t>2</w:t>
            </w:r>
          </w:p>
        </w:tc>
        <w:tc>
          <w:tcPr>
            <w:tcW w:w="2553" w:type="dxa"/>
            <w:tcBorders>
              <w:top w:val="single" w:color="auto" w:sz="6" w:space="0"/>
              <w:left w:val="single" w:color="auto" w:sz="6" w:space="0"/>
              <w:bottom w:val="single" w:color="auto" w:sz="6" w:space="0"/>
              <w:right w:val="single" w:color="auto" w:sz="6" w:space="0"/>
            </w:tcBorders>
          </w:tcPr>
          <w:p w14:paraId="77E0BA24">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2278</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1134</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30</w:t>
            </w:r>
            <w:r>
              <w:rPr>
                <w:rFonts w:ascii="宋体" w:hAnsi="宋体" w:cs="宋体"/>
                <w:snapToGrid w:val="0"/>
                <w:spacing w:val="5"/>
                <w:kern w:val="0"/>
                <w:sz w:val="20"/>
                <w:szCs w:val="20"/>
                <w:lang w:eastAsia="en-US"/>
              </w:rPr>
              <w:t xml:space="preserve"> mm</w:t>
            </w:r>
          </w:p>
        </w:tc>
      </w:tr>
      <w:tr w14:paraId="02D1C53E">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11C53A02">
            <w:pPr>
              <w:widowControl/>
              <w:kinsoku w:val="0"/>
              <w:autoSpaceDE w:val="0"/>
              <w:autoSpaceDN w:val="0"/>
              <w:adjustRightInd w:val="0"/>
              <w:snapToGrid w:val="0"/>
              <w:spacing w:before="132"/>
              <w:ind w:right="52"/>
              <w:textAlignment w:val="baseline"/>
              <w:rPr>
                <w:rFonts w:hint="default" w:ascii="Times New Roman" w:hAnsi="Times New Roman" w:cs="Times New Roman"/>
                <w:snapToGrid w:val="0"/>
                <w:spacing w:val="5"/>
                <w:kern w:val="0"/>
                <w:sz w:val="20"/>
                <w:szCs w:val="20"/>
                <w:lang w:eastAsia="en-US"/>
              </w:rPr>
            </w:pPr>
            <w:r>
              <w:rPr>
                <w:rFonts w:ascii="Times New Roman" w:hAnsi="Times New Roman" w:cs="Times New Roman"/>
                <w:snapToGrid w:val="0"/>
                <w:spacing w:val="5"/>
                <w:kern w:val="0"/>
                <w:sz w:val="20"/>
                <w:szCs w:val="20"/>
                <w:lang w:eastAsia="en-US"/>
              </w:rPr>
              <w:t>6</w:t>
            </w:r>
          </w:p>
        </w:tc>
        <w:tc>
          <w:tcPr>
            <w:tcW w:w="4556" w:type="dxa"/>
            <w:tcBorders>
              <w:top w:val="single" w:color="auto" w:sz="6" w:space="0"/>
              <w:left w:val="single" w:color="auto" w:sz="6" w:space="0"/>
              <w:bottom w:val="single" w:color="auto" w:sz="6" w:space="0"/>
              <w:right w:val="single" w:color="auto" w:sz="6" w:space="0"/>
            </w:tcBorders>
          </w:tcPr>
          <w:p w14:paraId="253D989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晶硅太阳能组件</w:t>
            </w:r>
            <w:r>
              <w:rPr>
                <w:rFonts w:ascii="Times New Roman" w:hAnsi="Times New Roman" w:cs="Times New Roman"/>
                <w:snapToGrid w:val="0"/>
                <w:spacing w:val="5"/>
                <w:kern w:val="0"/>
                <w:sz w:val="20"/>
                <w:szCs w:val="20"/>
                <w:lang w:eastAsia="en-US"/>
              </w:rPr>
              <w:t>3</w:t>
            </w:r>
          </w:p>
        </w:tc>
        <w:tc>
          <w:tcPr>
            <w:tcW w:w="2553" w:type="dxa"/>
            <w:tcBorders>
              <w:top w:val="single" w:color="auto" w:sz="6" w:space="0"/>
              <w:left w:val="single" w:color="auto" w:sz="6" w:space="0"/>
              <w:bottom w:val="single" w:color="auto" w:sz="6" w:space="0"/>
              <w:right w:val="single" w:color="auto" w:sz="6" w:space="0"/>
            </w:tcBorders>
          </w:tcPr>
          <w:p w14:paraId="2BA3D5C3">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2172</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1303</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35</w:t>
            </w:r>
            <w:r>
              <w:rPr>
                <w:rFonts w:ascii="宋体" w:hAnsi="宋体" w:cs="宋体"/>
                <w:snapToGrid w:val="0"/>
                <w:spacing w:val="5"/>
                <w:kern w:val="0"/>
                <w:sz w:val="20"/>
                <w:szCs w:val="20"/>
                <w:lang w:eastAsia="en-US"/>
              </w:rPr>
              <w:t xml:space="preserve"> mm</w:t>
            </w:r>
          </w:p>
        </w:tc>
      </w:tr>
      <w:tr w14:paraId="7B8C766C">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5FD96ABD">
            <w:pPr>
              <w:widowControl/>
              <w:kinsoku w:val="0"/>
              <w:autoSpaceDE w:val="0"/>
              <w:autoSpaceDN w:val="0"/>
              <w:adjustRightInd w:val="0"/>
              <w:snapToGrid w:val="0"/>
              <w:spacing w:before="132"/>
              <w:ind w:right="52"/>
              <w:textAlignment w:val="baseline"/>
              <w:rPr>
                <w:rFonts w:hint="default" w:ascii="Times New Roman" w:hAnsi="Times New Roman" w:cs="Times New Roman"/>
                <w:snapToGrid w:val="0"/>
                <w:spacing w:val="5"/>
                <w:kern w:val="0"/>
                <w:sz w:val="20"/>
                <w:szCs w:val="20"/>
                <w:lang w:eastAsia="en-US"/>
              </w:rPr>
            </w:pPr>
            <w:r>
              <w:rPr>
                <w:rFonts w:ascii="Times New Roman" w:hAnsi="Times New Roman" w:cs="Times New Roman"/>
                <w:snapToGrid w:val="0"/>
                <w:spacing w:val="5"/>
                <w:kern w:val="0"/>
                <w:sz w:val="20"/>
                <w:szCs w:val="20"/>
                <w:lang w:eastAsia="en-US"/>
              </w:rPr>
              <w:t>7</w:t>
            </w:r>
          </w:p>
        </w:tc>
        <w:tc>
          <w:tcPr>
            <w:tcW w:w="4556" w:type="dxa"/>
            <w:tcBorders>
              <w:top w:val="single" w:color="auto" w:sz="6" w:space="0"/>
              <w:left w:val="single" w:color="auto" w:sz="6" w:space="0"/>
              <w:bottom w:val="single" w:color="auto" w:sz="6" w:space="0"/>
              <w:right w:val="single" w:color="auto" w:sz="6" w:space="0"/>
            </w:tcBorders>
          </w:tcPr>
          <w:p w14:paraId="0813C07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晶硅太阳能组件</w:t>
            </w:r>
            <w:r>
              <w:rPr>
                <w:rFonts w:ascii="Times New Roman" w:hAnsi="Times New Roman" w:cs="Times New Roman"/>
                <w:snapToGrid w:val="0"/>
                <w:spacing w:val="5"/>
                <w:kern w:val="0"/>
                <w:sz w:val="20"/>
                <w:szCs w:val="20"/>
                <w:lang w:eastAsia="en-US"/>
              </w:rPr>
              <w:t>4</w:t>
            </w:r>
          </w:p>
        </w:tc>
        <w:tc>
          <w:tcPr>
            <w:tcW w:w="2553" w:type="dxa"/>
            <w:tcBorders>
              <w:top w:val="single" w:color="auto" w:sz="6" w:space="0"/>
              <w:left w:val="single" w:color="auto" w:sz="6" w:space="0"/>
              <w:bottom w:val="single" w:color="auto" w:sz="6" w:space="0"/>
              <w:right w:val="single" w:color="auto" w:sz="6" w:space="0"/>
            </w:tcBorders>
          </w:tcPr>
          <w:p w14:paraId="0956428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2384</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1303</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35</w:t>
            </w:r>
            <w:r>
              <w:rPr>
                <w:rFonts w:ascii="宋体" w:hAnsi="宋体" w:cs="宋体"/>
                <w:snapToGrid w:val="0"/>
                <w:spacing w:val="5"/>
                <w:kern w:val="0"/>
                <w:sz w:val="20"/>
                <w:szCs w:val="20"/>
                <w:lang w:eastAsia="en-US"/>
              </w:rPr>
              <w:t xml:space="preserve"> mm</w:t>
            </w:r>
          </w:p>
        </w:tc>
      </w:tr>
      <w:tr w14:paraId="642A3F9F">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57797B2E">
            <w:pPr>
              <w:widowControl/>
              <w:kinsoku w:val="0"/>
              <w:autoSpaceDE w:val="0"/>
              <w:autoSpaceDN w:val="0"/>
              <w:adjustRightInd w:val="0"/>
              <w:snapToGrid w:val="0"/>
              <w:spacing w:before="132"/>
              <w:ind w:right="52"/>
              <w:textAlignment w:val="baseline"/>
              <w:rPr>
                <w:rFonts w:hint="default" w:ascii="Times New Roman" w:hAnsi="Times New Roman" w:cs="Times New Roman"/>
                <w:snapToGrid w:val="0"/>
                <w:spacing w:val="5"/>
                <w:kern w:val="0"/>
                <w:sz w:val="20"/>
                <w:szCs w:val="20"/>
                <w:lang w:eastAsia="en-US"/>
              </w:rPr>
            </w:pPr>
            <w:r>
              <w:rPr>
                <w:rFonts w:ascii="Times New Roman" w:hAnsi="Times New Roman" w:cs="Times New Roman"/>
                <w:snapToGrid w:val="0"/>
                <w:spacing w:val="5"/>
                <w:kern w:val="0"/>
                <w:sz w:val="20"/>
                <w:szCs w:val="20"/>
                <w:lang w:eastAsia="en-US"/>
              </w:rPr>
              <w:t>8</w:t>
            </w:r>
          </w:p>
        </w:tc>
        <w:tc>
          <w:tcPr>
            <w:tcW w:w="4556" w:type="dxa"/>
            <w:tcBorders>
              <w:top w:val="single" w:color="auto" w:sz="6" w:space="0"/>
              <w:left w:val="single" w:color="auto" w:sz="6" w:space="0"/>
              <w:bottom w:val="single" w:color="auto" w:sz="6" w:space="0"/>
              <w:right w:val="single" w:color="auto" w:sz="6" w:space="0"/>
            </w:tcBorders>
          </w:tcPr>
          <w:p w14:paraId="4312225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晶硅太阳能组件</w:t>
            </w:r>
            <w:r>
              <w:rPr>
                <w:rFonts w:ascii="Times New Roman" w:hAnsi="Times New Roman" w:cs="Times New Roman"/>
                <w:snapToGrid w:val="0"/>
                <w:spacing w:val="5"/>
                <w:kern w:val="0"/>
                <w:sz w:val="20"/>
                <w:szCs w:val="20"/>
                <w:lang w:eastAsia="en-US"/>
              </w:rPr>
              <w:t>5</w:t>
            </w:r>
          </w:p>
        </w:tc>
        <w:tc>
          <w:tcPr>
            <w:tcW w:w="2553" w:type="dxa"/>
            <w:tcBorders>
              <w:top w:val="single" w:color="auto" w:sz="6" w:space="0"/>
              <w:left w:val="single" w:color="auto" w:sz="6" w:space="0"/>
              <w:bottom w:val="single" w:color="auto" w:sz="6" w:space="0"/>
              <w:right w:val="single" w:color="auto" w:sz="6" w:space="0"/>
            </w:tcBorders>
          </w:tcPr>
          <w:p w14:paraId="6A7EC419">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1722</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1134</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30</w:t>
            </w:r>
            <w:r>
              <w:rPr>
                <w:rFonts w:ascii="宋体" w:hAnsi="宋体" w:cs="宋体"/>
                <w:snapToGrid w:val="0"/>
                <w:spacing w:val="5"/>
                <w:kern w:val="0"/>
                <w:sz w:val="20"/>
                <w:szCs w:val="20"/>
                <w:lang w:eastAsia="en-US"/>
              </w:rPr>
              <w:t xml:space="preserve"> mm</w:t>
            </w:r>
          </w:p>
        </w:tc>
      </w:tr>
      <w:tr w14:paraId="0068B370">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7C8D6D7E">
            <w:pPr>
              <w:widowControl/>
              <w:kinsoku w:val="0"/>
              <w:autoSpaceDE w:val="0"/>
              <w:autoSpaceDN w:val="0"/>
              <w:adjustRightInd w:val="0"/>
              <w:snapToGrid w:val="0"/>
              <w:spacing w:before="132"/>
              <w:ind w:right="52"/>
              <w:textAlignment w:val="baseline"/>
              <w:rPr>
                <w:rFonts w:hint="default" w:ascii="Times New Roman" w:hAnsi="Times New Roman" w:cs="Times New Roman"/>
                <w:snapToGrid w:val="0"/>
                <w:spacing w:val="5"/>
                <w:kern w:val="0"/>
                <w:sz w:val="20"/>
                <w:szCs w:val="20"/>
                <w:lang w:eastAsia="en-US"/>
              </w:rPr>
            </w:pPr>
            <w:r>
              <w:rPr>
                <w:rFonts w:ascii="Times New Roman" w:hAnsi="Times New Roman" w:cs="Times New Roman"/>
                <w:snapToGrid w:val="0"/>
                <w:spacing w:val="5"/>
                <w:kern w:val="0"/>
                <w:sz w:val="20"/>
                <w:szCs w:val="20"/>
                <w:lang w:eastAsia="en-US"/>
              </w:rPr>
              <w:t>9</w:t>
            </w:r>
          </w:p>
        </w:tc>
        <w:tc>
          <w:tcPr>
            <w:tcW w:w="4556" w:type="dxa"/>
            <w:tcBorders>
              <w:top w:val="single" w:color="auto" w:sz="6" w:space="0"/>
              <w:left w:val="single" w:color="auto" w:sz="6" w:space="0"/>
              <w:bottom w:val="single" w:color="auto" w:sz="6" w:space="0"/>
              <w:right w:val="single" w:color="auto" w:sz="6" w:space="0"/>
            </w:tcBorders>
          </w:tcPr>
          <w:p w14:paraId="3988D59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晶硅太阳能组件</w:t>
            </w:r>
            <w:r>
              <w:rPr>
                <w:rFonts w:ascii="Times New Roman" w:hAnsi="Times New Roman" w:cs="Times New Roman"/>
                <w:snapToGrid w:val="0"/>
                <w:spacing w:val="5"/>
                <w:kern w:val="0"/>
                <w:sz w:val="20"/>
                <w:szCs w:val="20"/>
                <w:lang w:eastAsia="en-US"/>
              </w:rPr>
              <w:t>6</w:t>
            </w:r>
          </w:p>
        </w:tc>
        <w:tc>
          <w:tcPr>
            <w:tcW w:w="2553" w:type="dxa"/>
            <w:tcBorders>
              <w:top w:val="single" w:color="auto" w:sz="6" w:space="0"/>
              <w:left w:val="single" w:color="auto" w:sz="6" w:space="0"/>
              <w:bottom w:val="single" w:color="auto" w:sz="6" w:space="0"/>
              <w:right w:val="single" w:color="auto" w:sz="6" w:space="0"/>
            </w:tcBorders>
          </w:tcPr>
          <w:p w14:paraId="38C4FC82">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2465</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1134</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30</w:t>
            </w:r>
            <w:r>
              <w:rPr>
                <w:rFonts w:ascii="宋体" w:hAnsi="宋体" w:cs="宋体"/>
                <w:snapToGrid w:val="0"/>
                <w:spacing w:val="5"/>
                <w:kern w:val="0"/>
                <w:sz w:val="20"/>
                <w:szCs w:val="20"/>
                <w:lang w:eastAsia="en-US"/>
              </w:rPr>
              <w:t xml:space="preserve"> mm</w:t>
            </w:r>
          </w:p>
        </w:tc>
      </w:tr>
      <w:tr w14:paraId="49F84DE8">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2814CC0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10</w:t>
            </w:r>
          </w:p>
        </w:tc>
        <w:tc>
          <w:tcPr>
            <w:tcW w:w="4556" w:type="dxa"/>
            <w:tcBorders>
              <w:top w:val="single" w:color="auto" w:sz="6" w:space="0"/>
              <w:left w:val="single" w:color="auto" w:sz="6" w:space="0"/>
              <w:bottom w:val="single" w:color="auto" w:sz="6" w:space="0"/>
              <w:right w:val="single" w:color="auto" w:sz="6" w:space="0"/>
            </w:tcBorders>
          </w:tcPr>
          <w:p w14:paraId="637D21F4">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晶硅太阳能组件</w:t>
            </w:r>
            <w:r>
              <w:rPr>
                <w:rFonts w:ascii="Times New Roman" w:hAnsi="Times New Roman" w:cs="Times New Roman"/>
                <w:snapToGrid w:val="0"/>
                <w:spacing w:val="5"/>
                <w:kern w:val="0"/>
                <w:sz w:val="20"/>
                <w:szCs w:val="20"/>
                <w:lang w:eastAsia="en-US"/>
              </w:rPr>
              <w:t>7</w:t>
            </w:r>
          </w:p>
        </w:tc>
        <w:tc>
          <w:tcPr>
            <w:tcW w:w="2553" w:type="dxa"/>
            <w:tcBorders>
              <w:top w:val="single" w:color="auto" w:sz="6" w:space="0"/>
              <w:left w:val="single" w:color="auto" w:sz="6" w:space="0"/>
              <w:bottom w:val="single" w:color="auto" w:sz="6" w:space="0"/>
              <w:right w:val="single" w:color="auto" w:sz="6" w:space="0"/>
            </w:tcBorders>
          </w:tcPr>
          <w:p w14:paraId="62F79606">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2382</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1134</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30</w:t>
            </w:r>
            <w:r>
              <w:rPr>
                <w:rFonts w:ascii="宋体" w:hAnsi="宋体" w:cs="宋体"/>
                <w:snapToGrid w:val="0"/>
                <w:spacing w:val="5"/>
                <w:kern w:val="0"/>
                <w:sz w:val="20"/>
                <w:szCs w:val="20"/>
                <w:lang w:eastAsia="en-US"/>
              </w:rPr>
              <w:t xml:space="preserve"> mm</w:t>
            </w:r>
          </w:p>
        </w:tc>
      </w:tr>
      <w:tr w14:paraId="2E767D65">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735D966A">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11</w:t>
            </w:r>
          </w:p>
        </w:tc>
        <w:tc>
          <w:tcPr>
            <w:tcW w:w="4556" w:type="dxa"/>
            <w:tcBorders>
              <w:top w:val="single" w:color="auto" w:sz="6" w:space="0"/>
              <w:left w:val="single" w:color="auto" w:sz="6" w:space="0"/>
              <w:bottom w:val="single" w:color="auto" w:sz="6" w:space="0"/>
              <w:right w:val="single" w:color="auto" w:sz="6" w:space="0"/>
            </w:tcBorders>
          </w:tcPr>
          <w:p w14:paraId="0F2FD589">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晶硅太阳能组件</w:t>
            </w:r>
            <w:r>
              <w:rPr>
                <w:rFonts w:ascii="Times New Roman" w:hAnsi="Times New Roman" w:cs="Times New Roman"/>
                <w:snapToGrid w:val="0"/>
                <w:spacing w:val="5"/>
                <w:kern w:val="0"/>
                <w:sz w:val="20"/>
                <w:szCs w:val="20"/>
                <w:lang w:eastAsia="en-US"/>
              </w:rPr>
              <w:t>8</w:t>
            </w:r>
          </w:p>
        </w:tc>
        <w:tc>
          <w:tcPr>
            <w:tcW w:w="2553" w:type="dxa"/>
            <w:tcBorders>
              <w:top w:val="single" w:color="auto" w:sz="6" w:space="0"/>
              <w:left w:val="single" w:color="auto" w:sz="6" w:space="0"/>
              <w:bottom w:val="single" w:color="auto" w:sz="6" w:space="0"/>
              <w:right w:val="single" w:color="auto" w:sz="6" w:space="0"/>
            </w:tcBorders>
          </w:tcPr>
          <w:p w14:paraId="7766F63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2094</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1038</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35</w:t>
            </w:r>
            <w:r>
              <w:rPr>
                <w:rFonts w:ascii="宋体" w:hAnsi="宋体" w:cs="宋体"/>
                <w:snapToGrid w:val="0"/>
                <w:spacing w:val="5"/>
                <w:kern w:val="0"/>
                <w:sz w:val="20"/>
                <w:szCs w:val="20"/>
                <w:lang w:eastAsia="en-US"/>
              </w:rPr>
              <w:t xml:space="preserve"> mm</w:t>
            </w:r>
          </w:p>
        </w:tc>
      </w:tr>
      <w:tr w14:paraId="07783BA7">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674E917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12</w:t>
            </w:r>
          </w:p>
        </w:tc>
        <w:tc>
          <w:tcPr>
            <w:tcW w:w="4556" w:type="dxa"/>
            <w:tcBorders>
              <w:top w:val="single" w:color="auto" w:sz="6" w:space="0"/>
              <w:left w:val="single" w:color="auto" w:sz="6" w:space="0"/>
              <w:bottom w:val="single" w:color="auto" w:sz="6" w:space="0"/>
              <w:right w:val="single" w:color="auto" w:sz="6" w:space="0"/>
            </w:tcBorders>
          </w:tcPr>
          <w:p w14:paraId="7E6D59E3">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晶硅太阳能组件</w:t>
            </w:r>
            <w:r>
              <w:rPr>
                <w:rFonts w:ascii="Times New Roman" w:hAnsi="Times New Roman" w:cs="Times New Roman"/>
                <w:snapToGrid w:val="0"/>
                <w:spacing w:val="5"/>
                <w:kern w:val="0"/>
                <w:sz w:val="20"/>
                <w:szCs w:val="20"/>
                <w:lang w:eastAsia="en-US"/>
              </w:rPr>
              <w:t>9</w:t>
            </w:r>
          </w:p>
        </w:tc>
        <w:tc>
          <w:tcPr>
            <w:tcW w:w="2553" w:type="dxa"/>
            <w:tcBorders>
              <w:top w:val="single" w:color="auto" w:sz="6" w:space="0"/>
              <w:left w:val="single" w:color="auto" w:sz="6" w:space="0"/>
              <w:bottom w:val="single" w:color="auto" w:sz="6" w:space="0"/>
              <w:right w:val="single" w:color="auto" w:sz="6" w:space="0"/>
            </w:tcBorders>
          </w:tcPr>
          <w:p w14:paraId="52E2D5CA">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2384</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1303</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33</w:t>
            </w:r>
            <w:r>
              <w:rPr>
                <w:rFonts w:ascii="宋体" w:hAnsi="宋体" w:cs="宋体"/>
                <w:snapToGrid w:val="0"/>
                <w:spacing w:val="5"/>
                <w:kern w:val="0"/>
                <w:sz w:val="20"/>
                <w:szCs w:val="20"/>
                <w:lang w:eastAsia="en-US"/>
              </w:rPr>
              <w:t xml:space="preserve"> mm</w:t>
            </w:r>
          </w:p>
        </w:tc>
      </w:tr>
      <w:tr w14:paraId="6EDE9704">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6297E52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13</w:t>
            </w:r>
          </w:p>
        </w:tc>
        <w:tc>
          <w:tcPr>
            <w:tcW w:w="4556" w:type="dxa"/>
            <w:tcBorders>
              <w:top w:val="single" w:color="auto" w:sz="6" w:space="0"/>
              <w:left w:val="single" w:color="auto" w:sz="6" w:space="0"/>
              <w:bottom w:val="single" w:color="auto" w:sz="6" w:space="0"/>
              <w:right w:val="single" w:color="auto" w:sz="6" w:space="0"/>
            </w:tcBorders>
          </w:tcPr>
          <w:p w14:paraId="5EE6B46A">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柔性晶硅太阳能组件</w:t>
            </w:r>
            <w:r>
              <w:rPr>
                <w:rFonts w:ascii="Times New Roman" w:hAnsi="Times New Roman" w:cs="Times New Roman"/>
                <w:snapToGrid w:val="0"/>
                <w:spacing w:val="5"/>
                <w:kern w:val="0"/>
                <w:sz w:val="20"/>
                <w:szCs w:val="20"/>
                <w:lang w:eastAsia="en-US"/>
              </w:rPr>
              <w:t>1</w:t>
            </w:r>
          </w:p>
        </w:tc>
        <w:tc>
          <w:tcPr>
            <w:tcW w:w="2553" w:type="dxa"/>
            <w:tcBorders>
              <w:top w:val="single" w:color="auto" w:sz="6" w:space="0"/>
              <w:left w:val="single" w:color="auto" w:sz="6" w:space="0"/>
              <w:bottom w:val="single" w:color="auto" w:sz="6" w:space="0"/>
              <w:right w:val="single" w:color="auto" w:sz="6" w:space="0"/>
            </w:tcBorders>
          </w:tcPr>
          <w:p w14:paraId="66D128E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1985</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1165</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4</w:t>
            </w:r>
            <w:r>
              <w:rPr>
                <w:rFonts w:ascii="宋体" w:hAnsi="宋体" w:cs="宋体"/>
                <w:snapToGrid w:val="0"/>
                <w:spacing w:val="5"/>
                <w:kern w:val="0"/>
                <w:sz w:val="20"/>
                <w:szCs w:val="20"/>
                <w:lang w:eastAsia="en-US"/>
              </w:rPr>
              <w:t xml:space="preserve"> mm</w:t>
            </w:r>
          </w:p>
        </w:tc>
      </w:tr>
      <w:tr w14:paraId="3ECD14B6">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484E425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14</w:t>
            </w:r>
          </w:p>
        </w:tc>
        <w:tc>
          <w:tcPr>
            <w:tcW w:w="4556" w:type="dxa"/>
            <w:tcBorders>
              <w:top w:val="single" w:color="auto" w:sz="6" w:space="0"/>
              <w:left w:val="single" w:color="auto" w:sz="6" w:space="0"/>
              <w:bottom w:val="single" w:color="auto" w:sz="6" w:space="0"/>
              <w:right w:val="single" w:color="auto" w:sz="6" w:space="0"/>
            </w:tcBorders>
          </w:tcPr>
          <w:p w14:paraId="7BC32C5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柔性晶硅太阳能组件</w:t>
            </w:r>
            <w:r>
              <w:rPr>
                <w:rFonts w:ascii="Times New Roman" w:hAnsi="Times New Roman" w:cs="Times New Roman"/>
                <w:snapToGrid w:val="0"/>
                <w:spacing w:val="5"/>
                <w:kern w:val="0"/>
                <w:sz w:val="20"/>
                <w:szCs w:val="20"/>
                <w:lang w:eastAsia="en-US"/>
              </w:rPr>
              <w:t>2</w:t>
            </w:r>
          </w:p>
        </w:tc>
        <w:tc>
          <w:tcPr>
            <w:tcW w:w="2553" w:type="dxa"/>
            <w:tcBorders>
              <w:top w:val="single" w:color="auto" w:sz="6" w:space="0"/>
              <w:left w:val="single" w:color="auto" w:sz="6" w:space="0"/>
              <w:bottom w:val="single" w:color="auto" w:sz="6" w:space="0"/>
              <w:right w:val="single" w:color="auto" w:sz="6" w:space="0"/>
            </w:tcBorders>
          </w:tcPr>
          <w:p w14:paraId="6BABB00D">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384</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856</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2</w:t>
            </w:r>
            <w:r>
              <w:rPr>
                <w:rFonts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5</w:t>
            </w:r>
            <w:r>
              <w:rPr>
                <w:rFonts w:ascii="宋体" w:hAnsi="宋体" w:cs="宋体"/>
                <w:snapToGrid w:val="0"/>
                <w:spacing w:val="5"/>
                <w:kern w:val="0"/>
                <w:sz w:val="20"/>
                <w:szCs w:val="20"/>
                <w:lang w:eastAsia="en-US"/>
              </w:rPr>
              <w:t xml:space="preserve"> mm</w:t>
            </w:r>
          </w:p>
        </w:tc>
      </w:tr>
      <w:tr w14:paraId="182E3E12">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4D0AB349">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15</w:t>
            </w:r>
          </w:p>
        </w:tc>
        <w:tc>
          <w:tcPr>
            <w:tcW w:w="4556" w:type="dxa"/>
            <w:tcBorders>
              <w:top w:val="single" w:color="auto" w:sz="6" w:space="0"/>
              <w:left w:val="single" w:color="auto" w:sz="6" w:space="0"/>
              <w:bottom w:val="single" w:color="auto" w:sz="6" w:space="0"/>
              <w:right w:val="single" w:color="auto" w:sz="6" w:space="0"/>
            </w:tcBorders>
          </w:tcPr>
          <w:p w14:paraId="28C83D92">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柔性晶硅太阳能组件</w:t>
            </w:r>
            <w:r>
              <w:rPr>
                <w:rFonts w:ascii="Times New Roman" w:hAnsi="Times New Roman" w:cs="Times New Roman"/>
                <w:snapToGrid w:val="0"/>
                <w:spacing w:val="5"/>
                <w:kern w:val="0"/>
                <w:sz w:val="20"/>
                <w:szCs w:val="20"/>
                <w:lang w:eastAsia="en-US"/>
              </w:rPr>
              <w:t>3</w:t>
            </w:r>
          </w:p>
        </w:tc>
        <w:tc>
          <w:tcPr>
            <w:tcW w:w="2553" w:type="dxa"/>
            <w:tcBorders>
              <w:top w:val="single" w:color="auto" w:sz="6" w:space="0"/>
              <w:left w:val="single" w:color="auto" w:sz="6" w:space="0"/>
              <w:bottom w:val="single" w:color="auto" w:sz="6" w:space="0"/>
              <w:right w:val="single" w:color="auto" w:sz="6" w:space="0"/>
            </w:tcBorders>
          </w:tcPr>
          <w:p w14:paraId="10A14D92">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720</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838</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2</w:t>
            </w:r>
            <w:r>
              <w:rPr>
                <w:rFonts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5</w:t>
            </w:r>
            <w:r>
              <w:rPr>
                <w:rFonts w:ascii="宋体" w:hAnsi="宋体" w:cs="宋体"/>
                <w:snapToGrid w:val="0"/>
                <w:spacing w:val="5"/>
                <w:kern w:val="0"/>
                <w:sz w:val="20"/>
                <w:szCs w:val="20"/>
                <w:lang w:eastAsia="en-US"/>
              </w:rPr>
              <w:t xml:space="preserve"> mm</w:t>
            </w:r>
          </w:p>
        </w:tc>
      </w:tr>
      <w:tr w14:paraId="1FC3C56A">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3ED638FA">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16</w:t>
            </w:r>
          </w:p>
        </w:tc>
        <w:tc>
          <w:tcPr>
            <w:tcW w:w="4556" w:type="dxa"/>
            <w:tcBorders>
              <w:top w:val="single" w:color="auto" w:sz="6" w:space="0"/>
              <w:left w:val="single" w:color="auto" w:sz="6" w:space="0"/>
              <w:bottom w:val="single" w:color="auto" w:sz="6" w:space="0"/>
              <w:right w:val="single" w:color="auto" w:sz="6" w:space="0"/>
            </w:tcBorders>
          </w:tcPr>
          <w:p w14:paraId="4B4EB22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柔性晶硅太阳能组件</w:t>
            </w:r>
            <w:r>
              <w:rPr>
                <w:rFonts w:ascii="Times New Roman" w:hAnsi="Times New Roman" w:cs="Times New Roman"/>
                <w:snapToGrid w:val="0"/>
                <w:spacing w:val="5"/>
                <w:kern w:val="0"/>
                <w:sz w:val="20"/>
                <w:szCs w:val="20"/>
                <w:lang w:eastAsia="en-US"/>
              </w:rPr>
              <w:t>4</w:t>
            </w:r>
          </w:p>
        </w:tc>
        <w:tc>
          <w:tcPr>
            <w:tcW w:w="2553" w:type="dxa"/>
            <w:tcBorders>
              <w:top w:val="single" w:color="auto" w:sz="6" w:space="0"/>
              <w:left w:val="single" w:color="auto" w:sz="6" w:space="0"/>
              <w:bottom w:val="single" w:color="auto" w:sz="6" w:space="0"/>
              <w:right w:val="single" w:color="auto" w:sz="6" w:space="0"/>
            </w:tcBorders>
          </w:tcPr>
          <w:p w14:paraId="18C04596">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720</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1595</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2</w:t>
            </w:r>
            <w:r>
              <w:rPr>
                <w:rFonts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5</w:t>
            </w:r>
            <w:r>
              <w:rPr>
                <w:rFonts w:ascii="宋体" w:hAnsi="宋体" w:cs="宋体"/>
                <w:snapToGrid w:val="0"/>
                <w:spacing w:val="5"/>
                <w:kern w:val="0"/>
                <w:sz w:val="20"/>
                <w:szCs w:val="20"/>
                <w:lang w:eastAsia="en-US"/>
              </w:rPr>
              <w:t xml:space="preserve"> mm</w:t>
            </w:r>
          </w:p>
        </w:tc>
      </w:tr>
      <w:tr w14:paraId="58F08A80">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66056B0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17</w:t>
            </w:r>
          </w:p>
        </w:tc>
        <w:tc>
          <w:tcPr>
            <w:tcW w:w="4556" w:type="dxa"/>
            <w:tcBorders>
              <w:top w:val="single" w:color="auto" w:sz="6" w:space="0"/>
              <w:left w:val="single" w:color="auto" w:sz="6" w:space="0"/>
              <w:bottom w:val="single" w:color="auto" w:sz="6" w:space="0"/>
              <w:right w:val="single" w:color="auto" w:sz="6" w:space="0"/>
            </w:tcBorders>
          </w:tcPr>
          <w:p w14:paraId="66746CD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柔性晶硅太阳能组件</w:t>
            </w:r>
            <w:r>
              <w:rPr>
                <w:rFonts w:ascii="Times New Roman" w:hAnsi="Times New Roman" w:cs="Times New Roman"/>
                <w:snapToGrid w:val="0"/>
                <w:spacing w:val="5"/>
                <w:kern w:val="0"/>
                <w:sz w:val="20"/>
                <w:szCs w:val="20"/>
                <w:lang w:eastAsia="en-US"/>
              </w:rPr>
              <w:t>5</w:t>
            </w:r>
          </w:p>
        </w:tc>
        <w:tc>
          <w:tcPr>
            <w:tcW w:w="2553" w:type="dxa"/>
            <w:tcBorders>
              <w:top w:val="single" w:color="auto" w:sz="6" w:space="0"/>
              <w:left w:val="single" w:color="auto" w:sz="6" w:space="0"/>
              <w:bottom w:val="single" w:color="auto" w:sz="6" w:space="0"/>
              <w:right w:val="single" w:color="auto" w:sz="6" w:space="0"/>
            </w:tcBorders>
          </w:tcPr>
          <w:p w14:paraId="639AFE3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2054</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1000</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2</w:t>
            </w:r>
            <w:r>
              <w:rPr>
                <w:rFonts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5</w:t>
            </w:r>
            <w:r>
              <w:rPr>
                <w:rFonts w:ascii="宋体" w:hAnsi="宋体" w:cs="宋体"/>
                <w:snapToGrid w:val="0"/>
                <w:spacing w:val="5"/>
                <w:kern w:val="0"/>
                <w:sz w:val="20"/>
                <w:szCs w:val="20"/>
                <w:lang w:eastAsia="en-US"/>
              </w:rPr>
              <w:t xml:space="preserve"> mm</w:t>
            </w:r>
          </w:p>
        </w:tc>
      </w:tr>
      <w:tr w14:paraId="15D26495">
        <w:tblPrEx>
          <w:tblCellMar>
            <w:top w:w="0" w:type="dxa"/>
            <w:left w:w="108" w:type="dxa"/>
            <w:bottom w:w="0" w:type="dxa"/>
            <w:right w:w="108" w:type="dxa"/>
          </w:tblCellMar>
        </w:tblPrEx>
        <w:trPr>
          <w:trHeight w:val="271" w:hRule="atLeast"/>
          <w:jc w:val="center"/>
        </w:trPr>
        <w:tc>
          <w:tcPr>
            <w:tcW w:w="1000" w:type="dxa"/>
            <w:tcBorders>
              <w:top w:val="single" w:color="auto" w:sz="6" w:space="0"/>
              <w:left w:val="single" w:color="auto" w:sz="6" w:space="0"/>
              <w:bottom w:val="single" w:color="auto" w:sz="6" w:space="0"/>
              <w:right w:val="single" w:color="auto" w:sz="6" w:space="0"/>
            </w:tcBorders>
          </w:tcPr>
          <w:p w14:paraId="2F82A7DD">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18</w:t>
            </w:r>
          </w:p>
        </w:tc>
        <w:tc>
          <w:tcPr>
            <w:tcW w:w="4556" w:type="dxa"/>
            <w:tcBorders>
              <w:top w:val="single" w:color="auto" w:sz="6" w:space="0"/>
              <w:left w:val="single" w:color="auto" w:sz="6" w:space="0"/>
              <w:bottom w:val="single" w:color="auto" w:sz="6" w:space="0"/>
              <w:right w:val="single" w:color="auto" w:sz="6" w:space="0"/>
            </w:tcBorders>
          </w:tcPr>
          <w:p w14:paraId="43C4DEA5">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hint="eastAsia" w:ascii="宋体" w:hAnsi="宋体" w:cs="宋体"/>
                <w:snapToGrid w:val="0"/>
                <w:spacing w:val="5"/>
                <w:kern w:val="0"/>
                <w:sz w:val="20"/>
                <w:szCs w:val="20"/>
                <w:lang w:eastAsia="en-US"/>
              </w:rPr>
              <w:t>柔性晶硅太阳能组件</w:t>
            </w:r>
            <w:r>
              <w:rPr>
                <w:rFonts w:ascii="Times New Roman" w:hAnsi="Times New Roman" w:cs="Times New Roman"/>
                <w:snapToGrid w:val="0"/>
                <w:spacing w:val="5"/>
                <w:kern w:val="0"/>
                <w:sz w:val="20"/>
                <w:szCs w:val="20"/>
                <w:lang w:eastAsia="en-US"/>
              </w:rPr>
              <w:t>6</w:t>
            </w:r>
          </w:p>
        </w:tc>
        <w:tc>
          <w:tcPr>
            <w:tcW w:w="2553" w:type="dxa"/>
            <w:tcBorders>
              <w:top w:val="single" w:color="auto" w:sz="6" w:space="0"/>
              <w:left w:val="single" w:color="auto" w:sz="6" w:space="0"/>
              <w:bottom w:val="single" w:color="auto" w:sz="6" w:space="0"/>
              <w:right w:val="single" w:color="auto" w:sz="6" w:space="0"/>
            </w:tcBorders>
          </w:tcPr>
          <w:p w14:paraId="683EDC31">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Times New Roman" w:hAnsi="Times New Roman" w:cs="Times New Roman"/>
                <w:snapToGrid w:val="0"/>
                <w:spacing w:val="5"/>
                <w:kern w:val="0"/>
                <w:sz w:val="20"/>
                <w:szCs w:val="20"/>
                <w:lang w:eastAsia="en-US"/>
              </w:rPr>
              <w:t>2054</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1084</w:t>
            </w:r>
            <w:r>
              <w:rPr>
                <w:rFonts w:hint="eastAsia"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2</w:t>
            </w:r>
            <w:r>
              <w:rPr>
                <w:rFonts w:ascii="宋体" w:hAnsi="宋体" w:cs="宋体"/>
                <w:snapToGrid w:val="0"/>
                <w:spacing w:val="5"/>
                <w:kern w:val="0"/>
                <w:sz w:val="20"/>
                <w:szCs w:val="20"/>
                <w:lang w:eastAsia="en-US"/>
              </w:rPr>
              <w:t>.</w:t>
            </w:r>
            <w:r>
              <w:rPr>
                <w:rFonts w:ascii="Times New Roman" w:hAnsi="Times New Roman" w:cs="Times New Roman"/>
                <w:snapToGrid w:val="0"/>
                <w:spacing w:val="5"/>
                <w:kern w:val="0"/>
                <w:sz w:val="20"/>
                <w:szCs w:val="20"/>
                <w:lang w:eastAsia="en-US"/>
              </w:rPr>
              <w:t>5</w:t>
            </w:r>
            <w:r>
              <w:rPr>
                <w:rFonts w:ascii="宋体" w:hAnsi="宋体" w:cs="宋体"/>
                <w:snapToGrid w:val="0"/>
                <w:spacing w:val="5"/>
                <w:kern w:val="0"/>
                <w:sz w:val="20"/>
                <w:szCs w:val="20"/>
                <w:lang w:eastAsia="en-US"/>
              </w:rPr>
              <w:t xml:space="preserve"> mm</w:t>
            </w:r>
          </w:p>
        </w:tc>
      </w:tr>
    </w:tbl>
    <w:p w14:paraId="1E06C71A">
      <w:pPr>
        <w:widowControl/>
        <w:kinsoku w:val="0"/>
        <w:autoSpaceDE w:val="0"/>
        <w:autoSpaceDN w:val="0"/>
        <w:adjustRightInd w:val="0"/>
        <w:snapToGrid w:val="0"/>
        <w:spacing w:before="132"/>
        <w:ind w:right="52"/>
        <w:textAlignment w:val="baseline"/>
        <w:rPr>
          <w:rFonts w:cs="宋体"/>
          <w:snapToGrid w:val="0"/>
          <w:spacing w:val="5"/>
          <w:kern w:val="0"/>
          <w:sz w:val="20"/>
          <w:szCs w:val="20"/>
          <w:lang w:eastAsia="en-US"/>
        </w:rPr>
      </w:pPr>
    </w:p>
    <w:p w14:paraId="4EAF1C61">
      <w:pPr>
        <w:widowControl/>
        <w:spacing w:line="240" w:lineRule="auto"/>
        <w:jc w:val="left"/>
        <w:rPr>
          <w:rStyle w:val="28"/>
          <w:rFonts w:hint="eastAsia" w:ascii="宋体" w:hAnsi="宋体" w:eastAsia="宋体"/>
          <w:b w:val="0"/>
          <w:bCs w:val="0"/>
          <w:sz w:val="28"/>
          <w:szCs w:val="28"/>
        </w:rPr>
      </w:pPr>
    </w:p>
    <w:bookmarkEnd w:id="64"/>
    <w:p w14:paraId="18D5303B">
      <w:pPr>
        <w:keepNext/>
        <w:keepLines/>
        <w:spacing w:before="360" w:after="360" w:line="240" w:lineRule="auto"/>
        <w:jc w:val="center"/>
        <w:outlineLvl w:val="0"/>
        <w:rPr>
          <w:rStyle w:val="28"/>
          <w:rFonts w:hint="eastAsia" w:ascii="宋体" w:hAnsi="宋体" w:eastAsia="宋体"/>
          <w:b w:val="0"/>
          <w:bCs w:val="0"/>
          <w:sz w:val="28"/>
          <w:szCs w:val="28"/>
        </w:rPr>
      </w:pPr>
      <w:bookmarkStart w:id="66" w:name="_Toc171609822"/>
      <w:r>
        <w:rPr>
          <w:rStyle w:val="28"/>
          <w:rFonts w:hint="eastAsia" w:ascii="宋体" w:hAnsi="宋体" w:eastAsia="宋体"/>
          <w:b w:val="0"/>
          <w:bCs w:val="0"/>
          <w:sz w:val="28"/>
          <w:szCs w:val="28"/>
        </w:rPr>
        <w:t>附录C</w:t>
      </w:r>
      <w:r>
        <w:rPr>
          <w:rStyle w:val="28"/>
          <w:rFonts w:ascii="宋体" w:hAnsi="宋体" w:eastAsia="宋体"/>
          <w:b w:val="0"/>
          <w:bCs w:val="0"/>
          <w:sz w:val="28"/>
          <w:szCs w:val="28"/>
        </w:rPr>
        <w:t xml:space="preserve"> </w:t>
      </w:r>
      <w:r>
        <w:rPr>
          <w:rStyle w:val="28"/>
          <w:rFonts w:hint="eastAsia" w:ascii="宋体" w:hAnsi="宋体" w:eastAsia="宋体"/>
          <w:b w:val="0"/>
          <w:bCs w:val="0"/>
          <w:sz w:val="28"/>
          <w:szCs w:val="28"/>
        </w:rPr>
        <w:t>太阳能光伏节能分项工程和检验批的质量验收表</w:t>
      </w:r>
      <w:bookmarkEnd w:id="66"/>
    </w:p>
    <w:p w14:paraId="5C4C32B9">
      <w:pPr>
        <w:spacing w:line="240" w:lineRule="auto"/>
        <w:jc w:val="center"/>
        <w:rPr>
          <w:szCs w:val="21"/>
        </w:rPr>
      </w:pPr>
      <w:r>
        <w:rPr>
          <w:szCs w:val="21"/>
        </w:rPr>
        <w:t>（</w:t>
      </w:r>
      <w:r>
        <w:rPr>
          <w:rFonts w:hint="eastAsia"/>
          <w:szCs w:val="21"/>
        </w:rPr>
        <w:t>规范性附录</w:t>
      </w:r>
      <w:r>
        <w:rPr>
          <w:szCs w:val="21"/>
        </w:rPr>
        <w:t>）</w:t>
      </w:r>
    </w:p>
    <w:p w14:paraId="737752BC">
      <w:pPr>
        <w:spacing w:line="240" w:lineRule="auto"/>
        <w:jc w:val="center"/>
        <w:rPr>
          <w:szCs w:val="21"/>
        </w:rPr>
      </w:pPr>
    </w:p>
    <w:p w14:paraId="024F83EC">
      <w:pPr>
        <w:spacing w:line="240" w:lineRule="auto"/>
        <w:jc w:val="left"/>
        <w:rPr>
          <w:szCs w:val="21"/>
        </w:rPr>
      </w:pPr>
      <w:r>
        <w:rPr>
          <w:rFonts w:hint="eastAsia"/>
          <w:b/>
          <w:bCs/>
          <w:szCs w:val="21"/>
        </w:rPr>
        <w:t>C</w:t>
      </w:r>
      <w:r>
        <w:rPr>
          <w:rFonts w:ascii="宋体" w:hAnsi="宋体"/>
          <w:b/>
          <w:bCs/>
          <w:szCs w:val="21"/>
        </w:rPr>
        <w:t>.</w:t>
      </w:r>
      <w:r>
        <w:rPr>
          <w:rFonts w:hint="default"/>
          <w:b/>
          <w:bCs/>
          <w:szCs w:val="21"/>
        </w:rPr>
        <w:t>0</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rFonts w:hint="eastAsia"/>
          <w:szCs w:val="21"/>
        </w:rPr>
        <w:t>太阳能光伏节能</w:t>
      </w:r>
      <w:r>
        <w:rPr>
          <w:szCs w:val="21"/>
        </w:rPr>
        <w:t>分项工程</w:t>
      </w:r>
      <w:r>
        <w:rPr>
          <w:rFonts w:hint="eastAsia"/>
          <w:szCs w:val="21"/>
        </w:rPr>
        <w:t>检验批工程质量验收应按表C.</w:t>
      </w:r>
      <w:r>
        <w:rPr>
          <w:rFonts w:hint="default"/>
          <w:szCs w:val="21"/>
        </w:rPr>
        <w:t>0</w:t>
      </w:r>
      <w:r>
        <w:rPr>
          <w:rFonts w:hint="eastAsia"/>
          <w:szCs w:val="21"/>
        </w:rPr>
        <w:t>.</w:t>
      </w:r>
      <w:r>
        <w:rPr>
          <w:rFonts w:hint="default"/>
          <w:szCs w:val="21"/>
        </w:rPr>
        <w:t>1</w:t>
      </w:r>
      <w:r>
        <w:rPr>
          <w:rFonts w:hint="eastAsia"/>
          <w:szCs w:val="21"/>
        </w:rPr>
        <w:t>的规定填写。</w:t>
      </w:r>
    </w:p>
    <w:p w14:paraId="1D0060B2">
      <w:pPr>
        <w:spacing w:line="240" w:lineRule="auto"/>
        <w:jc w:val="left"/>
        <w:rPr>
          <w:szCs w:val="21"/>
        </w:rPr>
      </w:pPr>
    </w:p>
    <w:p w14:paraId="53F3847A">
      <w:pPr>
        <w:spacing w:line="240" w:lineRule="auto"/>
        <w:jc w:val="center"/>
        <w:rPr>
          <w:rFonts w:hint="eastAsia" w:ascii="黑体" w:hAnsi="黑体" w:eastAsia="黑体" w:cs="黑体"/>
          <w:spacing w:val="-1"/>
          <w:sz w:val="18"/>
          <w:szCs w:val="18"/>
        </w:rPr>
      </w:pPr>
      <w:r>
        <w:rPr>
          <w:bCs/>
          <w:szCs w:val="21"/>
        </w:rPr>
        <w:t xml:space="preserve">表 </w:t>
      </w:r>
      <w:r>
        <w:rPr>
          <w:rFonts w:hint="eastAsia"/>
          <w:bCs/>
          <w:szCs w:val="21"/>
        </w:rPr>
        <w:t>C</w:t>
      </w:r>
      <w:r>
        <w:rPr>
          <w:bCs/>
          <w:szCs w:val="21"/>
        </w:rPr>
        <w:t>.0.1</w:t>
      </w:r>
      <w:r>
        <w:rPr>
          <w:rFonts w:hint="eastAsia"/>
          <w:bCs/>
          <w:szCs w:val="21"/>
        </w:rPr>
        <w:t xml:space="preserve"> </w:t>
      </w:r>
      <w:r>
        <w:rPr>
          <w:bCs/>
          <w:szCs w:val="21"/>
        </w:rPr>
        <w:t>检验批质量验收表</w:t>
      </w:r>
    </w:p>
    <w:p w14:paraId="7DB2DF71">
      <w:pPr>
        <w:widowControl/>
        <w:kinsoku w:val="0"/>
        <w:wordWrap w:val="0"/>
        <w:autoSpaceDE w:val="0"/>
        <w:autoSpaceDN w:val="0"/>
        <w:adjustRightInd w:val="0"/>
        <w:snapToGrid w:val="0"/>
        <w:spacing w:before="102"/>
        <w:ind w:right="160"/>
        <w:jc w:val="right"/>
        <w:textAlignment w:val="baseline"/>
        <w:rPr>
          <w:rFonts w:hint="eastAsia" w:ascii="宋体" w:hAnsi="宋体" w:cs="黑体"/>
          <w:spacing w:val="-1"/>
          <w:szCs w:val="21"/>
        </w:rPr>
      </w:pPr>
      <w:r>
        <w:rPr>
          <w:rFonts w:ascii="宋体" w:hAnsi="宋体" w:cs="宋体"/>
          <w:snapToGrid w:val="0"/>
          <w:spacing w:val="-3"/>
          <w:kern w:val="0"/>
          <w:sz w:val="20"/>
          <w:szCs w:val="20"/>
        </w:rPr>
        <w:t>编号：</w:t>
      </w:r>
      <w:r>
        <w:rPr>
          <w:rFonts w:hint="eastAsia" w:ascii="宋体" w:hAnsi="宋体" w:cs="宋体"/>
          <w:snapToGrid w:val="0"/>
          <w:spacing w:val="-3"/>
          <w:kern w:val="0"/>
          <w:sz w:val="20"/>
          <w:szCs w:val="20"/>
        </w:rPr>
        <w:t xml:space="preserve">              </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647"/>
        <w:gridCol w:w="388"/>
        <w:gridCol w:w="14"/>
        <w:gridCol w:w="303"/>
        <w:gridCol w:w="807"/>
        <w:gridCol w:w="550"/>
        <w:gridCol w:w="1046"/>
        <w:gridCol w:w="315"/>
        <w:gridCol w:w="812"/>
        <w:gridCol w:w="1366"/>
        <w:gridCol w:w="328"/>
        <w:gridCol w:w="1303"/>
      </w:tblGrid>
      <w:tr w14:paraId="50DD2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617" w:type="dxa"/>
            <w:gridSpan w:val="3"/>
            <w:vAlign w:val="center"/>
          </w:tcPr>
          <w:p w14:paraId="68991C35">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rPr>
            </w:pPr>
            <w:r>
              <w:rPr>
                <w:rFonts w:ascii="宋体" w:hAnsi="宋体" w:cs="宋体"/>
                <w:b/>
                <w:bCs/>
                <w:snapToGrid w:val="0"/>
                <w:spacing w:val="5"/>
                <w:kern w:val="0"/>
                <w:sz w:val="20"/>
                <w:szCs w:val="20"/>
              </w:rPr>
              <w:t>单位</w:t>
            </w:r>
            <w:r>
              <w:rPr>
                <w:rFonts w:hint="eastAsia" w:ascii="宋体" w:hAnsi="宋体" w:cs="宋体"/>
                <w:b/>
                <w:bCs/>
                <w:snapToGrid w:val="0"/>
                <w:spacing w:val="5"/>
                <w:kern w:val="0"/>
                <w:sz w:val="20"/>
                <w:szCs w:val="20"/>
              </w:rPr>
              <w:t>（子单位）</w:t>
            </w:r>
          </w:p>
          <w:p w14:paraId="75518695">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rPr>
            </w:pPr>
            <w:r>
              <w:rPr>
                <w:rFonts w:ascii="宋体" w:hAnsi="宋体" w:cs="宋体"/>
                <w:b/>
                <w:bCs/>
                <w:snapToGrid w:val="0"/>
                <w:spacing w:val="-2"/>
                <w:kern w:val="0"/>
                <w:sz w:val="20"/>
                <w:szCs w:val="20"/>
              </w:rPr>
              <w:t>工程名称</w:t>
            </w:r>
          </w:p>
        </w:tc>
        <w:tc>
          <w:tcPr>
            <w:tcW w:w="1124" w:type="dxa"/>
            <w:gridSpan w:val="3"/>
            <w:vAlign w:val="center"/>
          </w:tcPr>
          <w:p w14:paraId="160BE847">
            <w:pPr>
              <w:kinsoku w:val="0"/>
              <w:autoSpaceDE w:val="0"/>
              <w:autoSpaceDN w:val="0"/>
              <w:adjustRightInd w:val="0"/>
              <w:snapToGrid w:val="0"/>
              <w:jc w:val="center"/>
              <w:textAlignment w:val="baseline"/>
              <w:rPr>
                <w:rFonts w:hint="eastAsia" w:ascii="宋体" w:hAnsi="宋体" w:cs="Arial"/>
                <w:snapToGrid w:val="0"/>
                <w:kern w:val="0"/>
                <w:sz w:val="20"/>
                <w:szCs w:val="20"/>
              </w:rPr>
            </w:pPr>
          </w:p>
        </w:tc>
        <w:tc>
          <w:tcPr>
            <w:tcW w:w="1596" w:type="dxa"/>
            <w:gridSpan w:val="2"/>
            <w:vAlign w:val="center"/>
          </w:tcPr>
          <w:p w14:paraId="03C88E47">
            <w:pPr>
              <w:widowControl/>
              <w:kinsoku w:val="0"/>
              <w:autoSpaceDE w:val="0"/>
              <w:autoSpaceDN w:val="0"/>
              <w:adjustRightInd w:val="0"/>
              <w:snapToGrid w:val="0"/>
              <w:spacing w:before="131"/>
              <w:ind w:right="123"/>
              <w:textAlignment w:val="baseline"/>
              <w:rPr>
                <w:rFonts w:hint="eastAsia" w:ascii="宋体" w:hAnsi="宋体" w:cs="宋体"/>
                <w:b/>
                <w:bCs/>
                <w:snapToGrid w:val="0"/>
                <w:spacing w:val="2"/>
                <w:kern w:val="0"/>
                <w:sz w:val="20"/>
                <w:szCs w:val="20"/>
              </w:rPr>
            </w:pPr>
            <w:r>
              <w:rPr>
                <w:rFonts w:ascii="宋体" w:hAnsi="宋体" w:cs="宋体"/>
                <w:b/>
                <w:bCs/>
                <w:snapToGrid w:val="0"/>
                <w:spacing w:val="-2"/>
                <w:kern w:val="0"/>
                <w:sz w:val="20"/>
                <w:szCs w:val="20"/>
              </w:rPr>
              <w:t>分部</w:t>
            </w:r>
            <w:r>
              <w:rPr>
                <w:rFonts w:hint="eastAsia" w:ascii="宋体" w:hAnsi="宋体" w:cs="宋体"/>
                <w:b/>
                <w:bCs/>
                <w:snapToGrid w:val="0"/>
                <w:spacing w:val="-2"/>
                <w:kern w:val="0"/>
                <w:sz w:val="20"/>
                <w:szCs w:val="20"/>
              </w:rPr>
              <w:t>（子分部）</w:t>
            </w:r>
          </w:p>
          <w:p w14:paraId="0CBD5BBD">
            <w:pPr>
              <w:widowControl/>
              <w:kinsoku w:val="0"/>
              <w:autoSpaceDE w:val="0"/>
              <w:autoSpaceDN w:val="0"/>
              <w:adjustRightInd w:val="0"/>
              <w:snapToGrid w:val="0"/>
              <w:spacing w:before="131"/>
              <w:ind w:right="123"/>
              <w:textAlignment w:val="baseline"/>
              <w:rPr>
                <w:rFonts w:hint="eastAsia" w:ascii="宋体" w:hAnsi="宋体" w:cs="宋体"/>
                <w:b/>
                <w:bCs/>
                <w:snapToGrid w:val="0"/>
                <w:spacing w:val="2"/>
                <w:kern w:val="0"/>
                <w:sz w:val="20"/>
                <w:szCs w:val="20"/>
              </w:rPr>
            </w:pPr>
            <w:r>
              <w:rPr>
                <w:rFonts w:ascii="宋体" w:hAnsi="宋体" w:cs="宋体"/>
                <w:b/>
                <w:bCs/>
                <w:snapToGrid w:val="0"/>
                <w:spacing w:val="-2"/>
                <w:kern w:val="0"/>
                <w:sz w:val="20"/>
                <w:szCs w:val="20"/>
              </w:rPr>
              <w:t>工程名称</w:t>
            </w:r>
          </w:p>
        </w:tc>
        <w:tc>
          <w:tcPr>
            <w:tcW w:w="1127" w:type="dxa"/>
            <w:gridSpan w:val="2"/>
            <w:vAlign w:val="center"/>
          </w:tcPr>
          <w:p w14:paraId="2C47975B">
            <w:pPr>
              <w:kinsoku w:val="0"/>
              <w:autoSpaceDE w:val="0"/>
              <w:autoSpaceDN w:val="0"/>
              <w:adjustRightInd w:val="0"/>
              <w:snapToGrid w:val="0"/>
              <w:jc w:val="center"/>
              <w:textAlignment w:val="baseline"/>
              <w:rPr>
                <w:rFonts w:hint="eastAsia" w:ascii="宋体" w:hAnsi="宋体" w:cs="Arial"/>
                <w:snapToGrid w:val="0"/>
                <w:kern w:val="0"/>
                <w:sz w:val="20"/>
                <w:szCs w:val="20"/>
              </w:rPr>
            </w:pPr>
          </w:p>
        </w:tc>
        <w:tc>
          <w:tcPr>
            <w:tcW w:w="1366" w:type="dxa"/>
            <w:vAlign w:val="center"/>
          </w:tcPr>
          <w:p w14:paraId="519A8FFD">
            <w:pPr>
              <w:widowControl/>
              <w:kinsoku w:val="0"/>
              <w:autoSpaceDE w:val="0"/>
              <w:autoSpaceDN w:val="0"/>
              <w:adjustRightInd w:val="0"/>
              <w:snapToGrid w:val="0"/>
              <w:spacing w:before="102"/>
              <w:ind w:right="160"/>
              <w:jc w:val="left"/>
              <w:textAlignment w:val="baseline"/>
              <w:rPr>
                <w:rFonts w:hint="eastAsia" w:ascii="宋体" w:hAnsi="宋体" w:cs="宋体"/>
                <w:b/>
                <w:bCs/>
                <w:snapToGrid w:val="0"/>
                <w:spacing w:val="-3"/>
                <w:kern w:val="0"/>
                <w:sz w:val="20"/>
                <w:szCs w:val="20"/>
                <w:lang w:eastAsia="en-US"/>
              </w:rPr>
            </w:pPr>
            <w:r>
              <w:rPr>
                <w:rFonts w:ascii="宋体" w:hAnsi="宋体" w:cs="宋体"/>
                <w:b/>
                <w:bCs/>
                <w:snapToGrid w:val="0"/>
                <w:spacing w:val="-3"/>
                <w:kern w:val="0"/>
                <w:sz w:val="20"/>
                <w:szCs w:val="20"/>
                <w:lang w:eastAsia="en-US"/>
              </w:rPr>
              <w:t>分项工程名称</w:t>
            </w:r>
          </w:p>
        </w:tc>
        <w:tc>
          <w:tcPr>
            <w:tcW w:w="1631" w:type="dxa"/>
            <w:gridSpan w:val="2"/>
            <w:vAlign w:val="center"/>
          </w:tcPr>
          <w:p w14:paraId="192C08ED">
            <w:pPr>
              <w:kinsoku w:val="0"/>
              <w:autoSpaceDE w:val="0"/>
              <w:autoSpaceDN w:val="0"/>
              <w:adjustRightInd w:val="0"/>
              <w:snapToGrid w:val="0"/>
              <w:jc w:val="center"/>
              <w:textAlignment w:val="baseline"/>
              <w:rPr>
                <w:rFonts w:hint="eastAsia" w:ascii="宋体" w:hAnsi="宋体" w:cs="Arial"/>
                <w:snapToGrid w:val="0"/>
                <w:kern w:val="0"/>
                <w:sz w:val="20"/>
                <w:szCs w:val="20"/>
                <w:lang w:eastAsia="en-US"/>
              </w:rPr>
            </w:pPr>
          </w:p>
        </w:tc>
      </w:tr>
      <w:tr w14:paraId="3CC9A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617" w:type="dxa"/>
            <w:gridSpan w:val="3"/>
            <w:vAlign w:val="center"/>
          </w:tcPr>
          <w:p w14:paraId="3D3539F0">
            <w:pPr>
              <w:widowControl/>
              <w:kinsoku w:val="0"/>
              <w:autoSpaceDE w:val="0"/>
              <w:autoSpaceDN w:val="0"/>
              <w:adjustRightInd w:val="0"/>
              <w:snapToGrid w:val="0"/>
              <w:spacing w:before="78"/>
              <w:textAlignment w:val="baseline"/>
              <w:rPr>
                <w:rFonts w:hint="eastAsia" w:ascii="宋体" w:hAnsi="宋体" w:cs="宋体"/>
                <w:b/>
                <w:bCs/>
                <w:snapToGrid w:val="0"/>
                <w:kern w:val="0"/>
                <w:sz w:val="20"/>
                <w:szCs w:val="20"/>
                <w:lang w:eastAsia="en-US"/>
              </w:rPr>
            </w:pPr>
            <w:r>
              <w:rPr>
                <w:rFonts w:ascii="宋体" w:hAnsi="宋体" w:cs="宋体"/>
                <w:b/>
                <w:bCs/>
                <w:snapToGrid w:val="0"/>
                <w:spacing w:val="-2"/>
                <w:kern w:val="0"/>
                <w:sz w:val="20"/>
                <w:szCs w:val="20"/>
                <w:lang w:eastAsia="en-US"/>
              </w:rPr>
              <w:t>施工单位</w:t>
            </w:r>
          </w:p>
        </w:tc>
        <w:tc>
          <w:tcPr>
            <w:tcW w:w="1124" w:type="dxa"/>
            <w:gridSpan w:val="3"/>
            <w:vAlign w:val="center"/>
          </w:tcPr>
          <w:p w14:paraId="52452FEF">
            <w:pPr>
              <w:kinsoku w:val="0"/>
              <w:autoSpaceDE w:val="0"/>
              <w:autoSpaceDN w:val="0"/>
              <w:adjustRightInd w:val="0"/>
              <w:snapToGrid w:val="0"/>
              <w:jc w:val="center"/>
              <w:textAlignment w:val="baseline"/>
              <w:rPr>
                <w:rFonts w:hint="eastAsia" w:ascii="宋体" w:hAnsi="宋体" w:cs="Arial"/>
                <w:snapToGrid w:val="0"/>
                <w:kern w:val="0"/>
                <w:sz w:val="20"/>
                <w:szCs w:val="20"/>
                <w:lang w:eastAsia="en-US"/>
              </w:rPr>
            </w:pPr>
          </w:p>
        </w:tc>
        <w:tc>
          <w:tcPr>
            <w:tcW w:w="1596" w:type="dxa"/>
            <w:gridSpan w:val="2"/>
            <w:vAlign w:val="center"/>
          </w:tcPr>
          <w:p w14:paraId="4C424963">
            <w:pPr>
              <w:widowControl/>
              <w:kinsoku w:val="0"/>
              <w:autoSpaceDE w:val="0"/>
              <w:autoSpaceDN w:val="0"/>
              <w:adjustRightInd w:val="0"/>
              <w:snapToGrid w:val="0"/>
              <w:spacing w:before="77"/>
              <w:textAlignment w:val="baseline"/>
              <w:rPr>
                <w:rFonts w:hint="eastAsia" w:ascii="宋体" w:hAnsi="宋体" w:cs="宋体"/>
                <w:b/>
                <w:bCs/>
                <w:snapToGrid w:val="0"/>
                <w:kern w:val="0"/>
                <w:sz w:val="20"/>
                <w:szCs w:val="20"/>
                <w:lang w:eastAsia="en-US"/>
              </w:rPr>
            </w:pPr>
            <w:r>
              <w:rPr>
                <w:rFonts w:ascii="宋体" w:hAnsi="宋体" w:cs="宋体"/>
                <w:b/>
                <w:bCs/>
                <w:snapToGrid w:val="0"/>
                <w:spacing w:val="-2"/>
                <w:kern w:val="0"/>
                <w:sz w:val="20"/>
                <w:szCs w:val="20"/>
                <w:lang w:eastAsia="en-US"/>
              </w:rPr>
              <w:t>项目负责人</w:t>
            </w:r>
          </w:p>
        </w:tc>
        <w:tc>
          <w:tcPr>
            <w:tcW w:w="1127" w:type="dxa"/>
            <w:gridSpan w:val="2"/>
            <w:vAlign w:val="center"/>
          </w:tcPr>
          <w:p w14:paraId="43EBB727">
            <w:pPr>
              <w:kinsoku w:val="0"/>
              <w:autoSpaceDE w:val="0"/>
              <w:autoSpaceDN w:val="0"/>
              <w:adjustRightInd w:val="0"/>
              <w:snapToGrid w:val="0"/>
              <w:jc w:val="center"/>
              <w:textAlignment w:val="baseline"/>
              <w:rPr>
                <w:rFonts w:hint="eastAsia" w:ascii="宋体" w:hAnsi="宋体" w:cs="Arial"/>
                <w:snapToGrid w:val="0"/>
                <w:kern w:val="0"/>
                <w:sz w:val="20"/>
                <w:szCs w:val="20"/>
                <w:lang w:eastAsia="en-US"/>
              </w:rPr>
            </w:pPr>
          </w:p>
        </w:tc>
        <w:tc>
          <w:tcPr>
            <w:tcW w:w="1366" w:type="dxa"/>
            <w:vAlign w:val="center"/>
          </w:tcPr>
          <w:p w14:paraId="7E6B3FC0">
            <w:pPr>
              <w:widowControl/>
              <w:kinsoku w:val="0"/>
              <w:autoSpaceDE w:val="0"/>
              <w:autoSpaceDN w:val="0"/>
              <w:adjustRightInd w:val="0"/>
              <w:snapToGrid w:val="0"/>
              <w:spacing w:before="77"/>
              <w:ind w:left="76"/>
              <w:textAlignment w:val="baseline"/>
              <w:rPr>
                <w:rFonts w:hint="eastAsia" w:ascii="宋体" w:hAnsi="宋体" w:cs="宋体"/>
                <w:b/>
                <w:bCs/>
                <w:snapToGrid w:val="0"/>
                <w:kern w:val="0"/>
                <w:sz w:val="20"/>
                <w:szCs w:val="20"/>
                <w:lang w:eastAsia="en-US"/>
              </w:rPr>
            </w:pPr>
            <w:r>
              <w:rPr>
                <w:rFonts w:ascii="宋体" w:hAnsi="宋体" w:cs="宋体"/>
                <w:b/>
                <w:bCs/>
                <w:snapToGrid w:val="0"/>
                <w:spacing w:val="-1"/>
                <w:kern w:val="0"/>
                <w:sz w:val="20"/>
                <w:szCs w:val="20"/>
                <w:lang w:eastAsia="en-US"/>
              </w:rPr>
              <w:t>检验批容量</w:t>
            </w:r>
          </w:p>
        </w:tc>
        <w:tc>
          <w:tcPr>
            <w:tcW w:w="1631" w:type="dxa"/>
            <w:gridSpan w:val="2"/>
            <w:vAlign w:val="center"/>
          </w:tcPr>
          <w:p w14:paraId="4588CFBD">
            <w:pPr>
              <w:kinsoku w:val="0"/>
              <w:autoSpaceDE w:val="0"/>
              <w:autoSpaceDN w:val="0"/>
              <w:adjustRightInd w:val="0"/>
              <w:snapToGrid w:val="0"/>
              <w:jc w:val="center"/>
              <w:textAlignment w:val="baseline"/>
              <w:rPr>
                <w:rFonts w:hint="eastAsia" w:ascii="宋体" w:hAnsi="宋体" w:cs="Arial"/>
                <w:snapToGrid w:val="0"/>
                <w:kern w:val="0"/>
                <w:sz w:val="20"/>
                <w:szCs w:val="20"/>
                <w:lang w:eastAsia="en-US"/>
              </w:rPr>
            </w:pPr>
          </w:p>
        </w:tc>
      </w:tr>
      <w:tr w14:paraId="620B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617" w:type="dxa"/>
            <w:gridSpan w:val="3"/>
            <w:vAlign w:val="center"/>
          </w:tcPr>
          <w:p w14:paraId="24BD0B45">
            <w:pPr>
              <w:widowControl/>
              <w:kinsoku w:val="0"/>
              <w:autoSpaceDE w:val="0"/>
              <w:autoSpaceDN w:val="0"/>
              <w:adjustRightInd w:val="0"/>
              <w:snapToGrid w:val="0"/>
              <w:spacing w:before="238"/>
              <w:textAlignment w:val="baseline"/>
              <w:rPr>
                <w:rFonts w:hint="eastAsia" w:ascii="宋体" w:hAnsi="宋体" w:cs="宋体"/>
                <w:b/>
                <w:bCs/>
                <w:snapToGrid w:val="0"/>
                <w:kern w:val="0"/>
                <w:sz w:val="20"/>
                <w:szCs w:val="20"/>
                <w:lang w:eastAsia="en-US"/>
              </w:rPr>
            </w:pPr>
            <w:r>
              <w:rPr>
                <w:rFonts w:ascii="宋体" w:hAnsi="宋体" w:cs="宋体"/>
                <w:b/>
                <w:bCs/>
                <w:snapToGrid w:val="0"/>
                <w:spacing w:val="-2"/>
                <w:kern w:val="0"/>
                <w:sz w:val="20"/>
                <w:szCs w:val="20"/>
                <w:lang w:eastAsia="en-US"/>
              </w:rPr>
              <w:t>分包单位</w:t>
            </w:r>
          </w:p>
        </w:tc>
        <w:tc>
          <w:tcPr>
            <w:tcW w:w="1124" w:type="dxa"/>
            <w:gridSpan w:val="3"/>
            <w:vAlign w:val="center"/>
          </w:tcPr>
          <w:p w14:paraId="24DDE450">
            <w:pPr>
              <w:kinsoku w:val="0"/>
              <w:autoSpaceDE w:val="0"/>
              <w:autoSpaceDN w:val="0"/>
              <w:adjustRightInd w:val="0"/>
              <w:snapToGrid w:val="0"/>
              <w:jc w:val="center"/>
              <w:textAlignment w:val="baseline"/>
              <w:rPr>
                <w:rFonts w:hint="eastAsia" w:ascii="宋体" w:hAnsi="宋体" w:cs="Arial"/>
                <w:snapToGrid w:val="0"/>
                <w:kern w:val="0"/>
                <w:sz w:val="20"/>
                <w:szCs w:val="20"/>
                <w:lang w:eastAsia="en-US"/>
              </w:rPr>
            </w:pPr>
          </w:p>
        </w:tc>
        <w:tc>
          <w:tcPr>
            <w:tcW w:w="1596" w:type="dxa"/>
            <w:gridSpan w:val="2"/>
            <w:vAlign w:val="center"/>
          </w:tcPr>
          <w:p w14:paraId="0E5467DB">
            <w:pPr>
              <w:widowControl/>
              <w:kinsoku w:val="0"/>
              <w:autoSpaceDE w:val="0"/>
              <w:autoSpaceDN w:val="0"/>
              <w:adjustRightInd w:val="0"/>
              <w:snapToGrid w:val="0"/>
              <w:spacing w:before="128"/>
              <w:ind w:right="44"/>
              <w:textAlignment w:val="baseline"/>
              <w:rPr>
                <w:rFonts w:hint="eastAsia" w:ascii="宋体" w:hAnsi="宋体" w:cs="宋体"/>
                <w:b/>
                <w:bCs/>
                <w:snapToGrid w:val="0"/>
                <w:spacing w:val="5"/>
                <w:kern w:val="0"/>
                <w:sz w:val="20"/>
                <w:szCs w:val="20"/>
              </w:rPr>
            </w:pPr>
            <w:r>
              <w:rPr>
                <w:rFonts w:ascii="宋体" w:hAnsi="宋体" w:cs="宋体"/>
                <w:b/>
                <w:bCs/>
                <w:snapToGrid w:val="0"/>
                <w:spacing w:val="5"/>
                <w:kern w:val="0"/>
                <w:sz w:val="20"/>
                <w:szCs w:val="20"/>
                <w:lang w:eastAsia="en-US"/>
              </w:rPr>
              <w:t>分包单位项目</w:t>
            </w:r>
            <w:r>
              <w:rPr>
                <w:rFonts w:ascii="宋体" w:hAnsi="宋体" w:cs="宋体"/>
                <w:b/>
                <w:bCs/>
                <w:snapToGrid w:val="0"/>
                <w:spacing w:val="-3"/>
                <w:kern w:val="0"/>
                <w:sz w:val="20"/>
                <w:szCs w:val="20"/>
                <w:lang w:eastAsia="en-US"/>
              </w:rPr>
              <w:t>负责人</w:t>
            </w:r>
          </w:p>
        </w:tc>
        <w:tc>
          <w:tcPr>
            <w:tcW w:w="1127" w:type="dxa"/>
            <w:gridSpan w:val="2"/>
            <w:vAlign w:val="center"/>
          </w:tcPr>
          <w:p w14:paraId="62019151">
            <w:pPr>
              <w:kinsoku w:val="0"/>
              <w:autoSpaceDE w:val="0"/>
              <w:autoSpaceDN w:val="0"/>
              <w:adjustRightInd w:val="0"/>
              <w:snapToGrid w:val="0"/>
              <w:jc w:val="center"/>
              <w:textAlignment w:val="baseline"/>
              <w:rPr>
                <w:rFonts w:hint="eastAsia" w:ascii="宋体" w:hAnsi="宋体" w:cs="Arial"/>
                <w:snapToGrid w:val="0"/>
                <w:kern w:val="0"/>
                <w:sz w:val="20"/>
                <w:szCs w:val="20"/>
                <w:lang w:eastAsia="en-US"/>
              </w:rPr>
            </w:pPr>
          </w:p>
        </w:tc>
        <w:tc>
          <w:tcPr>
            <w:tcW w:w="1366" w:type="dxa"/>
            <w:vAlign w:val="center"/>
          </w:tcPr>
          <w:p w14:paraId="55B9E6E4">
            <w:pPr>
              <w:widowControl/>
              <w:kinsoku w:val="0"/>
              <w:autoSpaceDE w:val="0"/>
              <w:autoSpaceDN w:val="0"/>
              <w:adjustRightInd w:val="0"/>
              <w:snapToGrid w:val="0"/>
              <w:spacing w:before="237"/>
              <w:ind w:left="76"/>
              <w:textAlignment w:val="baseline"/>
              <w:rPr>
                <w:rFonts w:hint="eastAsia" w:ascii="宋体" w:hAnsi="宋体" w:cs="宋体"/>
                <w:b/>
                <w:bCs/>
                <w:snapToGrid w:val="0"/>
                <w:kern w:val="0"/>
                <w:sz w:val="20"/>
                <w:szCs w:val="20"/>
                <w:lang w:eastAsia="en-US"/>
              </w:rPr>
            </w:pPr>
            <w:r>
              <w:rPr>
                <w:rFonts w:ascii="宋体" w:hAnsi="宋体" w:cs="宋体"/>
                <w:b/>
                <w:bCs/>
                <w:snapToGrid w:val="0"/>
                <w:spacing w:val="-1"/>
                <w:kern w:val="0"/>
                <w:sz w:val="20"/>
                <w:szCs w:val="20"/>
                <w:lang w:eastAsia="en-US"/>
              </w:rPr>
              <w:t>检验批部位</w:t>
            </w:r>
          </w:p>
        </w:tc>
        <w:tc>
          <w:tcPr>
            <w:tcW w:w="1631" w:type="dxa"/>
            <w:gridSpan w:val="2"/>
            <w:vAlign w:val="center"/>
          </w:tcPr>
          <w:p w14:paraId="0CD77E5E">
            <w:pPr>
              <w:kinsoku w:val="0"/>
              <w:autoSpaceDE w:val="0"/>
              <w:autoSpaceDN w:val="0"/>
              <w:adjustRightInd w:val="0"/>
              <w:snapToGrid w:val="0"/>
              <w:jc w:val="center"/>
              <w:textAlignment w:val="baseline"/>
              <w:rPr>
                <w:rFonts w:hint="eastAsia" w:ascii="宋体" w:hAnsi="宋体" w:cs="Arial"/>
                <w:snapToGrid w:val="0"/>
                <w:kern w:val="0"/>
                <w:sz w:val="20"/>
                <w:szCs w:val="20"/>
                <w:lang w:eastAsia="en-US"/>
              </w:rPr>
            </w:pPr>
          </w:p>
        </w:tc>
      </w:tr>
      <w:tr w14:paraId="3EE65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617" w:type="dxa"/>
            <w:gridSpan w:val="3"/>
            <w:vAlign w:val="center"/>
          </w:tcPr>
          <w:p w14:paraId="32EDD789">
            <w:pPr>
              <w:widowControl/>
              <w:kinsoku w:val="0"/>
              <w:autoSpaceDE w:val="0"/>
              <w:autoSpaceDN w:val="0"/>
              <w:adjustRightInd w:val="0"/>
              <w:snapToGrid w:val="0"/>
              <w:spacing w:before="77"/>
              <w:ind w:left="235"/>
              <w:textAlignment w:val="baseline"/>
              <w:rPr>
                <w:rFonts w:hint="eastAsia" w:ascii="宋体" w:hAnsi="宋体" w:cs="宋体"/>
                <w:b/>
                <w:bCs/>
                <w:snapToGrid w:val="0"/>
                <w:kern w:val="0"/>
                <w:sz w:val="20"/>
                <w:szCs w:val="20"/>
                <w:lang w:eastAsia="en-US"/>
              </w:rPr>
            </w:pPr>
            <w:r>
              <w:rPr>
                <w:rFonts w:ascii="宋体" w:hAnsi="宋体" w:cs="宋体"/>
                <w:b/>
                <w:bCs/>
                <w:snapToGrid w:val="0"/>
                <w:spacing w:val="-2"/>
                <w:kern w:val="0"/>
                <w:sz w:val="20"/>
                <w:szCs w:val="20"/>
                <w:lang w:eastAsia="en-US"/>
              </w:rPr>
              <w:t>施工依据</w:t>
            </w:r>
          </w:p>
        </w:tc>
        <w:tc>
          <w:tcPr>
            <w:tcW w:w="2720" w:type="dxa"/>
            <w:gridSpan w:val="5"/>
            <w:vAlign w:val="center"/>
          </w:tcPr>
          <w:p w14:paraId="2C8DADA7">
            <w:pPr>
              <w:kinsoku w:val="0"/>
              <w:autoSpaceDE w:val="0"/>
              <w:autoSpaceDN w:val="0"/>
              <w:adjustRightInd w:val="0"/>
              <w:snapToGrid w:val="0"/>
              <w:jc w:val="center"/>
              <w:textAlignment w:val="baseline"/>
              <w:rPr>
                <w:rFonts w:hint="eastAsia" w:ascii="宋体" w:hAnsi="宋体" w:cs="Arial"/>
                <w:snapToGrid w:val="0"/>
                <w:kern w:val="0"/>
                <w:sz w:val="20"/>
                <w:szCs w:val="20"/>
                <w:lang w:eastAsia="en-US"/>
              </w:rPr>
            </w:pPr>
          </w:p>
        </w:tc>
        <w:tc>
          <w:tcPr>
            <w:tcW w:w="1127" w:type="dxa"/>
            <w:gridSpan w:val="2"/>
            <w:vAlign w:val="center"/>
          </w:tcPr>
          <w:p w14:paraId="1C07AA61">
            <w:pPr>
              <w:widowControl/>
              <w:kinsoku w:val="0"/>
              <w:autoSpaceDE w:val="0"/>
              <w:autoSpaceDN w:val="0"/>
              <w:adjustRightInd w:val="0"/>
              <w:snapToGrid w:val="0"/>
              <w:spacing w:before="77"/>
              <w:ind w:left="65"/>
              <w:jc w:val="center"/>
              <w:textAlignment w:val="baseline"/>
              <w:rPr>
                <w:rFonts w:hint="eastAsia" w:ascii="宋体" w:hAnsi="宋体" w:cs="宋体"/>
                <w:b/>
                <w:bCs/>
                <w:snapToGrid w:val="0"/>
                <w:kern w:val="0"/>
                <w:sz w:val="20"/>
                <w:szCs w:val="20"/>
                <w:lang w:eastAsia="en-US"/>
              </w:rPr>
            </w:pPr>
            <w:r>
              <w:rPr>
                <w:rFonts w:ascii="宋体" w:hAnsi="宋体" w:cs="宋体"/>
                <w:b/>
                <w:bCs/>
                <w:snapToGrid w:val="0"/>
                <w:spacing w:val="-2"/>
                <w:kern w:val="0"/>
                <w:sz w:val="20"/>
                <w:szCs w:val="20"/>
                <w:lang w:eastAsia="en-US"/>
              </w:rPr>
              <w:t>验收依据</w:t>
            </w:r>
          </w:p>
        </w:tc>
        <w:tc>
          <w:tcPr>
            <w:tcW w:w="2997" w:type="dxa"/>
            <w:gridSpan w:val="3"/>
            <w:vAlign w:val="center"/>
          </w:tcPr>
          <w:p w14:paraId="5AFDAE23">
            <w:pPr>
              <w:kinsoku w:val="0"/>
              <w:autoSpaceDE w:val="0"/>
              <w:autoSpaceDN w:val="0"/>
              <w:adjustRightInd w:val="0"/>
              <w:snapToGrid w:val="0"/>
              <w:jc w:val="center"/>
              <w:textAlignment w:val="baseline"/>
              <w:rPr>
                <w:rFonts w:hint="eastAsia" w:ascii="宋体" w:hAnsi="宋体" w:cs="Arial"/>
                <w:snapToGrid w:val="0"/>
                <w:kern w:val="0"/>
                <w:sz w:val="20"/>
                <w:szCs w:val="20"/>
                <w:lang w:eastAsia="en-US"/>
              </w:rPr>
            </w:pPr>
          </w:p>
        </w:tc>
      </w:tr>
      <w:tr w14:paraId="508F3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582" w:type="dxa"/>
            <w:vMerge w:val="restart"/>
            <w:tcBorders>
              <w:bottom w:val="nil"/>
            </w:tcBorders>
            <w:textDirection w:val="tbRlV"/>
            <w:vAlign w:val="center"/>
          </w:tcPr>
          <w:p w14:paraId="46264423">
            <w:pPr>
              <w:widowControl/>
              <w:kinsoku w:val="0"/>
              <w:autoSpaceDE w:val="0"/>
              <w:autoSpaceDN w:val="0"/>
              <w:adjustRightInd w:val="0"/>
              <w:snapToGrid w:val="0"/>
              <w:spacing w:before="108"/>
              <w:ind w:left="1601"/>
              <w:jc w:val="center"/>
              <w:textAlignment w:val="baseline"/>
              <w:rPr>
                <w:rFonts w:hint="eastAsia" w:ascii="宋体" w:hAnsi="宋体" w:cs="宋体"/>
                <w:b/>
                <w:bCs/>
                <w:snapToGrid w:val="0"/>
                <w:kern w:val="0"/>
                <w:sz w:val="20"/>
                <w:szCs w:val="20"/>
                <w:lang w:eastAsia="en-US"/>
              </w:rPr>
            </w:pPr>
            <w:r>
              <w:rPr>
                <w:rFonts w:ascii="宋体" w:hAnsi="宋体" w:cs="宋体"/>
                <w:b/>
                <w:bCs/>
                <w:snapToGrid w:val="0"/>
                <w:kern w:val="0"/>
                <w:sz w:val="20"/>
                <w:szCs w:val="20"/>
                <w:lang w:eastAsia="en-US"/>
              </w:rPr>
              <w:t>主</w:t>
            </w:r>
            <w:r>
              <w:rPr>
                <w:rFonts w:ascii="宋体" w:hAnsi="宋体" w:cs="宋体"/>
                <w:b/>
                <w:bCs/>
                <w:snapToGrid w:val="0"/>
                <w:spacing w:val="32"/>
                <w:kern w:val="0"/>
                <w:sz w:val="20"/>
                <w:szCs w:val="20"/>
                <w:lang w:eastAsia="en-US"/>
              </w:rPr>
              <w:t xml:space="preserve"> </w:t>
            </w:r>
            <w:r>
              <w:rPr>
                <w:rFonts w:ascii="宋体" w:hAnsi="宋体" w:cs="宋体"/>
                <w:b/>
                <w:bCs/>
                <w:snapToGrid w:val="0"/>
                <w:kern w:val="0"/>
                <w:sz w:val="20"/>
                <w:szCs w:val="20"/>
                <w:lang w:eastAsia="en-US"/>
              </w:rPr>
              <w:t>控</w:t>
            </w:r>
            <w:r>
              <w:rPr>
                <w:rFonts w:ascii="宋体" w:hAnsi="宋体" w:cs="宋体"/>
                <w:b/>
                <w:bCs/>
                <w:snapToGrid w:val="0"/>
                <w:spacing w:val="32"/>
                <w:kern w:val="0"/>
                <w:sz w:val="20"/>
                <w:szCs w:val="20"/>
                <w:lang w:eastAsia="en-US"/>
              </w:rPr>
              <w:t xml:space="preserve"> </w:t>
            </w:r>
            <w:r>
              <w:rPr>
                <w:rFonts w:ascii="宋体" w:hAnsi="宋体" w:cs="宋体"/>
                <w:b/>
                <w:bCs/>
                <w:snapToGrid w:val="0"/>
                <w:kern w:val="0"/>
                <w:sz w:val="20"/>
                <w:szCs w:val="20"/>
                <w:lang w:eastAsia="en-US"/>
              </w:rPr>
              <w:t>项</w:t>
            </w:r>
            <w:r>
              <w:rPr>
                <w:rFonts w:ascii="宋体" w:hAnsi="宋体" w:cs="宋体"/>
                <w:b/>
                <w:bCs/>
                <w:snapToGrid w:val="0"/>
                <w:spacing w:val="32"/>
                <w:kern w:val="0"/>
                <w:sz w:val="20"/>
                <w:szCs w:val="20"/>
                <w:lang w:eastAsia="en-US"/>
              </w:rPr>
              <w:t xml:space="preserve"> </w:t>
            </w:r>
            <w:r>
              <w:rPr>
                <w:rFonts w:ascii="宋体" w:hAnsi="宋体" w:cs="宋体"/>
                <w:b/>
                <w:bCs/>
                <w:snapToGrid w:val="0"/>
                <w:kern w:val="0"/>
                <w:sz w:val="20"/>
                <w:szCs w:val="20"/>
                <w:lang w:eastAsia="en-US"/>
              </w:rPr>
              <w:t>目</w:t>
            </w:r>
          </w:p>
        </w:tc>
        <w:tc>
          <w:tcPr>
            <w:tcW w:w="1352" w:type="dxa"/>
            <w:gridSpan w:val="4"/>
            <w:vAlign w:val="center"/>
          </w:tcPr>
          <w:p w14:paraId="40941262">
            <w:pPr>
              <w:widowControl/>
              <w:kinsoku w:val="0"/>
              <w:autoSpaceDE w:val="0"/>
              <w:autoSpaceDN w:val="0"/>
              <w:adjustRightInd w:val="0"/>
              <w:snapToGrid w:val="0"/>
              <w:spacing w:before="229"/>
              <w:jc w:val="center"/>
              <w:textAlignment w:val="baseline"/>
              <w:rPr>
                <w:rFonts w:hint="eastAsia" w:ascii="宋体" w:hAnsi="宋体" w:cs="宋体"/>
                <w:b/>
                <w:bCs/>
                <w:snapToGrid w:val="0"/>
                <w:kern w:val="0"/>
                <w:sz w:val="20"/>
                <w:szCs w:val="20"/>
                <w:lang w:eastAsia="en-US"/>
              </w:rPr>
            </w:pPr>
            <w:r>
              <w:rPr>
                <w:rFonts w:ascii="宋体" w:hAnsi="宋体" w:cs="宋体"/>
                <w:b/>
                <w:bCs/>
                <w:snapToGrid w:val="0"/>
                <w:spacing w:val="7"/>
                <w:kern w:val="0"/>
                <w:sz w:val="20"/>
                <w:szCs w:val="20"/>
                <w:lang w:eastAsia="en-US"/>
              </w:rPr>
              <w:t>验收项目</w:t>
            </w:r>
          </w:p>
        </w:tc>
        <w:tc>
          <w:tcPr>
            <w:tcW w:w="1357" w:type="dxa"/>
            <w:gridSpan w:val="2"/>
            <w:vAlign w:val="center"/>
          </w:tcPr>
          <w:p w14:paraId="322A8B90">
            <w:pPr>
              <w:widowControl/>
              <w:kinsoku w:val="0"/>
              <w:autoSpaceDE w:val="0"/>
              <w:autoSpaceDN w:val="0"/>
              <w:adjustRightInd w:val="0"/>
              <w:snapToGrid w:val="0"/>
              <w:spacing w:before="100"/>
              <w:ind w:right="84"/>
              <w:jc w:val="center"/>
              <w:textAlignment w:val="baseline"/>
              <w:rPr>
                <w:rFonts w:hint="eastAsia" w:ascii="宋体" w:hAnsi="宋体" w:cs="宋体"/>
                <w:b/>
                <w:bCs/>
                <w:snapToGrid w:val="0"/>
                <w:spacing w:val="-2"/>
                <w:kern w:val="0"/>
                <w:sz w:val="20"/>
                <w:szCs w:val="20"/>
              </w:rPr>
            </w:pPr>
            <w:r>
              <w:rPr>
                <w:rFonts w:ascii="宋体" w:hAnsi="宋体" w:cs="宋体"/>
                <w:b/>
                <w:bCs/>
                <w:snapToGrid w:val="0"/>
                <w:spacing w:val="-2"/>
                <w:kern w:val="0"/>
                <w:sz w:val="20"/>
                <w:szCs w:val="20"/>
                <w:lang w:eastAsia="en-US"/>
              </w:rPr>
              <w:t>设计要求</w:t>
            </w:r>
          </w:p>
          <w:p w14:paraId="1534FD03">
            <w:pPr>
              <w:widowControl/>
              <w:kinsoku w:val="0"/>
              <w:autoSpaceDE w:val="0"/>
              <w:autoSpaceDN w:val="0"/>
              <w:adjustRightInd w:val="0"/>
              <w:snapToGrid w:val="0"/>
              <w:spacing w:before="100"/>
              <w:ind w:right="84"/>
              <w:jc w:val="center"/>
              <w:textAlignment w:val="baseline"/>
              <w:rPr>
                <w:rFonts w:hint="eastAsia" w:ascii="宋体" w:hAnsi="宋体" w:cs="宋体"/>
                <w:b/>
                <w:bCs/>
                <w:snapToGrid w:val="0"/>
                <w:spacing w:val="-2"/>
                <w:kern w:val="0"/>
                <w:sz w:val="20"/>
                <w:szCs w:val="20"/>
              </w:rPr>
            </w:pPr>
            <w:r>
              <w:rPr>
                <w:rFonts w:ascii="宋体" w:hAnsi="宋体" w:cs="宋体"/>
                <w:b/>
                <w:bCs/>
                <w:snapToGrid w:val="0"/>
                <w:spacing w:val="-2"/>
                <w:kern w:val="0"/>
                <w:sz w:val="20"/>
                <w:szCs w:val="20"/>
                <w:lang w:eastAsia="en-US"/>
              </w:rPr>
              <w:t>及标准规定</w:t>
            </w:r>
          </w:p>
        </w:tc>
        <w:tc>
          <w:tcPr>
            <w:tcW w:w="1361" w:type="dxa"/>
            <w:gridSpan w:val="2"/>
            <w:vAlign w:val="center"/>
          </w:tcPr>
          <w:p w14:paraId="25331CFF">
            <w:pPr>
              <w:widowControl/>
              <w:kinsoku w:val="0"/>
              <w:autoSpaceDE w:val="0"/>
              <w:autoSpaceDN w:val="0"/>
              <w:adjustRightInd w:val="0"/>
              <w:snapToGrid w:val="0"/>
              <w:spacing w:before="100"/>
              <w:ind w:right="123"/>
              <w:jc w:val="center"/>
              <w:textAlignment w:val="baseline"/>
              <w:rPr>
                <w:rFonts w:hint="eastAsia" w:ascii="宋体" w:hAnsi="宋体" w:cs="宋体"/>
                <w:b/>
                <w:bCs/>
                <w:snapToGrid w:val="0"/>
                <w:spacing w:val="-2"/>
                <w:kern w:val="0"/>
                <w:sz w:val="20"/>
                <w:szCs w:val="20"/>
              </w:rPr>
            </w:pPr>
            <w:r>
              <w:rPr>
                <w:rFonts w:ascii="宋体" w:hAnsi="宋体" w:cs="宋体"/>
                <w:b/>
                <w:bCs/>
                <w:snapToGrid w:val="0"/>
                <w:spacing w:val="-2"/>
                <w:kern w:val="0"/>
                <w:sz w:val="20"/>
                <w:szCs w:val="20"/>
                <w:lang w:eastAsia="en-US"/>
              </w:rPr>
              <w:t>最小/实际</w:t>
            </w:r>
          </w:p>
          <w:p w14:paraId="7B7B9F00">
            <w:pPr>
              <w:widowControl/>
              <w:kinsoku w:val="0"/>
              <w:autoSpaceDE w:val="0"/>
              <w:autoSpaceDN w:val="0"/>
              <w:adjustRightInd w:val="0"/>
              <w:snapToGrid w:val="0"/>
              <w:spacing w:before="100"/>
              <w:ind w:right="123"/>
              <w:jc w:val="center"/>
              <w:textAlignment w:val="baseline"/>
              <w:rPr>
                <w:rFonts w:hint="eastAsia" w:ascii="宋体" w:hAnsi="宋体" w:cs="宋体"/>
                <w:b/>
                <w:bCs/>
                <w:snapToGrid w:val="0"/>
                <w:kern w:val="0"/>
                <w:sz w:val="20"/>
                <w:szCs w:val="20"/>
                <w:lang w:eastAsia="en-US"/>
              </w:rPr>
            </w:pPr>
            <w:r>
              <w:rPr>
                <w:rFonts w:ascii="宋体" w:hAnsi="宋体" w:cs="宋体"/>
                <w:b/>
                <w:bCs/>
                <w:snapToGrid w:val="0"/>
                <w:spacing w:val="-2"/>
                <w:kern w:val="0"/>
                <w:sz w:val="20"/>
                <w:szCs w:val="20"/>
                <w:lang w:eastAsia="en-US"/>
              </w:rPr>
              <w:t>抽样数量</w:t>
            </w:r>
          </w:p>
        </w:tc>
        <w:tc>
          <w:tcPr>
            <w:tcW w:w="2506" w:type="dxa"/>
            <w:gridSpan w:val="3"/>
            <w:vAlign w:val="center"/>
          </w:tcPr>
          <w:p w14:paraId="66C50F35">
            <w:pPr>
              <w:widowControl/>
              <w:kinsoku w:val="0"/>
              <w:autoSpaceDE w:val="0"/>
              <w:autoSpaceDN w:val="0"/>
              <w:adjustRightInd w:val="0"/>
              <w:snapToGrid w:val="0"/>
              <w:spacing w:before="229"/>
              <w:jc w:val="center"/>
              <w:textAlignment w:val="baseline"/>
              <w:rPr>
                <w:rFonts w:hint="eastAsia" w:ascii="宋体" w:hAnsi="宋体" w:cs="宋体"/>
                <w:b/>
                <w:bCs/>
                <w:snapToGrid w:val="0"/>
                <w:kern w:val="0"/>
                <w:sz w:val="20"/>
                <w:szCs w:val="20"/>
                <w:lang w:eastAsia="en-US"/>
              </w:rPr>
            </w:pPr>
            <w:r>
              <w:rPr>
                <w:rFonts w:ascii="宋体" w:hAnsi="宋体" w:cs="宋体"/>
                <w:b/>
                <w:bCs/>
                <w:snapToGrid w:val="0"/>
                <w:spacing w:val="-2"/>
                <w:kern w:val="0"/>
                <w:sz w:val="20"/>
                <w:szCs w:val="20"/>
                <w:lang w:eastAsia="en-US"/>
              </w:rPr>
              <w:t>检查记录</w:t>
            </w:r>
          </w:p>
        </w:tc>
        <w:tc>
          <w:tcPr>
            <w:tcW w:w="1303" w:type="dxa"/>
            <w:vAlign w:val="center"/>
          </w:tcPr>
          <w:p w14:paraId="5475B7E7">
            <w:pPr>
              <w:widowControl/>
              <w:kinsoku w:val="0"/>
              <w:autoSpaceDE w:val="0"/>
              <w:autoSpaceDN w:val="0"/>
              <w:adjustRightInd w:val="0"/>
              <w:snapToGrid w:val="0"/>
              <w:spacing w:before="109" w:line="120" w:lineRule="auto"/>
              <w:jc w:val="center"/>
              <w:textAlignment w:val="baseline"/>
              <w:rPr>
                <w:rFonts w:hint="eastAsia" w:ascii="宋体" w:hAnsi="宋体" w:cs="宋体"/>
                <w:b/>
                <w:bCs/>
                <w:snapToGrid w:val="0"/>
                <w:kern w:val="0"/>
                <w:sz w:val="20"/>
                <w:szCs w:val="20"/>
                <w:lang w:eastAsia="en-US"/>
              </w:rPr>
            </w:pPr>
            <w:r>
              <w:rPr>
                <w:rFonts w:hint="eastAsia" w:ascii="宋体" w:hAnsi="宋体" w:cs="宋体"/>
                <w:b/>
                <w:bCs/>
                <w:snapToGrid w:val="0"/>
                <w:spacing w:val="-2"/>
                <w:kern w:val="0"/>
                <w:sz w:val="20"/>
                <w:szCs w:val="20"/>
              </w:rPr>
              <w:t>检查</w:t>
            </w:r>
            <w:r>
              <w:rPr>
                <w:rFonts w:ascii="宋体" w:hAnsi="宋体" w:cs="宋体"/>
                <w:b/>
                <w:bCs/>
                <w:snapToGrid w:val="0"/>
                <w:spacing w:val="-2"/>
                <w:kern w:val="0"/>
                <w:sz w:val="20"/>
                <w:szCs w:val="20"/>
                <w:lang w:eastAsia="en-US"/>
              </w:rPr>
              <w:t>结果</w:t>
            </w:r>
          </w:p>
        </w:tc>
      </w:tr>
      <w:tr w14:paraId="4DCB9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582" w:type="dxa"/>
            <w:vMerge w:val="continue"/>
            <w:tcBorders>
              <w:top w:val="nil"/>
              <w:bottom w:val="nil"/>
            </w:tcBorders>
            <w:textDirection w:val="tbRlV"/>
            <w:vAlign w:val="center"/>
          </w:tcPr>
          <w:p w14:paraId="1A74D254">
            <w:pPr>
              <w:kinsoku w:val="0"/>
              <w:autoSpaceDE w:val="0"/>
              <w:autoSpaceDN w:val="0"/>
              <w:adjustRightInd w:val="0"/>
              <w:snapToGrid w:val="0"/>
              <w:jc w:val="center"/>
              <w:textAlignment w:val="baseline"/>
              <w:rPr>
                <w:rFonts w:hint="eastAsia" w:ascii="宋体" w:hAnsi="宋体" w:cs="Arial"/>
                <w:b/>
                <w:bCs/>
                <w:snapToGrid w:val="0"/>
                <w:kern w:val="0"/>
                <w:sz w:val="20"/>
                <w:szCs w:val="20"/>
                <w:lang w:eastAsia="en-US"/>
              </w:rPr>
            </w:pPr>
          </w:p>
        </w:tc>
        <w:tc>
          <w:tcPr>
            <w:tcW w:w="647" w:type="dxa"/>
            <w:vAlign w:val="center"/>
          </w:tcPr>
          <w:p w14:paraId="329532B3">
            <w:pPr>
              <w:widowControl/>
              <w:kinsoku w:val="0"/>
              <w:autoSpaceDE w:val="0"/>
              <w:autoSpaceDN w:val="0"/>
              <w:adjustRightInd w:val="0"/>
              <w:snapToGrid w:val="0"/>
              <w:spacing w:before="229"/>
              <w:jc w:val="center"/>
              <w:textAlignment w:val="baseline"/>
              <w:rPr>
                <w:rFonts w:hint="default" w:ascii="Times New Roman" w:hAnsi="Times New Roman" w:cs="Times New Roman"/>
                <w:b/>
                <w:bCs/>
                <w:snapToGrid w:val="0"/>
                <w:spacing w:val="-2"/>
                <w:kern w:val="0"/>
                <w:sz w:val="20"/>
                <w:szCs w:val="20"/>
              </w:rPr>
            </w:pPr>
            <w:r>
              <w:rPr>
                <w:rFonts w:ascii="Times New Roman" w:hAnsi="Times New Roman" w:cs="Times New Roman"/>
                <w:b/>
                <w:bCs/>
                <w:snapToGrid w:val="0"/>
                <w:spacing w:val="-2"/>
                <w:kern w:val="0"/>
                <w:sz w:val="20"/>
                <w:szCs w:val="20"/>
                <w:lang w:eastAsia="en-US"/>
              </w:rPr>
              <w:t>1</w:t>
            </w:r>
          </w:p>
        </w:tc>
        <w:tc>
          <w:tcPr>
            <w:tcW w:w="705" w:type="dxa"/>
            <w:gridSpan w:val="3"/>
            <w:vAlign w:val="center"/>
          </w:tcPr>
          <w:p w14:paraId="7A0B53EE">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57" w:type="dxa"/>
            <w:gridSpan w:val="2"/>
            <w:vAlign w:val="center"/>
          </w:tcPr>
          <w:p w14:paraId="1A15F1CE">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61" w:type="dxa"/>
            <w:gridSpan w:val="2"/>
            <w:vAlign w:val="center"/>
          </w:tcPr>
          <w:p w14:paraId="7B3B6109">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2506" w:type="dxa"/>
            <w:gridSpan w:val="3"/>
            <w:vAlign w:val="center"/>
          </w:tcPr>
          <w:p w14:paraId="0DA21160">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03" w:type="dxa"/>
            <w:vAlign w:val="center"/>
          </w:tcPr>
          <w:p w14:paraId="17C1D202">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r>
      <w:tr w14:paraId="67640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atLeast"/>
          <w:jc w:val="center"/>
        </w:trPr>
        <w:tc>
          <w:tcPr>
            <w:tcW w:w="582" w:type="dxa"/>
            <w:vMerge w:val="continue"/>
            <w:tcBorders>
              <w:top w:val="nil"/>
              <w:bottom w:val="nil"/>
            </w:tcBorders>
            <w:textDirection w:val="tbRlV"/>
            <w:vAlign w:val="center"/>
          </w:tcPr>
          <w:p w14:paraId="04BB1A4C">
            <w:pPr>
              <w:kinsoku w:val="0"/>
              <w:autoSpaceDE w:val="0"/>
              <w:autoSpaceDN w:val="0"/>
              <w:adjustRightInd w:val="0"/>
              <w:snapToGrid w:val="0"/>
              <w:jc w:val="left"/>
              <w:textAlignment w:val="baseline"/>
              <w:rPr>
                <w:rFonts w:hint="eastAsia" w:ascii="宋体" w:hAnsi="宋体" w:cs="Arial"/>
                <w:b/>
                <w:bCs/>
                <w:snapToGrid w:val="0"/>
                <w:kern w:val="0"/>
                <w:sz w:val="20"/>
                <w:szCs w:val="20"/>
                <w:lang w:eastAsia="en-US"/>
              </w:rPr>
            </w:pPr>
          </w:p>
        </w:tc>
        <w:tc>
          <w:tcPr>
            <w:tcW w:w="647" w:type="dxa"/>
            <w:vAlign w:val="center"/>
          </w:tcPr>
          <w:p w14:paraId="064B8005">
            <w:pPr>
              <w:widowControl/>
              <w:kinsoku w:val="0"/>
              <w:autoSpaceDE w:val="0"/>
              <w:autoSpaceDN w:val="0"/>
              <w:adjustRightInd w:val="0"/>
              <w:snapToGrid w:val="0"/>
              <w:spacing w:before="229"/>
              <w:jc w:val="center"/>
              <w:textAlignment w:val="baseline"/>
              <w:rPr>
                <w:rFonts w:hint="default" w:ascii="Times New Roman" w:hAnsi="Times New Roman" w:cs="Times New Roman"/>
                <w:b/>
                <w:bCs/>
                <w:snapToGrid w:val="0"/>
                <w:spacing w:val="-2"/>
                <w:kern w:val="0"/>
                <w:sz w:val="20"/>
                <w:szCs w:val="20"/>
                <w:lang w:eastAsia="en-US"/>
              </w:rPr>
            </w:pPr>
            <w:r>
              <w:rPr>
                <w:rFonts w:ascii="Times New Roman" w:hAnsi="Times New Roman" w:cs="Times New Roman"/>
                <w:b/>
                <w:bCs/>
                <w:snapToGrid w:val="0"/>
                <w:spacing w:val="-2"/>
                <w:kern w:val="0"/>
                <w:sz w:val="20"/>
                <w:szCs w:val="20"/>
                <w:lang w:eastAsia="en-US"/>
              </w:rPr>
              <w:t>2</w:t>
            </w:r>
          </w:p>
        </w:tc>
        <w:tc>
          <w:tcPr>
            <w:tcW w:w="705" w:type="dxa"/>
            <w:gridSpan w:val="3"/>
            <w:vAlign w:val="center"/>
          </w:tcPr>
          <w:p w14:paraId="3FC5CF69">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57" w:type="dxa"/>
            <w:gridSpan w:val="2"/>
            <w:vAlign w:val="center"/>
          </w:tcPr>
          <w:p w14:paraId="4F523978">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61" w:type="dxa"/>
            <w:gridSpan w:val="2"/>
            <w:vAlign w:val="center"/>
          </w:tcPr>
          <w:p w14:paraId="00F7010E">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2506" w:type="dxa"/>
            <w:gridSpan w:val="3"/>
            <w:vAlign w:val="center"/>
          </w:tcPr>
          <w:p w14:paraId="43A0794B">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03" w:type="dxa"/>
            <w:vAlign w:val="center"/>
          </w:tcPr>
          <w:p w14:paraId="26DF3F7C">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r>
      <w:tr w14:paraId="6556D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582" w:type="dxa"/>
            <w:vMerge w:val="continue"/>
            <w:tcBorders>
              <w:top w:val="nil"/>
              <w:bottom w:val="nil"/>
            </w:tcBorders>
            <w:textDirection w:val="tbRlV"/>
            <w:vAlign w:val="center"/>
          </w:tcPr>
          <w:p w14:paraId="251046D7">
            <w:pPr>
              <w:kinsoku w:val="0"/>
              <w:autoSpaceDE w:val="0"/>
              <w:autoSpaceDN w:val="0"/>
              <w:adjustRightInd w:val="0"/>
              <w:snapToGrid w:val="0"/>
              <w:jc w:val="left"/>
              <w:textAlignment w:val="baseline"/>
              <w:rPr>
                <w:rFonts w:hint="eastAsia" w:ascii="宋体" w:hAnsi="宋体" w:cs="Arial"/>
                <w:b/>
                <w:bCs/>
                <w:snapToGrid w:val="0"/>
                <w:kern w:val="0"/>
                <w:sz w:val="20"/>
                <w:szCs w:val="20"/>
                <w:lang w:eastAsia="en-US"/>
              </w:rPr>
            </w:pPr>
          </w:p>
        </w:tc>
        <w:tc>
          <w:tcPr>
            <w:tcW w:w="647" w:type="dxa"/>
            <w:vAlign w:val="center"/>
          </w:tcPr>
          <w:p w14:paraId="07282740">
            <w:pPr>
              <w:widowControl/>
              <w:kinsoku w:val="0"/>
              <w:autoSpaceDE w:val="0"/>
              <w:autoSpaceDN w:val="0"/>
              <w:adjustRightInd w:val="0"/>
              <w:snapToGrid w:val="0"/>
              <w:spacing w:before="229"/>
              <w:jc w:val="center"/>
              <w:textAlignment w:val="baseline"/>
              <w:rPr>
                <w:rFonts w:hint="default" w:ascii="Times New Roman" w:hAnsi="Times New Roman" w:cs="Times New Roman"/>
                <w:b/>
                <w:bCs/>
                <w:snapToGrid w:val="0"/>
                <w:spacing w:val="-2"/>
                <w:kern w:val="0"/>
                <w:sz w:val="20"/>
                <w:szCs w:val="20"/>
                <w:lang w:eastAsia="en-US"/>
              </w:rPr>
            </w:pPr>
            <w:r>
              <w:rPr>
                <w:rFonts w:ascii="Times New Roman" w:hAnsi="Times New Roman" w:cs="Times New Roman"/>
                <w:b/>
                <w:bCs/>
                <w:snapToGrid w:val="0"/>
                <w:spacing w:val="-2"/>
                <w:kern w:val="0"/>
                <w:sz w:val="20"/>
                <w:szCs w:val="20"/>
                <w:lang w:eastAsia="en-US"/>
              </w:rPr>
              <w:t>3</w:t>
            </w:r>
          </w:p>
        </w:tc>
        <w:tc>
          <w:tcPr>
            <w:tcW w:w="705" w:type="dxa"/>
            <w:gridSpan w:val="3"/>
            <w:vAlign w:val="center"/>
          </w:tcPr>
          <w:p w14:paraId="0A1A6BC8">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57" w:type="dxa"/>
            <w:gridSpan w:val="2"/>
            <w:vAlign w:val="center"/>
          </w:tcPr>
          <w:p w14:paraId="707E6D02">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61" w:type="dxa"/>
            <w:gridSpan w:val="2"/>
            <w:vAlign w:val="center"/>
          </w:tcPr>
          <w:p w14:paraId="3A13C537">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2506" w:type="dxa"/>
            <w:gridSpan w:val="3"/>
            <w:vAlign w:val="center"/>
          </w:tcPr>
          <w:p w14:paraId="37A79F70">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03" w:type="dxa"/>
            <w:vAlign w:val="center"/>
          </w:tcPr>
          <w:p w14:paraId="25751C06">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r>
      <w:tr w14:paraId="6139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582" w:type="dxa"/>
            <w:vMerge w:val="continue"/>
            <w:tcBorders>
              <w:top w:val="nil"/>
              <w:bottom w:val="nil"/>
            </w:tcBorders>
            <w:textDirection w:val="tbRlV"/>
            <w:vAlign w:val="center"/>
          </w:tcPr>
          <w:p w14:paraId="102FC876">
            <w:pPr>
              <w:kinsoku w:val="0"/>
              <w:autoSpaceDE w:val="0"/>
              <w:autoSpaceDN w:val="0"/>
              <w:adjustRightInd w:val="0"/>
              <w:snapToGrid w:val="0"/>
              <w:jc w:val="left"/>
              <w:textAlignment w:val="baseline"/>
              <w:rPr>
                <w:rFonts w:hint="eastAsia" w:ascii="宋体" w:hAnsi="宋体" w:cs="Arial"/>
                <w:b/>
                <w:bCs/>
                <w:snapToGrid w:val="0"/>
                <w:kern w:val="0"/>
                <w:sz w:val="20"/>
                <w:szCs w:val="20"/>
                <w:lang w:eastAsia="en-US"/>
              </w:rPr>
            </w:pPr>
          </w:p>
        </w:tc>
        <w:tc>
          <w:tcPr>
            <w:tcW w:w="647" w:type="dxa"/>
            <w:vAlign w:val="center"/>
          </w:tcPr>
          <w:p w14:paraId="1A6706B0">
            <w:pPr>
              <w:widowControl/>
              <w:kinsoku w:val="0"/>
              <w:autoSpaceDE w:val="0"/>
              <w:autoSpaceDN w:val="0"/>
              <w:adjustRightInd w:val="0"/>
              <w:snapToGrid w:val="0"/>
              <w:spacing w:before="229"/>
              <w:jc w:val="center"/>
              <w:textAlignment w:val="baseline"/>
              <w:rPr>
                <w:rFonts w:hint="default" w:ascii="Times New Roman" w:hAnsi="Times New Roman" w:cs="Times New Roman"/>
                <w:b/>
                <w:bCs/>
                <w:snapToGrid w:val="0"/>
                <w:spacing w:val="-2"/>
                <w:kern w:val="0"/>
                <w:sz w:val="20"/>
                <w:szCs w:val="20"/>
                <w:lang w:eastAsia="en-US"/>
              </w:rPr>
            </w:pPr>
            <w:r>
              <w:rPr>
                <w:rFonts w:ascii="Times New Roman" w:hAnsi="Times New Roman" w:cs="Times New Roman"/>
                <w:b/>
                <w:bCs/>
                <w:snapToGrid w:val="0"/>
                <w:spacing w:val="-2"/>
                <w:kern w:val="0"/>
                <w:sz w:val="20"/>
                <w:szCs w:val="20"/>
                <w:lang w:eastAsia="en-US"/>
              </w:rPr>
              <w:t>4</w:t>
            </w:r>
          </w:p>
        </w:tc>
        <w:tc>
          <w:tcPr>
            <w:tcW w:w="705" w:type="dxa"/>
            <w:gridSpan w:val="3"/>
            <w:vAlign w:val="center"/>
          </w:tcPr>
          <w:p w14:paraId="751FCE63">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57" w:type="dxa"/>
            <w:gridSpan w:val="2"/>
            <w:vAlign w:val="center"/>
          </w:tcPr>
          <w:p w14:paraId="35DC35BF">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61" w:type="dxa"/>
            <w:gridSpan w:val="2"/>
            <w:vAlign w:val="center"/>
          </w:tcPr>
          <w:p w14:paraId="1E7509DF">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2506" w:type="dxa"/>
            <w:gridSpan w:val="3"/>
            <w:vAlign w:val="center"/>
          </w:tcPr>
          <w:p w14:paraId="11117D38">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03" w:type="dxa"/>
            <w:vAlign w:val="center"/>
          </w:tcPr>
          <w:p w14:paraId="4F92C2CE">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r>
      <w:tr w14:paraId="23003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82" w:type="dxa"/>
            <w:vMerge w:val="continue"/>
            <w:tcBorders>
              <w:top w:val="nil"/>
              <w:bottom w:val="nil"/>
            </w:tcBorders>
            <w:textDirection w:val="tbRlV"/>
            <w:vAlign w:val="center"/>
          </w:tcPr>
          <w:p w14:paraId="01AED556">
            <w:pPr>
              <w:kinsoku w:val="0"/>
              <w:autoSpaceDE w:val="0"/>
              <w:autoSpaceDN w:val="0"/>
              <w:adjustRightInd w:val="0"/>
              <w:snapToGrid w:val="0"/>
              <w:jc w:val="left"/>
              <w:textAlignment w:val="baseline"/>
              <w:rPr>
                <w:rFonts w:hint="eastAsia" w:ascii="宋体" w:hAnsi="宋体" w:cs="Arial"/>
                <w:b/>
                <w:bCs/>
                <w:snapToGrid w:val="0"/>
                <w:kern w:val="0"/>
                <w:sz w:val="20"/>
                <w:szCs w:val="20"/>
                <w:lang w:eastAsia="en-US"/>
              </w:rPr>
            </w:pPr>
          </w:p>
        </w:tc>
        <w:tc>
          <w:tcPr>
            <w:tcW w:w="647" w:type="dxa"/>
            <w:vAlign w:val="center"/>
          </w:tcPr>
          <w:p w14:paraId="5DD12D06">
            <w:pPr>
              <w:widowControl/>
              <w:kinsoku w:val="0"/>
              <w:autoSpaceDE w:val="0"/>
              <w:autoSpaceDN w:val="0"/>
              <w:adjustRightInd w:val="0"/>
              <w:snapToGrid w:val="0"/>
              <w:spacing w:before="229"/>
              <w:jc w:val="center"/>
              <w:textAlignment w:val="baseline"/>
              <w:rPr>
                <w:rFonts w:hint="default" w:ascii="Times New Roman" w:hAnsi="Times New Roman" w:cs="Times New Roman"/>
                <w:b/>
                <w:bCs/>
                <w:snapToGrid w:val="0"/>
                <w:spacing w:val="-2"/>
                <w:kern w:val="0"/>
                <w:sz w:val="20"/>
                <w:szCs w:val="20"/>
                <w:lang w:eastAsia="en-US"/>
              </w:rPr>
            </w:pPr>
            <w:r>
              <w:rPr>
                <w:rFonts w:ascii="Times New Roman" w:hAnsi="Times New Roman" w:cs="Times New Roman"/>
                <w:b/>
                <w:bCs/>
                <w:snapToGrid w:val="0"/>
                <w:spacing w:val="-2"/>
                <w:kern w:val="0"/>
                <w:sz w:val="20"/>
                <w:szCs w:val="20"/>
                <w:lang w:eastAsia="en-US"/>
              </w:rPr>
              <w:t>5</w:t>
            </w:r>
          </w:p>
        </w:tc>
        <w:tc>
          <w:tcPr>
            <w:tcW w:w="705" w:type="dxa"/>
            <w:gridSpan w:val="3"/>
            <w:vAlign w:val="center"/>
          </w:tcPr>
          <w:p w14:paraId="52725881">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57" w:type="dxa"/>
            <w:gridSpan w:val="2"/>
            <w:vAlign w:val="center"/>
          </w:tcPr>
          <w:p w14:paraId="68A03A5F">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61" w:type="dxa"/>
            <w:gridSpan w:val="2"/>
            <w:vAlign w:val="center"/>
          </w:tcPr>
          <w:p w14:paraId="7FE3DF33">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2506" w:type="dxa"/>
            <w:gridSpan w:val="3"/>
            <w:vAlign w:val="center"/>
          </w:tcPr>
          <w:p w14:paraId="2A68C07D">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03" w:type="dxa"/>
            <w:vAlign w:val="center"/>
          </w:tcPr>
          <w:p w14:paraId="47D49ABB">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r>
      <w:tr w14:paraId="740F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582" w:type="dxa"/>
            <w:vMerge w:val="continue"/>
            <w:tcBorders>
              <w:top w:val="nil"/>
              <w:bottom w:val="nil"/>
            </w:tcBorders>
            <w:textDirection w:val="tbRlV"/>
            <w:vAlign w:val="center"/>
          </w:tcPr>
          <w:p w14:paraId="6CCCE054">
            <w:pPr>
              <w:kinsoku w:val="0"/>
              <w:autoSpaceDE w:val="0"/>
              <w:autoSpaceDN w:val="0"/>
              <w:adjustRightInd w:val="0"/>
              <w:snapToGrid w:val="0"/>
              <w:jc w:val="left"/>
              <w:textAlignment w:val="baseline"/>
              <w:rPr>
                <w:rFonts w:hint="eastAsia" w:ascii="宋体" w:hAnsi="宋体" w:cs="Arial"/>
                <w:b/>
                <w:bCs/>
                <w:snapToGrid w:val="0"/>
                <w:kern w:val="0"/>
                <w:sz w:val="20"/>
                <w:szCs w:val="20"/>
                <w:lang w:eastAsia="en-US"/>
              </w:rPr>
            </w:pPr>
          </w:p>
        </w:tc>
        <w:tc>
          <w:tcPr>
            <w:tcW w:w="647" w:type="dxa"/>
            <w:vAlign w:val="center"/>
          </w:tcPr>
          <w:p w14:paraId="49F15245">
            <w:pPr>
              <w:widowControl/>
              <w:kinsoku w:val="0"/>
              <w:autoSpaceDE w:val="0"/>
              <w:autoSpaceDN w:val="0"/>
              <w:adjustRightInd w:val="0"/>
              <w:snapToGrid w:val="0"/>
              <w:spacing w:before="229"/>
              <w:jc w:val="center"/>
              <w:textAlignment w:val="baseline"/>
              <w:rPr>
                <w:rFonts w:hint="default" w:ascii="Times New Roman" w:hAnsi="Times New Roman" w:cs="Times New Roman"/>
                <w:b/>
                <w:bCs/>
                <w:snapToGrid w:val="0"/>
                <w:spacing w:val="-2"/>
                <w:kern w:val="0"/>
                <w:sz w:val="20"/>
                <w:szCs w:val="20"/>
                <w:lang w:eastAsia="en-US"/>
              </w:rPr>
            </w:pPr>
            <w:r>
              <w:rPr>
                <w:rFonts w:ascii="Times New Roman" w:hAnsi="Times New Roman" w:cs="Times New Roman"/>
                <w:b/>
                <w:bCs/>
                <w:snapToGrid w:val="0"/>
                <w:spacing w:val="-2"/>
                <w:kern w:val="0"/>
                <w:sz w:val="20"/>
                <w:szCs w:val="20"/>
                <w:lang w:eastAsia="en-US"/>
              </w:rPr>
              <w:t>6</w:t>
            </w:r>
          </w:p>
        </w:tc>
        <w:tc>
          <w:tcPr>
            <w:tcW w:w="705" w:type="dxa"/>
            <w:gridSpan w:val="3"/>
            <w:vAlign w:val="center"/>
          </w:tcPr>
          <w:p w14:paraId="532C1DEC">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57" w:type="dxa"/>
            <w:gridSpan w:val="2"/>
            <w:vAlign w:val="center"/>
          </w:tcPr>
          <w:p w14:paraId="79664723">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61" w:type="dxa"/>
            <w:gridSpan w:val="2"/>
            <w:vAlign w:val="center"/>
          </w:tcPr>
          <w:p w14:paraId="02357778">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2506" w:type="dxa"/>
            <w:gridSpan w:val="3"/>
            <w:vAlign w:val="center"/>
          </w:tcPr>
          <w:p w14:paraId="504AC328">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03" w:type="dxa"/>
            <w:vAlign w:val="center"/>
          </w:tcPr>
          <w:p w14:paraId="5DFD95A1">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r>
      <w:tr w14:paraId="1F55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2" w:type="dxa"/>
            <w:vMerge w:val="continue"/>
            <w:tcBorders>
              <w:top w:val="nil"/>
              <w:bottom w:val="nil"/>
            </w:tcBorders>
            <w:textDirection w:val="tbRlV"/>
            <w:vAlign w:val="center"/>
          </w:tcPr>
          <w:p w14:paraId="0A98BFF1">
            <w:pPr>
              <w:kinsoku w:val="0"/>
              <w:autoSpaceDE w:val="0"/>
              <w:autoSpaceDN w:val="0"/>
              <w:adjustRightInd w:val="0"/>
              <w:snapToGrid w:val="0"/>
              <w:jc w:val="left"/>
              <w:textAlignment w:val="baseline"/>
              <w:rPr>
                <w:rFonts w:hint="eastAsia" w:ascii="宋体" w:hAnsi="宋体" w:cs="Arial"/>
                <w:b/>
                <w:bCs/>
                <w:snapToGrid w:val="0"/>
                <w:kern w:val="0"/>
                <w:sz w:val="20"/>
                <w:szCs w:val="20"/>
                <w:lang w:eastAsia="en-US"/>
              </w:rPr>
            </w:pPr>
          </w:p>
        </w:tc>
        <w:tc>
          <w:tcPr>
            <w:tcW w:w="647" w:type="dxa"/>
            <w:vAlign w:val="center"/>
          </w:tcPr>
          <w:p w14:paraId="2B255D42">
            <w:pPr>
              <w:widowControl/>
              <w:kinsoku w:val="0"/>
              <w:autoSpaceDE w:val="0"/>
              <w:autoSpaceDN w:val="0"/>
              <w:adjustRightInd w:val="0"/>
              <w:snapToGrid w:val="0"/>
              <w:spacing w:before="229"/>
              <w:jc w:val="center"/>
              <w:textAlignment w:val="baseline"/>
              <w:rPr>
                <w:rFonts w:hint="default" w:ascii="Times New Roman" w:hAnsi="Times New Roman" w:cs="Times New Roman"/>
                <w:b/>
                <w:bCs/>
                <w:snapToGrid w:val="0"/>
                <w:spacing w:val="-2"/>
                <w:kern w:val="0"/>
                <w:sz w:val="20"/>
                <w:szCs w:val="20"/>
                <w:lang w:eastAsia="en-US"/>
              </w:rPr>
            </w:pPr>
            <w:r>
              <w:rPr>
                <w:rFonts w:ascii="Times New Roman" w:hAnsi="Times New Roman" w:cs="Times New Roman"/>
                <w:b/>
                <w:bCs/>
                <w:snapToGrid w:val="0"/>
                <w:spacing w:val="-2"/>
                <w:kern w:val="0"/>
                <w:sz w:val="20"/>
                <w:szCs w:val="20"/>
                <w:lang w:eastAsia="en-US"/>
              </w:rPr>
              <w:t>7</w:t>
            </w:r>
          </w:p>
        </w:tc>
        <w:tc>
          <w:tcPr>
            <w:tcW w:w="705" w:type="dxa"/>
            <w:gridSpan w:val="3"/>
            <w:vAlign w:val="center"/>
          </w:tcPr>
          <w:p w14:paraId="16789718">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57" w:type="dxa"/>
            <w:gridSpan w:val="2"/>
            <w:vAlign w:val="center"/>
          </w:tcPr>
          <w:p w14:paraId="470201FB">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61" w:type="dxa"/>
            <w:gridSpan w:val="2"/>
            <w:vAlign w:val="center"/>
          </w:tcPr>
          <w:p w14:paraId="37BB1D6C">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2506" w:type="dxa"/>
            <w:gridSpan w:val="3"/>
            <w:vAlign w:val="center"/>
          </w:tcPr>
          <w:p w14:paraId="27354218">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03" w:type="dxa"/>
            <w:vAlign w:val="center"/>
          </w:tcPr>
          <w:p w14:paraId="14E032DC">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r>
      <w:tr w14:paraId="4EAC5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582" w:type="dxa"/>
            <w:vMerge w:val="continue"/>
            <w:tcBorders>
              <w:top w:val="nil"/>
              <w:bottom w:val="nil"/>
            </w:tcBorders>
            <w:textDirection w:val="tbRlV"/>
            <w:vAlign w:val="center"/>
          </w:tcPr>
          <w:p w14:paraId="4D2BA51B">
            <w:pPr>
              <w:kinsoku w:val="0"/>
              <w:autoSpaceDE w:val="0"/>
              <w:autoSpaceDN w:val="0"/>
              <w:adjustRightInd w:val="0"/>
              <w:snapToGrid w:val="0"/>
              <w:jc w:val="left"/>
              <w:textAlignment w:val="baseline"/>
              <w:rPr>
                <w:rFonts w:hint="eastAsia" w:ascii="宋体" w:hAnsi="宋体" w:cs="Arial"/>
                <w:b/>
                <w:bCs/>
                <w:snapToGrid w:val="0"/>
                <w:kern w:val="0"/>
                <w:sz w:val="20"/>
                <w:szCs w:val="20"/>
                <w:lang w:eastAsia="en-US"/>
              </w:rPr>
            </w:pPr>
          </w:p>
        </w:tc>
        <w:tc>
          <w:tcPr>
            <w:tcW w:w="647" w:type="dxa"/>
            <w:vAlign w:val="center"/>
          </w:tcPr>
          <w:p w14:paraId="05ACB770">
            <w:pPr>
              <w:widowControl/>
              <w:kinsoku w:val="0"/>
              <w:autoSpaceDE w:val="0"/>
              <w:autoSpaceDN w:val="0"/>
              <w:adjustRightInd w:val="0"/>
              <w:snapToGrid w:val="0"/>
              <w:spacing w:before="229"/>
              <w:jc w:val="center"/>
              <w:textAlignment w:val="baseline"/>
              <w:rPr>
                <w:rFonts w:hint="default" w:ascii="Times New Roman" w:hAnsi="Times New Roman" w:cs="Times New Roman"/>
                <w:b/>
                <w:bCs/>
                <w:snapToGrid w:val="0"/>
                <w:spacing w:val="-2"/>
                <w:kern w:val="0"/>
                <w:sz w:val="20"/>
                <w:szCs w:val="20"/>
                <w:lang w:eastAsia="en-US"/>
              </w:rPr>
            </w:pPr>
            <w:r>
              <w:rPr>
                <w:rFonts w:ascii="Times New Roman" w:hAnsi="Times New Roman" w:cs="Times New Roman"/>
                <w:b/>
                <w:bCs/>
                <w:snapToGrid w:val="0"/>
                <w:spacing w:val="-2"/>
                <w:kern w:val="0"/>
                <w:sz w:val="20"/>
                <w:szCs w:val="20"/>
                <w:lang w:eastAsia="en-US"/>
              </w:rPr>
              <w:t>8</w:t>
            </w:r>
          </w:p>
        </w:tc>
        <w:tc>
          <w:tcPr>
            <w:tcW w:w="705" w:type="dxa"/>
            <w:gridSpan w:val="3"/>
            <w:vAlign w:val="center"/>
          </w:tcPr>
          <w:p w14:paraId="7E6F43DA">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57" w:type="dxa"/>
            <w:gridSpan w:val="2"/>
            <w:vAlign w:val="center"/>
          </w:tcPr>
          <w:p w14:paraId="17EBDAB9">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61" w:type="dxa"/>
            <w:gridSpan w:val="2"/>
            <w:vAlign w:val="center"/>
          </w:tcPr>
          <w:p w14:paraId="2AB21CD5">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2506" w:type="dxa"/>
            <w:gridSpan w:val="3"/>
            <w:vAlign w:val="center"/>
          </w:tcPr>
          <w:p w14:paraId="087859EC">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03" w:type="dxa"/>
            <w:vAlign w:val="center"/>
          </w:tcPr>
          <w:p w14:paraId="20C588AC">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r>
      <w:tr w14:paraId="6FA1A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82" w:type="dxa"/>
            <w:vMerge w:val="continue"/>
            <w:tcBorders>
              <w:top w:val="nil"/>
              <w:bottom w:val="nil"/>
            </w:tcBorders>
            <w:textDirection w:val="tbRlV"/>
            <w:vAlign w:val="center"/>
          </w:tcPr>
          <w:p w14:paraId="3009F70C">
            <w:pPr>
              <w:kinsoku w:val="0"/>
              <w:autoSpaceDE w:val="0"/>
              <w:autoSpaceDN w:val="0"/>
              <w:adjustRightInd w:val="0"/>
              <w:snapToGrid w:val="0"/>
              <w:jc w:val="left"/>
              <w:textAlignment w:val="baseline"/>
              <w:rPr>
                <w:rFonts w:hint="eastAsia" w:ascii="宋体" w:hAnsi="宋体" w:cs="Arial"/>
                <w:b/>
                <w:bCs/>
                <w:snapToGrid w:val="0"/>
                <w:kern w:val="0"/>
                <w:sz w:val="20"/>
                <w:szCs w:val="20"/>
                <w:lang w:eastAsia="en-US"/>
              </w:rPr>
            </w:pPr>
          </w:p>
        </w:tc>
        <w:tc>
          <w:tcPr>
            <w:tcW w:w="647" w:type="dxa"/>
            <w:vAlign w:val="center"/>
          </w:tcPr>
          <w:p w14:paraId="4BF837A1">
            <w:pPr>
              <w:widowControl/>
              <w:kinsoku w:val="0"/>
              <w:autoSpaceDE w:val="0"/>
              <w:autoSpaceDN w:val="0"/>
              <w:adjustRightInd w:val="0"/>
              <w:snapToGrid w:val="0"/>
              <w:spacing w:before="229"/>
              <w:jc w:val="center"/>
              <w:textAlignment w:val="baseline"/>
              <w:rPr>
                <w:rFonts w:hint="default" w:ascii="Times New Roman" w:hAnsi="Times New Roman" w:cs="Times New Roman"/>
                <w:b/>
                <w:bCs/>
                <w:snapToGrid w:val="0"/>
                <w:spacing w:val="-2"/>
                <w:kern w:val="0"/>
                <w:sz w:val="20"/>
                <w:szCs w:val="20"/>
                <w:lang w:eastAsia="en-US"/>
              </w:rPr>
            </w:pPr>
            <w:r>
              <w:rPr>
                <w:rFonts w:ascii="Times New Roman" w:hAnsi="Times New Roman" w:cs="Times New Roman"/>
                <w:b/>
                <w:bCs/>
                <w:snapToGrid w:val="0"/>
                <w:spacing w:val="-2"/>
                <w:kern w:val="0"/>
                <w:sz w:val="20"/>
                <w:szCs w:val="20"/>
                <w:lang w:eastAsia="en-US"/>
              </w:rPr>
              <w:t>9</w:t>
            </w:r>
          </w:p>
        </w:tc>
        <w:tc>
          <w:tcPr>
            <w:tcW w:w="705" w:type="dxa"/>
            <w:gridSpan w:val="3"/>
            <w:vAlign w:val="center"/>
          </w:tcPr>
          <w:p w14:paraId="389D0B49">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57" w:type="dxa"/>
            <w:gridSpan w:val="2"/>
            <w:vAlign w:val="center"/>
          </w:tcPr>
          <w:p w14:paraId="1D53A3C4">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61" w:type="dxa"/>
            <w:gridSpan w:val="2"/>
            <w:vAlign w:val="center"/>
          </w:tcPr>
          <w:p w14:paraId="10B579C6">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2506" w:type="dxa"/>
            <w:gridSpan w:val="3"/>
            <w:vAlign w:val="center"/>
          </w:tcPr>
          <w:p w14:paraId="15A9A2A7">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03" w:type="dxa"/>
            <w:vAlign w:val="center"/>
          </w:tcPr>
          <w:p w14:paraId="49F655FA">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r>
      <w:tr w14:paraId="57AB9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582" w:type="dxa"/>
            <w:vMerge w:val="continue"/>
            <w:tcBorders>
              <w:top w:val="nil"/>
            </w:tcBorders>
            <w:textDirection w:val="tbRlV"/>
            <w:vAlign w:val="center"/>
          </w:tcPr>
          <w:p w14:paraId="18621561">
            <w:pPr>
              <w:kinsoku w:val="0"/>
              <w:autoSpaceDE w:val="0"/>
              <w:autoSpaceDN w:val="0"/>
              <w:adjustRightInd w:val="0"/>
              <w:snapToGrid w:val="0"/>
              <w:jc w:val="left"/>
              <w:textAlignment w:val="baseline"/>
              <w:rPr>
                <w:rFonts w:hint="eastAsia" w:ascii="宋体" w:hAnsi="宋体" w:cs="Arial"/>
                <w:b/>
                <w:bCs/>
                <w:snapToGrid w:val="0"/>
                <w:kern w:val="0"/>
                <w:sz w:val="20"/>
                <w:szCs w:val="20"/>
                <w:lang w:eastAsia="en-US"/>
              </w:rPr>
            </w:pPr>
          </w:p>
        </w:tc>
        <w:tc>
          <w:tcPr>
            <w:tcW w:w="647" w:type="dxa"/>
            <w:vAlign w:val="center"/>
          </w:tcPr>
          <w:p w14:paraId="303A64CF">
            <w:pPr>
              <w:widowControl/>
              <w:kinsoku w:val="0"/>
              <w:autoSpaceDE w:val="0"/>
              <w:autoSpaceDN w:val="0"/>
              <w:adjustRightInd w:val="0"/>
              <w:snapToGrid w:val="0"/>
              <w:spacing w:before="229"/>
              <w:jc w:val="center"/>
              <w:textAlignment w:val="baseline"/>
              <w:rPr>
                <w:rFonts w:hint="eastAsia" w:ascii="宋体" w:hAnsi="宋体" w:cs="宋体"/>
                <w:b/>
                <w:bCs/>
                <w:snapToGrid w:val="0"/>
                <w:spacing w:val="-2"/>
                <w:kern w:val="0"/>
                <w:sz w:val="20"/>
                <w:szCs w:val="20"/>
                <w:lang w:eastAsia="en-US"/>
              </w:rPr>
            </w:pPr>
            <w:r>
              <w:rPr>
                <w:rFonts w:ascii="Times New Roman" w:hAnsi="Times New Roman" w:cs="Times New Roman"/>
                <w:b/>
                <w:bCs/>
                <w:snapToGrid w:val="0"/>
                <w:spacing w:val="-2"/>
                <w:kern w:val="0"/>
                <w:sz w:val="20"/>
                <w:szCs w:val="20"/>
                <w:lang w:eastAsia="en-US"/>
              </w:rPr>
              <w:t>10</w:t>
            </w:r>
          </w:p>
        </w:tc>
        <w:tc>
          <w:tcPr>
            <w:tcW w:w="705" w:type="dxa"/>
            <w:gridSpan w:val="3"/>
            <w:vAlign w:val="center"/>
          </w:tcPr>
          <w:p w14:paraId="5FFB9635">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57" w:type="dxa"/>
            <w:gridSpan w:val="2"/>
            <w:vAlign w:val="center"/>
          </w:tcPr>
          <w:p w14:paraId="28849E68">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61" w:type="dxa"/>
            <w:gridSpan w:val="2"/>
            <w:vAlign w:val="center"/>
          </w:tcPr>
          <w:p w14:paraId="63CDE37B">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2506" w:type="dxa"/>
            <w:gridSpan w:val="3"/>
            <w:vAlign w:val="center"/>
          </w:tcPr>
          <w:p w14:paraId="274A8DF2">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c>
          <w:tcPr>
            <w:tcW w:w="1303" w:type="dxa"/>
            <w:vAlign w:val="center"/>
          </w:tcPr>
          <w:p w14:paraId="5D3DECD3">
            <w:pPr>
              <w:widowControl/>
              <w:kinsoku w:val="0"/>
              <w:autoSpaceDE w:val="0"/>
              <w:autoSpaceDN w:val="0"/>
              <w:adjustRightInd w:val="0"/>
              <w:snapToGrid w:val="0"/>
              <w:spacing w:before="229"/>
              <w:jc w:val="center"/>
              <w:textAlignment w:val="baseline"/>
              <w:rPr>
                <w:rFonts w:hint="eastAsia" w:ascii="宋体" w:hAnsi="宋体" w:cs="宋体"/>
                <w:snapToGrid w:val="0"/>
                <w:spacing w:val="-2"/>
                <w:kern w:val="0"/>
                <w:sz w:val="20"/>
                <w:szCs w:val="20"/>
                <w:lang w:eastAsia="en-US"/>
              </w:rPr>
            </w:pPr>
          </w:p>
        </w:tc>
      </w:tr>
      <w:tr w14:paraId="3B201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582" w:type="dxa"/>
            <w:vMerge w:val="restart"/>
            <w:tcBorders>
              <w:bottom w:val="nil"/>
            </w:tcBorders>
            <w:textDirection w:val="tbRlV"/>
            <w:vAlign w:val="center"/>
          </w:tcPr>
          <w:p w14:paraId="79B8B769">
            <w:pPr>
              <w:adjustRightInd w:val="0"/>
              <w:snapToGrid w:val="0"/>
              <w:spacing w:before="98"/>
              <w:ind w:left="848"/>
              <w:rPr>
                <w:rFonts w:hint="eastAsia" w:ascii="宋体" w:hAnsi="宋体" w:cs="宋体"/>
                <w:b/>
                <w:bCs/>
                <w:sz w:val="20"/>
                <w:szCs w:val="20"/>
              </w:rPr>
            </w:pPr>
            <w:r>
              <w:rPr>
                <w:rFonts w:hint="eastAsia" w:ascii="宋体" w:hAnsi="宋体" w:cs="宋体"/>
                <w:b/>
                <w:bCs/>
                <w:sz w:val="20"/>
                <w:szCs w:val="20"/>
              </w:rPr>
              <w:t xml:space="preserve">一   </w:t>
            </w:r>
            <w:r>
              <w:rPr>
                <w:rFonts w:ascii="宋体" w:hAnsi="宋体" w:cs="宋体"/>
                <w:b/>
                <w:bCs/>
                <w:sz w:val="20"/>
                <w:szCs w:val="20"/>
              </w:rPr>
              <w:t>般</w:t>
            </w:r>
            <w:r>
              <w:rPr>
                <w:rFonts w:ascii="宋体" w:hAnsi="宋体" w:cs="宋体"/>
                <w:b/>
                <w:bCs/>
                <w:spacing w:val="28"/>
                <w:sz w:val="20"/>
                <w:szCs w:val="20"/>
              </w:rPr>
              <w:t xml:space="preserve">  </w:t>
            </w:r>
            <w:r>
              <w:rPr>
                <w:rFonts w:ascii="宋体" w:hAnsi="宋体" w:cs="宋体"/>
                <w:b/>
                <w:bCs/>
                <w:sz w:val="20"/>
                <w:szCs w:val="20"/>
              </w:rPr>
              <w:t>项</w:t>
            </w:r>
            <w:r>
              <w:rPr>
                <w:rFonts w:ascii="宋体" w:hAnsi="宋体" w:cs="宋体"/>
                <w:b/>
                <w:bCs/>
                <w:spacing w:val="28"/>
                <w:sz w:val="20"/>
                <w:szCs w:val="20"/>
              </w:rPr>
              <w:t xml:space="preserve">  </w:t>
            </w:r>
            <w:r>
              <w:rPr>
                <w:rFonts w:ascii="宋体" w:hAnsi="宋体" w:cs="宋体"/>
                <w:b/>
                <w:bCs/>
                <w:sz w:val="20"/>
                <w:szCs w:val="20"/>
              </w:rPr>
              <w:t>目</w:t>
            </w:r>
          </w:p>
        </w:tc>
        <w:tc>
          <w:tcPr>
            <w:tcW w:w="1352" w:type="dxa"/>
            <w:gridSpan w:val="4"/>
            <w:vAlign w:val="center"/>
          </w:tcPr>
          <w:p w14:paraId="48789DE1">
            <w:pPr>
              <w:widowControl/>
              <w:kinsoku w:val="0"/>
              <w:autoSpaceDE w:val="0"/>
              <w:autoSpaceDN w:val="0"/>
              <w:adjustRightInd w:val="0"/>
              <w:snapToGrid w:val="0"/>
              <w:spacing w:before="229"/>
              <w:ind w:left="161"/>
              <w:jc w:val="center"/>
              <w:textAlignment w:val="baseline"/>
              <w:rPr>
                <w:rFonts w:hint="eastAsia" w:ascii="宋体" w:hAnsi="宋体" w:cs="宋体"/>
                <w:b/>
                <w:bCs/>
                <w:sz w:val="20"/>
                <w:szCs w:val="20"/>
              </w:rPr>
            </w:pPr>
            <w:r>
              <w:rPr>
                <w:rFonts w:ascii="宋体" w:hAnsi="宋体" w:cs="宋体"/>
                <w:b/>
                <w:bCs/>
                <w:snapToGrid w:val="0"/>
                <w:spacing w:val="7"/>
                <w:kern w:val="0"/>
                <w:sz w:val="20"/>
                <w:szCs w:val="20"/>
                <w:lang w:eastAsia="en-US"/>
              </w:rPr>
              <w:t>验收项目</w:t>
            </w:r>
          </w:p>
        </w:tc>
        <w:tc>
          <w:tcPr>
            <w:tcW w:w="1357" w:type="dxa"/>
            <w:gridSpan w:val="2"/>
            <w:vAlign w:val="center"/>
          </w:tcPr>
          <w:p w14:paraId="66144EEB">
            <w:pPr>
              <w:widowControl/>
              <w:kinsoku w:val="0"/>
              <w:autoSpaceDE w:val="0"/>
              <w:autoSpaceDN w:val="0"/>
              <w:adjustRightInd w:val="0"/>
              <w:snapToGrid w:val="0"/>
              <w:spacing w:before="100"/>
              <w:ind w:left="141" w:right="84"/>
              <w:jc w:val="center"/>
              <w:textAlignment w:val="baseline"/>
              <w:rPr>
                <w:rFonts w:hint="eastAsia" w:ascii="宋体" w:hAnsi="宋体" w:cs="宋体"/>
                <w:b/>
                <w:bCs/>
                <w:snapToGrid w:val="0"/>
                <w:spacing w:val="-2"/>
                <w:kern w:val="0"/>
                <w:sz w:val="20"/>
                <w:szCs w:val="20"/>
              </w:rPr>
            </w:pPr>
            <w:r>
              <w:rPr>
                <w:rFonts w:ascii="宋体" w:hAnsi="宋体" w:cs="宋体"/>
                <w:b/>
                <w:bCs/>
                <w:snapToGrid w:val="0"/>
                <w:spacing w:val="-2"/>
                <w:kern w:val="0"/>
                <w:sz w:val="20"/>
                <w:szCs w:val="20"/>
                <w:lang w:eastAsia="en-US"/>
              </w:rPr>
              <w:t>设计要求</w:t>
            </w:r>
          </w:p>
          <w:p w14:paraId="2F2DDAFC">
            <w:pPr>
              <w:widowControl/>
              <w:kinsoku w:val="0"/>
              <w:autoSpaceDE w:val="0"/>
              <w:autoSpaceDN w:val="0"/>
              <w:adjustRightInd w:val="0"/>
              <w:snapToGrid w:val="0"/>
              <w:spacing w:before="100"/>
              <w:ind w:left="141" w:right="84"/>
              <w:jc w:val="center"/>
              <w:textAlignment w:val="baseline"/>
              <w:rPr>
                <w:rFonts w:hint="eastAsia" w:ascii="宋体" w:hAnsi="宋体" w:cs="宋体"/>
                <w:b/>
                <w:bCs/>
                <w:sz w:val="20"/>
                <w:szCs w:val="20"/>
              </w:rPr>
            </w:pPr>
            <w:r>
              <w:rPr>
                <w:rFonts w:ascii="宋体" w:hAnsi="宋体" w:cs="宋体"/>
                <w:b/>
                <w:bCs/>
                <w:snapToGrid w:val="0"/>
                <w:spacing w:val="-2"/>
                <w:kern w:val="0"/>
                <w:sz w:val="20"/>
                <w:szCs w:val="20"/>
                <w:lang w:eastAsia="en-US"/>
              </w:rPr>
              <w:t>及标准规定</w:t>
            </w:r>
          </w:p>
        </w:tc>
        <w:tc>
          <w:tcPr>
            <w:tcW w:w="1361" w:type="dxa"/>
            <w:gridSpan w:val="2"/>
            <w:vAlign w:val="center"/>
          </w:tcPr>
          <w:p w14:paraId="447F5C5C">
            <w:pPr>
              <w:widowControl/>
              <w:kinsoku w:val="0"/>
              <w:autoSpaceDE w:val="0"/>
              <w:autoSpaceDN w:val="0"/>
              <w:adjustRightInd w:val="0"/>
              <w:snapToGrid w:val="0"/>
              <w:spacing w:before="100"/>
              <w:ind w:left="144" w:right="123"/>
              <w:jc w:val="center"/>
              <w:textAlignment w:val="baseline"/>
              <w:rPr>
                <w:rFonts w:hint="eastAsia" w:ascii="宋体" w:hAnsi="宋体" w:cs="宋体"/>
                <w:b/>
                <w:bCs/>
                <w:snapToGrid w:val="0"/>
                <w:spacing w:val="-2"/>
                <w:kern w:val="0"/>
                <w:sz w:val="20"/>
                <w:szCs w:val="20"/>
              </w:rPr>
            </w:pPr>
            <w:r>
              <w:rPr>
                <w:rFonts w:ascii="宋体" w:hAnsi="宋体" w:cs="宋体"/>
                <w:b/>
                <w:bCs/>
                <w:snapToGrid w:val="0"/>
                <w:spacing w:val="-2"/>
                <w:kern w:val="0"/>
                <w:sz w:val="20"/>
                <w:szCs w:val="20"/>
                <w:lang w:eastAsia="en-US"/>
              </w:rPr>
              <w:t>最小/实际</w:t>
            </w:r>
          </w:p>
          <w:p w14:paraId="198D6D3E">
            <w:pPr>
              <w:widowControl/>
              <w:kinsoku w:val="0"/>
              <w:autoSpaceDE w:val="0"/>
              <w:autoSpaceDN w:val="0"/>
              <w:adjustRightInd w:val="0"/>
              <w:snapToGrid w:val="0"/>
              <w:spacing w:before="100"/>
              <w:ind w:left="144" w:right="123"/>
              <w:jc w:val="center"/>
              <w:textAlignment w:val="baseline"/>
              <w:rPr>
                <w:rFonts w:hint="eastAsia" w:ascii="宋体" w:hAnsi="宋体" w:cs="宋体"/>
                <w:b/>
                <w:bCs/>
                <w:sz w:val="20"/>
                <w:szCs w:val="20"/>
              </w:rPr>
            </w:pPr>
            <w:r>
              <w:rPr>
                <w:rFonts w:ascii="宋体" w:hAnsi="宋体" w:cs="宋体"/>
                <w:b/>
                <w:bCs/>
                <w:snapToGrid w:val="0"/>
                <w:spacing w:val="-2"/>
                <w:kern w:val="0"/>
                <w:sz w:val="20"/>
                <w:szCs w:val="20"/>
                <w:lang w:eastAsia="en-US"/>
              </w:rPr>
              <w:t>抽样数量</w:t>
            </w:r>
          </w:p>
        </w:tc>
        <w:tc>
          <w:tcPr>
            <w:tcW w:w="2506" w:type="dxa"/>
            <w:gridSpan w:val="3"/>
            <w:vAlign w:val="center"/>
          </w:tcPr>
          <w:p w14:paraId="2F43BE1E">
            <w:pPr>
              <w:widowControl/>
              <w:kinsoku w:val="0"/>
              <w:autoSpaceDE w:val="0"/>
              <w:autoSpaceDN w:val="0"/>
              <w:adjustRightInd w:val="0"/>
              <w:snapToGrid w:val="0"/>
              <w:spacing w:before="229"/>
              <w:jc w:val="center"/>
              <w:textAlignment w:val="baseline"/>
              <w:rPr>
                <w:rFonts w:hint="eastAsia" w:ascii="宋体" w:hAnsi="宋体" w:cs="宋体"/>
                <w:b/>
                <w:bCs/>
                <w:sz w:val="20"/>
                <w:szCs w:val="20"/>
              </w:rPr>
            </w:pPr>
            <w:r>
              <w:rPr>
                <w:rFonts w:ascii="宋体" w:hAnsi="宋体" w:cs="宋体"/>
                <w:b/>
                <w:bCs/>
                <w:snapToGrid w:val="0"/>
                <w:spacing w:val="-2"/>
                <w:kern w:val="0"/>
                <w:sz w:val="20"/>
                <w:szCs w:val="20"/>
                <w:lang w:eastAsia="en-US"/>
              </w:rPr>
              <w:t>检查记录</w:t>
            </w:r>
          </w:p>
        </w:tc>
        <w:tc>
          <w:tcPr>
            <w:tcW w:w="1303" w:type="dxa"/>
            <w:vAlign w:val="center"/>
          </w:tcPr>
          <w:p w14:paraId="26E514A4">
            <w:pPr>
              <w:widowControl/>
              <w:kinsoku w:val="0"/>
              <w:autoSpaceDE w:val="0"/>
              <w:autoSpaceDN w:val="0"/>
              <w:adjustRightInd w:val="0"/>
              <w:snapToGrid w:val="0"/>
              <w:spacing w:before="109" w:line="120" w:lineRule="auto"/>
              <w:jc w:val="center"/>
              <w:textAlignment w:val="baseline"/>
              <w:rPr>
                <w:rFonts w:hint="eastAsia" w:ascii="宋体" w:hAnsi="宋体" w:cs="宋体"/>
                <w:b/>
                <w:bCs/>
                <w:snapToGrid w:val="0"/>
                <w:spacing w:val="-2"/>
                <w:kern w:val="0"/>
                <w:sz w:val="20"/>
                <w:szCs w:val="20"/>
              </w:rPr>
            </w:pPr>
          </w:p>
          <w:p w14:paraId="56A85C00">
            <w:pPr>
              <w:widowControl/>
              <w:kinsoku w:val="0"/>
              <w:autoSpaceDE w:val="0"/>
              <w:autoSpaceDN w:val="0"/>
              <w:adjustRightInd w:val="0"/>
              <w:snapToGrid w:val="0"/>
              <w:spacing w:before="109" w:line="120" w:lineRule="auto"/>
              <w:jc w:val="center"/>
              <w:textAlignment w:val="baseline"/>
              <w:rPr>
                <w:rFonts w:hint="eastAsia" w:ascii="宋体" w:hAnsi="宋体" w:cs="宋体"/>
                <w:b/>
                <w:bCs/>
                <w:sz w:val="20"/>
                <w:szCs w:val="20"/>
              </w:rPr>
            </w:pPr>
            <w:r>
              <w:rPr>
                <w:rFonts w:hint="eastAsia" w:ascii="宋体" w:hAnsi="宋体" w:cs="宋体"/>
                <w:b/>
                <w:bCs/>
                <w:snapToGrid w:val="0"/>
                <w:spacing w:val="-2"/>
                <w:kern w:val="0"/>
                <w:sz w:val="20"/>
                <w:szCs w:val="20"/>
              </w:rPr>
              <w:t>检查</w:t>
            </w:r>
            <w:r>
              <w:rPr>
                <w:rFonts w:ascii="宋体" w:hAnsi="宋体" w:cs="宋体"/>
                <w:b/>
                <w:bCs/>
                <w:snapToGrid w:val="0"/>
                <w:spacing w:val="-2"/>
                <w:kern w:val="0"/>
                <w:sz w:val="20"/>
                <w:szCs w:val="20"/>
                <w:lang w:eastAsia="en-US"/>
              </w:rPr>
              <w:t>结果</w:t>
            </w:r>
          </w:p>
        </w:tc>
      </w:tr>
      <w:tr w14:paraId="48D8A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82" w:type="dxa"/>
            <w:vMerge w:val="continue"/>
            <w:tcBorders>
              <w:top w:val="nil"/>
              <w:bottom w:val="nil"/>
            </w:tcBorders>
            <w:textDirection w:val="tbRlV"/>
            <w:vAlign w:val="center"/>
          </w:tcPr>
          <w:p w14:paraId="14D56E3F">
            <w:pPr>
              <w:pStyle w:val="41"/>
              <w:adjustRightInd w:val="0"/>
              <w:snapToGrid w:val="0"/>
              <w:rPr>
                <w:rFonts w:hint="eastAsia"/>
                <w:b/>
                <w:bCs/>
                <w:sz w:val="20"/>
                <w:szCs w:val="20"/>
              </w:rPr>
            </w:pPr>
          </w:p>
        </w:tc>
        <w:tc>
          <w:tcPr>
            <w:tcW w:w="647" w:type="dxa"/>
            <w:vAlign w:val="center"/>
          </w:tcPr>
          <w:p w14:paraId="687082F9">
            <w:pPr>
              <w:widowControl/>
              <w:kinsoku w:val="0"/>
              <w:autoSpaceDE w:val="0"/>
              <w:autoSpaceDN w:val="0"/>
              <w:adjustRightInd w:val="0"/>
              <w:snapToGrid w:val="0"/>
              <w:spacing w:before="229"/>
              <w:jc w:val="center"/>
              <w:textAlignment w:val="baseline"/>
              <w:rPr>
                <w:rFonts w:hint="default" w:ascii="Times New Roman" w:hAnsi="Times New Roman" w:cs="Times New Roman"/>
                <w:b/>
                <w:bCs/>
                <w:sz w:val="20"/>
                <w:szCs w:val="20"/>
              </w:rPr>
            </w:pPr>
            <w:r>
              <w:rPr>
                <w:rFonts w:ascii="Times New Roman" w:hAnsi="Times New Roman" w:cs="Times New Roman"/>
                <w:b/>
                <w:bCs/>
                <w:snapToGrid w:val="0"/>
                <w:spacing w:val="-2"/>
                <w:kern w:val="0"/>
                <w:sz w:val="20"/>
                <w:szCs w:val="20"/>
                <w:lang w:eastAsia="en-US"/>
              </w:rPr>
              <w:t>1</w:t>
            </w:r>
          </w:p>
        </w:tc>
        <w:tc>
          <w:tcPr>
            <w:tcW w:w="705" w:type="dxa"/>
            <w:gridSpan w:val="3"/>
            <w:vAlign w:val="center"/>
          </w:tcPr>
          <w:p w14:paraId="19FF05D0">
            <w:pPr>
              <w:pStyle w:val="41"/>
              <w:adjustRightInd w:val="0"/>
              <w:snapToGrid w:val="0"/>
              <w:rPr>
                <w:rFonts w:hint="eastAsia"/>
                <w:sz w:val="20"/>
                <w:szCs w:val="20"/>
              </w:rPr>
            </w:pPr>
          </w:p>
        </w:tc>
        <w:tc>
          <w:tcPr>
            <w:tcW w:w="1357" w:type="dxa"/>
            <w:gridSpan w:val="2"/>
            <w:vAlign w:val="center"/>
          </w:tcPr>
          <w:p w14:paraId="049C7AD8">
            <w:pPr>
              <w:pStyle w:val="41"/>
              <w:adjustRightInd w:val="0"/>
              <w:snapToGrid w:val="0"/>
              <w:rPr>
                <w:rFonts w:hint="eastAsia"/>
                <w:sz w:val="20"/>
                <w:szCs w:val="20"/>
              </w:rPr>
            </w:pPr>
          </w:p>
        </w:tc>
        <w:tc>
          <w:tcPr>
            <w:tcW w:w="1361" w:type="dxa"/>
            <w:gridSpan w:val="2"/>
            <w:vAlign w:val="center"/>
          </w:tcPr>
          <w:p w14:paraId="08A8FF2F">
            <w:pPr>
              <w:pStyle w:val="41"/>
              <w:adjustRightInd w:val="0"/>
              <w:snapToGrid w:val="0"/>
              <w:rPr>
                <w:rFonts w:hint="eastAsia"/>
                <w:sz w:val="20"/>
                <w:szCs w:val="20"/>
              </w:rPr>
            </w:pPr>
          </w:p>
        </w:tc>
        <w:tc>
          <w:tcPr>
            <w:tcW w:w="2506" w:type="dxa"/>
            <w:gridSpan w:val="3"/>
            <w:vAlign w:val="center"/>
          </w:tcPr>
          <w:p w14:paraId="7B4C9703">
            <w:pPr>
              <w:pStyle w:val="41"/>
              <w:adjustRightInd w:val="0"/>
              <w:snapToGrid w:val="0"/>
              <w:rPr>
                <w:rFonts w:hint="eastAsia"/>
                <w:sz w:val="20"/>
                <w:szCs w:val="20"/>
              </w:rPr>
            </w:pPr>
          </w:p>
        </w:tc>
        <w:tc>
          <w:tcPr>
            <w:tcW w:w="1303" w:type="dxa"/>
            <w:vAlign w:val="center"/>
          </w:tcPr>
          <w:p w14:paraId="4FAE603C">
            <w:pPr>
              <w:pStyle w:val="41"/>
              <w:adjustRightInd w:val="0"/>
              <w:snapToGrid w:val="0"/>
              <w:rPr>
                <w:rFonts w:hint="eastAsia"/>
                <w:sz w:val="20"/>
                <w:szCs w:val="20"/>
              </w:rPr>
            </w:pPr>
          </w:p>
        </w:tc>
      </w:tr>
      <w:tr w14:paraId="56D0B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582" w:type="dxa"/>
            <w:vMerge w:val="continue"/>
            <w:tcBorders>
              <w:top w:val="nil"/>
              <w:bottom w:val="nil"/>
            </w:tcBorders>
            <w:textDirection w:val="tbRlV"/>
            <w:vAlign w:val="center"/>
          </w:tcPr>
          <w:p w14:paraId="2EDB3BE8">
            <w:pPr>
              <w:pStyle w:val="41"/>
              <w:adjustRightInd w:val="0"/>
              <w:snapToGrid w:val="0"/>
              <w:rPr>
                <w:rFonts w:hint="eastAsia"/>
                <w:b/>
                <w:bCs/>
                <w:sz w:val="20"/>
                <w:szCs w:val="20"/>
              </w:rPr>
            </w:pPr>
          </w:p>
        </w:tc>
        <w:tc>
          <w:tcPr>
            <w:tcW w:w="647" w:type="dxa"/>
            <w:vAlign w:val="center"/>
          </w:tcPr>
          <w:p w14:paraId="7A4F0053">
            <w:pPr>
              <w:widowControl/>
              <w:kinsoku w:val="0"/>
              <w:autoSpaceDE w:val="0"/>
              <w:autoSpaceDN w:val="0"/>
              <w:adjustRightInd w:val="0"/>
              <w:snapToGrid w:val="0"/>
              <w:spacing w:before="229"/>
              <w:jc w:val="center"/>
              <w:textAlignment w:val="baseline"/>
              <w:rPr>
                <w:rFonts w:hint="default" w:ascii="Times New Roman" w:hAnsi="Times New Roman" w:cs="Times New Roman"/>
                <w:b/>
                <w:bCs/>
                <w:sz w:val="20"/>
                <w:szCs w:val="20"/>
              </w:rPr>
            </w:pPr>
            <w:r>
              <w:rPr>
                <w:rFonts w:ascii="Times New Roman" w:hAnsi="Times New Roman" w:cs="Times New Roman"/>
                <w:b/>
                <w:bCs/>
                <w:snapToGrid w:val="0"/>
                <w:spacing w:val="-2"/>
                <w:kern w:val="0"/>
                <w:sz w:val="20"/>
                <w:szCs w:val="20"/>
                <w:lang w:eastAsia="en-US"/>
              </w:rPr>
              <w:t>2</w:t>
            </w:r>
          </w:p>
        </w:tc>
        <w:tc>
          <w:tcPr>
            <w:tcW w:w="705" w:type="dxa"/>
            <w:gridSpan w:val="3"/>
            <w:vAlign w:val="center"/>
          </w:tcPr>
          <w:p w14:paraId="699EF079">
            <w:pPr>
              <w:pStyle w:val="41"/>
              <w:adjustRightInd w:val="0"/>
              <w:snapToGrid w:val="0"/>
              <w:rPr>
                <w:rFonts w:hint="eastAsia"/>
                <w:sz w:val="20"/>
                <w:szCs w:val="20"/>
              </w:rPr>
            </w:pPr>
          </w:p>
        </w:tc>
        <w:tc>
          <w:tcPr>
            <w:tcW w:w="1357" w:type="dxa"/>
            <w:gridSpan w:val="2"/>
            <w:vAlign w:val="center"/>
          </w:tcPr>
          <w:p w14:paraId="41204F3B">
            <w:pPr>
              <w:pStyle w:val="41"/>
              <w:adjustRightInd w:val="0"/>
              <w:snapToGrid w:val="0"/>
              <w:rPr>
                <w:rFonts w:hint="eastAsia"/>
                <w:sz w:val="20"/>
                <w:szCs w:val="20"/>
              </w:rPr>
            </w:pPr>
          </w:p>
        </w:tc>
        <w:tc>
          <w:tcPr>
            <w:tcW w:w="1361" w:type="dxa"/>
            <w:gridSpan w:val="2"/>
            <w:vAlign w:val="center"/>
          </w:tcPr>
          <w:p w14:paraId="1A23D7BA">
            <w:pPr>
              <w:pStyle w:val="41"/>
              <w:adjustRightInd w:val="0"/>
              <w:snapToGrid w:val="0"/>
              <w:rPr>
                <w:rFonts w:hint="eastAsia"/>
                <w:sz w:val="20"/>
                <w:szCs w:val="20"/>
              </w:rPr>
            </w:pPr>
          </w:p>
        </w:tc>
        <w:tc>
          <w:tcPr>
            <w:tcW w:w="2506" w:type="dxa"/>
            <w:gridSpan w:val="3"/>
            <w:vAlign w:val="center"/>
          </w:tcPr>
          <w:p w14:paraId="606249C3">
            <w:pPr>
              <w:pStyle w:val="41"/>
              <w:adjustRightInd w:val="0"/>
              <w:snapToGrid w:val="0"/>
              <w:rPr>
                <w:rFonts w:hint="eastAsia"/>
                <w:sz w:val="20"/>
                <w:szCs w:val="20"/>
              </w:rPr>
            </w:pPr>
          </w:p>
        </w:tc>
        <w:tc>
          <w:tcPr>
            <w:tcW w:w="1303" w:type="dxa"/>
            <w:vAlign w:val="center"/>
          </w:tcPr>
          <w:p w14:paraId="03DE0157">
            <w:pPr>
              <w:pStyle w:val="41"/>
              <w:adjustRightInd w:val="0"/>
              <w:snapToGrid w:val="0"/>
              <w:rPr>
                <w:rFonts w:hint="eastAsia"/>
                <w:sz w:val="20"/>
                <w:szCs w:val="20"/>
              </w:rPr>
            </w:pPr>
          </w:p>
        </w:tc>
      </w:tr>
      <w:tr w14:paraId="48C43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582" w:type="dxa"/>
            <w:vMerge w:val="continue"/>
            <w:tcBorders>
              <w:top w:val="nil"/>
              <w:bottom w:val="nil"/>
            </w:tcBorders>
            <w:textDirection w:val="tbRlV"/>
            <w:vAlign w:val="center"/>
          </w:tcPr>
          <w:p w14:paraId="273A4D84">
            <w:pPr>
              <w:pStyle w:val="41"/>
              <w:adjustRightInd w:val="0"/>
              <w:snapToGrid w:val="0"/>
              <w:rPr>
                <w:rFonts w:hint="eastAsia"/>
                <w:b/>
                <w:bCs/>
                <w:sz w:val="20"/>
                <w:szCs w:val="20"/>
              </w:rPr>
            </w:pPr>
          </w:p>
        </w:tc>
        <w:tc>
          <w:tcPr>
            <w:tcW w:w="647" w:type="dxa"/>
            <w:vAlign w:val="center"/>
          </w:tcPr>
          <w:p w14:paraId="7876091C">
            <w:pPr>
              <w:widowControl/>
              <w:kinsoku w:val="0"/>
              <w:autoSpaceDE w:val="0"/>
              <w:autoSpaceDN w:val="0"/>
              <w:adjustRightInd w:val="0"/>
              <w:snapToGrid w:val="0"/>
              <w:spacing w:before="229"/>
              <w:jc w:val="center"/>
              <w:textAlignment w:val="baseline"/>
              <w:rPr>
                <w:rFonts w:hint="default" w:ascii="Times New Roman" w:hAnsi="Times New Roman" w:cs="Times New Roman"/>
                <w:b/>
                <w:bCs/>
                <w:sz w:val="20"/>
                <w:szCs w:val="20"/>
              </w:rPr>
            </w:pPr>
            <w:r>
              <w:rPr>
                <w:rFonts w:ascii="Times New Roman" w:hAnsi="Times New Roman" w:cs="Times New Roman"/>
                <w:b/>
                <w:bCs/>
                <w:snapToGrid w:val="0"/>
                <w:spacing w:val="-2"/>
                <w:kern w:val="0"/>
                <w:sz w:val="20"/>
                <w:szCs w:val="20"/>
                <w:lang w:eastAsia="en-US"/>
              </w:rPr>
              <w:t>3</w:t>
            </w:r>
          </w:p>
        </w:tc>
        <w:tc>
          <w:tcPr>
            <w:tcW w:w="705" w:type="dxa"/>
            <w:gridSpan w:val="3"/>
            <w:vAlign w:val="center"/>
          </w:tcPr>
          <w:p w14:paraId="785BB03D">
            <w:pPr>
              <w:pStyle w:val="41"/>
              <w:adjustRightInd w:val="0"/>
              <w:snapToGrid w:val="0"/>
              <w:rPr>
                <w:rFonts w:hint="eastAsia"/>
                <w:sz w:val="20"/>
                <w:szCs w:val="20"/>
              </w:rPr>
            </w:pPr>
          </w:p>
        </w:tc>
        <w:tc>
          <w:tcPr>
            <w:tcW w:w="1357" w:type="dxa"/>
            <w:gridSpan w:val="2"/>
            <w:vAlign w:val="center"/>
          </w:tcPr>
          <w:p w14:paraId="38EDA74C">
            <w:pPr>
              <w:pStyle w:val="41"/>
              <w:adjustRightInd w:val="0"/>
              <w:snapToGrid w:val="0"/>
              <w:rPr>
                <w:rFonts w:hint="eastAsia"/>
                <w:sz w:val="20"/>
                <w:szCs w:val="20"/>
              </w:rPr>
            </w:pPr>
          </w:p>
        </w:tc>
        <w:tc>
          <w:tcPr>
            <w:tcW w:w="1361" w:type="dxa"/>
            <w:gridSpan w:val="2"/>
            <w:vAlign w:val="center"/>
          </w:tcPr>
          <w:p w14:paraId="7E17BD92">
            <w:pPr>
              <w:pStyle w:val="41"/>
              <w:adjustRightInd w:val="0"/>
              <w:snapToGrid w:val="0"/>
              <w:rPr>
                <w:rFonts w:hint="eastAsia"/>
                <w:sz w:val="20"/>
                <w:szCs w:val="20"/>
              </w:rPr>
            </w:pPr>
          </w:p>
        </w:tc>
        <w:tc>
          <w:tcPr>
            <w:tcW w:w="2506" w:type="dxa"/>
            <w:gridSpan w:val="3"/>
            <w:vAlign w:val="center"/>
          </w:tcPr>
          <w:p w14:paraId="1EE0CCC9">
            <w:pPr>
              <w:pStyle w:val="41"/>
              <w:adjustRightInd w:val="0"/>
              <w:snapToGrid w:val="0"/>
              <w:rPr>
                <w:rFonts w:hint="eastAsia"/>
                <w:sz w:val="20"/>
                <w:szCs w:val="20"/>
              </w:rPr>
            </w:pPr>
          </w:p>
        </w:tc>
        <w:tc>
          <w:tcPr>
            <w:tcW w:w="1303" w:type="dxa"/>
            <w:vAlign w:val="center"/>
          </w:tcPr>
          <w:p w14:paraId="4670B7D8">
            <w:pPr>
              <w:pStyle w:val="41"/>
              <w:adjustRightInd w:val="0"/>
              <w:snapToGrid w:val="0"/>
              <w:rPr>
                <w:rFonts w:hint="eastAsia"/>
                <w:sz w:val="20"/>
                <w:szCs w:val="20"/>
              </w:rPr>
            </w:pPr>
          </w:p>
        </w:tc>
      </w:tr>
      <w:tr w14:paraId="7A878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582" w:type="dxa"/>
            <w:vMerge w:val="continue"/>
            <w:tcBorders>
              <w:top w:val="nil"/>
              <w:bottom w:val="nil"/>
            </w:tcBorders>
            <w:textDirection w:val="tbRlV"/>
            <w:vAlign w:val="center"/>
          </w:tcPr>
          <w:p w14:paraId="4D803B60">
            <w:pPr>
              <w:pStyle w:val="41"/>
              <w:adjustRightInd w:val="0"/>
              <w:snapToGrid w:val="0"/>
              <w:rPr>
                <w:rFonts w:hint="eastAsia"/>
                <w:b/>
                <w:bCs/>
                <w:sz w:val="20"/>
                <w:szCs w:val="20"/>
              </w:rPr>
            </w:pPr>
          </w:p>
        </w:tc>
        <w:tc>
          <w:tcPr>
            <w:tcW w:w="647" w:type="dxa"/>
            <w:vAlign w:val="center"/>
          </w:tcPr>
          <w:p w14:paraId="7D486728">
            <w:pPr>
              <w:widowControl/>
              <w:kinsoku w:val="0"/>
              <w:autoSpaceDE w:val="0"/>
              <w:autoSpaceDN w:val="0"/>
              <w:adjustRightInd w:val="0"/>
              <w:snapToGrid w:val="0"/>
              <w:spacing w:before="229"/>
              <w:jc w:val="center"/>
              <w:textAlignment w:val="baseline"/>
              <w:rPr>
                <w:rFonts w:hint="default" w:ascii="Times New Roman" w:hAnsi="Times New Roman" w:cs="Times New Roman"/>
                <w:b/>
                <w:bCs/>
                <w:sz w:val="20"/>
                <w:szCs w:val="20"/>
              </w:rPr>
            </w:pPr>
            <w:r>
              <w:rPr>
                <w:rFonts w:ascii="Times New Roman" w:hAnsi="Times New Roman" w:cs="Times New Roman"/>
                <w:b/>
                <w:bCs/>
                <w:snapToGrid w:val="0"/>
                <w:spacing w:val="-2"/>
                <w:kern w:val="0"/>
                <w:sz w:val="20"/>
                <w:szCs w:val="20"/>
                <w:lang w:eastAsia="en-US"/>
              </w:rPr>
              <w:t>4</w:t>
            </w:r>
          </w:p>
        </w:tc>
        <w:tc>
          <w:tcPr>
            <w:tcW w:w="705" w:type="dxa"/>
            <w:gridSpan w:val="3"/>
            <w:vAlign w:val="center"/>
          </w:tcPr>
          <w:p w14:paraId="7AEA42B8">
            <w:pPr>
              <w:pStyle w:val="41"/>
              <w:adjustRightInd w:val="0"/>
              <w:snapToGrid w:val="0"/>
              <w:rPr>
                <w:rFonts w:hint="eastAsia"/>
                <w:sz w:val="20"/>
                <w:szCs w:val="20"/>
              </w:rPr>
            </w:pPr>
          </w:p>
        </w:tc>
        <w:tc>
          <w:tcPr>
            <w:tcW w:w="1357" w:type="dxa"/>
            <w:gridSpan w:val="2"/>
            <w:vAlign w:val="center"/>
          </w:tcPr>
          <w:p w14:paraId="560DE18A">
            <w:pPr>
              <w:pStyle w:val="41"/>
              <w:adjustRightInd w:val="0"/>
              <w:snapToGrid w:val="0"/>
              <w:rPr>
                <w:rFonts w:hint="eastAsia"/>
                <w:sz w:val="20"/>
                <w:szCs w:val="20"/>
              </w:rPr>
            </w:pPr>
          </w:p>
        </w:tc>
        <w:tc>
          <w:tcPr>
            <w:tcW w:w="1361" w:type="dxa"/>
            <w:gridSpan w:val="2"/>
            <w:vAlign w:val="center"/>
          </w:tcPr>
          <w:p w14:paraId="0ADB9E34">
            <w:pPr>
              <w:pStyle w:val="41"/>
              <w:adjustRightInd w:val="0"/>
              <w:snapToGrid w:val="0"/>
              <w:rPr>
                <w:rFonts w:hint="eastAsia"/>
                <w:sz w:val="20"/>
                <w:szCs w:val="20"/>
              </w:rPr>
            </w:pPr>
          </w:p>
        </w:tc>
        <w:tc>
          <w:tcPr>
            <w:tcW w:w="2506" w:type="dxa"/>
            <w:gridSpan w:val="3"/>
            <w:vAlign w:val="center"/>
          </w:tcPr>
          <w:p w14:paraId="53A38BC4">
            <w:pPr>
              <w:pStyle w:val="41"/>
              <w:adjustRightInd w:val="0"/>
              <w:snapToGrid w:val="0"/>
              <w:rPr>
                <w:rFonts w:hint="eastAsia"/>
                <w:sz w:val="20"/>
                <w:szCs w:val="20"/>
              </w:rPr>
            </w:pPr>
          </w:p>
        </w:tc>
        <w:tc>
          <w:tcPr>
            <w:tcW w:w="1303" w:type="dxa"/>
            <w:vAlign w:val="center"/>
          </w:tcPr>
          <w:p w14:paraId="62D08C5B">
            <w:pPr>
              <w:pStyle w:val="41"/>
              <w:adjustRightInd w:val="0"/>
              <w:snapToGrid w:val="0"/>
              <w:rPr>
                <w:rFonts w:hint="eastAsia"/>
                <w:sz w:val="20"/>
                <w:szCs w:val="20"/>
              </w:rPr>
            </w:pPr>
          </w:p>
        </w:tc>
      </w:tr>
      <w:tr w14:paraId="1D059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582" w:type="dxa"/>
            <w:vMerge w:val="continue"/>
            <w:tcBorders>
              <w:top w:val="nil"/>
            </w:tcBorders>
            <w:textDirection w:val="tbRlV"/>
            <w:vAlign w:val="center"/>
          </w:tcPr>
          <w:p w14:paraId="0F545B9B">
            <w:pPr>
              <w:pStyle w:val="41"/>
              <w:adjustRightInd w:val="0"/>
              <w:snapToGrid w:val="0"/>
              <w:rPr>
                <w:rFonts w:hint="eastAsia"/>
                <w:b/>
                <w:bCs/>
                <w:sz w:val="20"/>
                <w:szCs w:val="20"/>
              </w:rPr>
            </w:pPr>
          </w:p>
        </w:tc>
        <w:tc>
          <w:tcPr>
            <w:tcW w:w="647" w:type="dxa"/>
            <w:vAlign w:val="center"/>
          </w:tcPr>
          <w:p w14:paraId="4C360928">
            <w:pPr>
              <w:widowControl/>
              <w:kinsoku w:val="0"/>
              <w:autoSpaceDE w:val="0"/>
              <w:autoSpaceDN w:val="0"/>
              <w:adjustRightInd w:val="0"/>
              <w:snapToGrid w:val="0"/>
              <w:spacing w:before="229"/>
              <w:jc w:val="center"/>
              <w:textAlignment w:val="baseline"/>
              <w:rPr>
                <w:rFonts w:hint="default" w:ascii="Times New Roman" w:hAnsi="Times New Roman" w:cs="Times New Roman"/>
                <w:b/>
                <w:bCs/>
                <w:sz w:val="20"/>
                <w:szCs w:val="20"/>
              </w:rPr>
            </w:pPr>
            <w:r>
              <w:rPr>
                <w:rFonts w:ascii="Times New Roman" w:hAnsi="Times New Roman" w:cs="Times New Roman"/>
                <w:b/>
                <w:bCs/>
                <w:snapToGrid w:val="0"/>
                <w:spacing w:val="-2"/>
                <w:kern w:val="0"/>
                <w:sz w:val="20"/>
                <w:szCs w:val="20"/>
                <w:lang w:eastAsia="en-US"/>
              </w:rPr>
              <w:t>5</w:t>
            </w:r>
          </w:p>
        </w:tc>
        <w:tc>
          <w:tcPr>
            <w:tcW w:w="705" w:type="dxa"/>
            <w:gridSpan w:val="3"/>
            <w:vAlign w:val="center"/>
          </w:tcPr>
          <w:p w14:paraId="67F0EECD">
            <w:pPr>
              <w:pStyle w:val="41"/>
              <w:adjustRightInd w:val="0"/>
              <w:snapToGrid w:val="0"/>
              <w:rPr>
                <w:rFonts w:hint="eastAsia"/>
                <w:sz w:val="20"/>
                <w:szCs w:val="20"/>
              </w:rPr>
            </w:pPr>
          </w:p>
        </w:tc>
        <w:tc>
          <w:tcPr>
            <w:tcW w:w="1357" w:type="dxa"/>
            <w:gridSpan w:val="2"/>
            <w:vAlign w:val="center"/>
          </w:tcPr>
          <w:p w14:paraId="59B018B9">
            <w:pPr>
              <w:pStyle w:val="41"/>
              <w:adjustRightInd w:val="0"/>
              <w:snapToGrid w:val="0"/>
              <w:rPr>
                <w:rFonts w:hint="eastAsia"/>
                <w:sz w:val="20"/>
                <w:szCs w:val="20"/>
              </w:rPr>
            </w:pPr>
          </w:p>
        </w:tc>
        <w:tc>
          <w:tcPr>
            <w:tcW w:w="1361" w:type="dxa"/>
            <w:gridSpan w:val="2"/>
            <w:vAlign w:val="center"/>
          </w:tcPr>
          <w:p w14:paraId="4F416262">
            <w:pPr>
              <w:pStyle w:val="41"/>
              <w:adjustRightInd w:val="0"/>
              <w:snapToGrid w:val="0"/>
              <w:rPr>
                <w:rFonts w:hint="eastAsia"/>
                <w:sz w:val="20"/>
                <w:szCs w:val="20"/>
              </w:rPr>
            </w:pPr>
          </w:p>
        </w:tc>
        <w:tc>
          <w:tcPr>
            <w:tcW w:w="2506" w:type="dxa"/>
            <w:gridSpan w:val="3"/>
            <w:vAlign w:val="center"/>
          </w:tcPr>
          <w:p w14:paraId="6F5983E7">
            <w:pPr>
              <w:pStyle w:val="41"/>
              <w:adjustRightInd w:val="0"/>
              <w:snapToGrid w:val="0"/>
              <w:rPr>
                <w:rFonts w:hint="eastAsia"/>
                <w:sz w:val="20"/>
                <w:szCs w:val="20"/>
              </w:rPr>
            </w:pPr>
          </w:p>
        </w:tc>
        <w:tc>
          <w:tcPr>
            <w:tcW w:w="1303" w:type="dxa"/>
            <w:vAlign w:val="center"/>
          </w:tcPr>
          <w:p w14:paraId="3F16E248">
            <w:pPr>
              <w:pStyle w:val="41"/>
              <w:adjustRightInd w:val="0"/>
              <w:snapToGrid w:val="0"/>
              <w:rPr>
                <w:rFonts w:hint="eastAsia"/>
                <w:sz w:val="20"/>
                <w:szCs w:val="20"/>
              </w:rPr>
            </w:pPr>
          </w:p>
        </w:tc>
      </w:tr>
      <w:tr w14:paraId="7E47A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6" w:hRule="atLeast"/>
          <w:jc w:val="center"/>
        </w:trPr>
        <w:tc>
          <w:tcPr>
            <w:tcW w:w="1631" w:type="dxa"/>
            <w:gridSpan w:val="4"/>
            <w:vAlign w:val="center"/>
          </w:tcPr>
          <w:p w14:paraId="00DB771B">
            <w:pPr>
              <w:adjustRightInd w:val="0"/>
              <w:snapToGrid w:val="0"/>
              <w:spacing w:before="52"/>
              <w:ind w:left="465"/>
              <w:rPr>
                <w:rFonts w:hint="eastAsia" w:ascii="宋体" w:hAnsi="宋体" w:cs="宋体"/>
                <w:b/>
                <w:bCs/>
                <w:sz w:val="20"/>
                <w:szCs w:val="20"/>
              </w:rPr>
            </w:pPr>
            <w:r>
              <w:rPr>
                <w:rFonts w:ascii="宋体" w:hAnsi="宋体" w:cs="宋体"/>
                <w:b/>
                <w:bCs/>
                <w:spacing w:val="-2"/>
                <w:position w:val="7"/>
                <w:sz w:val="20"/>
                <w:szCs w:val="20"/>
              </w:rPr>
              <w:t>施工单位</w:t>
            </w:r>
          </w:p>
          <w:p w14:paraId="722E982A">
            <w:pPr>
              <w:adjustRightInd w:val="0"/>
              <w:snapToGrid w:val="0"/>
              <w:ind w:left="465"/>
              <w:rPr>
                <w:rFonts w:hint="eastAsia" w:ascii="宋体" w:hAnsi="宋体" w:cs="宋体"/>
                <w:b/>
                <w:bCs/>
                <w:sz w:val="20"/>
                <w:szCs w:val="20"/>
              </w:rPr>
            </w:pPr>
            <w:r>
              <w:rPr>
                <w:rFonts w:ascii="宋体" w:hAnsi="宋体" w:cs="宋体"/>
                <w:b/>
                <w:bCs/>
                <w:spacing w:val="-2"/>
                <w:sz w:val="20"/>
                <w:szCs w:val="20"/>
              </w:rPr>
              <w:t>检查结果</w:t>
            </w:r>
          </w:p>
        </w:tc>
        <w:tc>
          <w:tcPr>
            <w:tcW w:w="6830" w:type="dxa"/>
            <w:gridSpan w:val="9"/>
            <w:vAlign w:val="center"/>
          </w:tcPr>
          <w:p w14:paraId="6A4155D7">
            <w:pPr>
              <w:pStyle w:val="41"/>
              <w:adjustRightInd w:val="0"/>
              <w:snapToGrid w:val="0"/>
              <w:rPr>
                <w:rFonts w:hint="eastAsia"/>
                <w:sz w:val="20"/>
                <w:szCs w:val="20"/>
                <w:lang w:eastAsia="zh-CN"/>
              </w:rPr>
            </w:pPr>
          </w:p>
          <w:p w14:paraId="38684F40">
            <w:pPr>
              <w:pStyle w:val="41"/>
              <w:adjustRightInd w:val="0"/>
              <w:snapToGrid w:val="0"/>
              <w:rPr>
                <w:rFonts w:hint="eastAsia"/>
                <w:sz w:val="20"/>
                <w:szCs w:val="20"/>
                <w:lang w:eastAsia="zh-CN"/>
              </w:rPr>
            </w:pPr>
          </w:p>
          <w:p w14:paraId="45EC36C9">
            <w:pPr>
              <w:pStyle w:val="41"/>
              <w:adjustRightInd w:val="0"/>
              <w:snapToGrid w:val="0"/>
              <w:rPr>
                <w:rFonts w:hint="eastAsia"/>
                <w:sz w:val="20"/>
                <w:szCs w:val="20"/>
                <w:lang w:eastAsia="zh-CN"/>
              </w:rPr>
            </w:pPr>
          </w:p>
          <w:p w14:paraId="271E02CD">
            <w:pPr>
              <w:pStyle w:val="41"/>
              <w:adjustRightInd w:val="0"/>
              <w:snapToGrid w:val="0"/>
              <w:rPr>
                <w:rFonts w:hint="eastAsia"/>
                <w:sz w:val="20"/>
                <w:szCs w:val="20"/>
                <w:lang w:eastAsia="zh-CN"/>
              </w:rPr>
            </w:pPr>
          </w:p>
          <w:p w14:paraId="1D2413C5">
            <w:pPr>
              <w:pStyle w:val="41"/>
              <w:adjustRightInd w:val="0"/>
              <w:snapToGrid w:val="0"/>
              <w:rPr>
                <w:rFonts w:hint="eastAsia"/>
                <w:sz w:val="20"/>
                <w:szCs w:val="20"/>
                <w:lang w:eastAsia="zh-CN"/>
              </w:rPr>
            </w:pPr>
          </w:p>
          <w:p w14:paraId="14DB25BF">
            <w:pPr>
              <w:pStyle w:val="41"/>
              <w:adjustRightInd w:val="0"/>
              <w:snapToGrid w:val="0"/>
              <w:rPr>
                <w:rFonts w:hint="eastAsia"/>
                <w:sz w:val="20"/>
                <w:szCs w:val="20"/>
                <w:lang w:eastAsia="zh-CN"/>
              </w:rPr>
            </w:pPr>
          </w:p>
          <w:p w14:paraId="5B2C8546">
            <w:pPr>
              <w:pStyle w:val="41"/>
              <w:adjustRightInd w:val="0"/>
              <w:snapToGrid w:val="0"/>
              <w:rPr>
                <w:rFonts w:hint="eastAsia"/>
                <w:sz w:val="20"/>
                <w:szCs w:val="20"/>
                <w:lang w:eastAsia="zh-CN"/>
              </w:rPr>
            </w:pPr>
          </w:p>
          <w:p w14:paraId="0268EA4E">
            <w:pPr>
              <w:pStyle w:val="41"/>
              <w:adjustRightInd w:val="0"/>
              <w:snapToGrid w:val="0"/>
              <w:rPr>
                <w:rFonts w:hint="eastAsia"/>
                <w:sz w:val="20"/>
                <w:szCs w:val="20"/>
                <w:lang w:eastAsia="zh-CN"/>
              </w:rPr>
            </w:pPr>
          </w:p>
          <w:p w14:paraId="7CFCBCF9">
            <w:pPr>
              <w:pStyle w:val="41"/>
              <w:adjustRightInd w:val="0"/>
              <w:snapToGrid w:val="0"/>
              <w:rPr>
                <w:rFonts w:hint="eastAsia"/>
                <w:sz w:val="20"/>
                <w:szCs w:val="20"/>
                <w:lang w:eastAsia="zh-CN"/>
              </w:rPr>
            </w:pPr>
          </w:p>
          <w:p w14:paraId="155E618D">
            <w:pPr>
              <w:adjustRightInd w:val="0"/>
              <w:snapToGrid w:val="0"/>
              <w:spacing w:before="108"/>
              <w:ind w:left="2073"/>
              <w:rPr>
                <w:rFonts w:hint="eastAsia" w:ascii="宋体" w:hAnsi="宋体" w:cs="宋体"/>
                <w:sz w:val="20"/>
                <w:szCs w:val="20"/>
              </w:rPr>
            </w:pPr>
            <w:r>
              <w:rPr>
                <w:rFonts w:hint="eastAsia" w:ascii="宋体" w:hAnsi="宋体" w:cs="宋体"/>
                <w:sz w:val="20"/>
                <w:szCs w:val="20"/>
              </w:rPr>
              <w:t>专业工长</w:t>
            </w:r>
          </w:p>
          <w:p w14:paraId="632A83E5">
            <w:pPr>
              <w:adjustRightInd w:val="0"/>
              <w:snapToGrid w:val="0"/>
              <w:spacing w:before="108"/>
              <w:ind w:left="2073"/>
              <w:rPr>
                <w:rFonts w:hint="eastAsia" w:ascii="宋体" w:hAnsi="宋体" w:cs="宋体"/>
                <w:sz w:val="20"/>
                <w:szCs w:val="20"/>
              </w:rPr>
            </w:pPr>
            <w:r>
              <w:rPr>
                <w:rFonts w:ascii="宋体" w:hAnsi="宋体" w:cs="宋体"/>
                <w:sz w:val="20"/>
                <w:szCs w:val="20"/>
              </w:rPr>
              <w:t>项目专业质量检查员：</w:t>
            </w:r>
          </w:p>
          <w:p w14:paraId="3D6A0B88">
            <w:pPr>
              <w:adjustRightInd w:val="0"/>
              <w:snapToGrid w:val="0"/>
              <w:spacing w:before="40"/>
              <w:ind w:left="2953"/>
              <w:rPr>
                <w:rFonts w:hint="eastAsia" w:ascii="宋体" w:hAnsi="宋体" w:cs="宋体"/>
                <w:sz w:val="20"/>
                <w:szCs w:val="20"/>
              </w:rPr>
            </w:pPr>
            <w:r>
              <w:rPr>
                <w:rFonts w:ascii="宋体" w:hAnsi="宋体" w:cs="宋体"/>
                <w:spacing w:val="-6"/>
                <w:sz w:val="20"/>
                <w:szCs w:val="20"/>
              </w:rPr>
              <w:t>年</w:t>
            </w:r>
            <w:r>
              <w:rPr>
                <w:rFonts w:ascii="宋体" w:hAnsi="宋体" w:cs="宋体"/>
                <w:spacing w:val="16"/>
                <w:sz w:val="20"/>
                <w:szCs w:val="20"/>
              </w:rPr>
              <w:t xml:space="preserve">  </w:t>
            </w:r>
            <w:r>
              <w:rPr>
                <w:rFonts w:ascii="宋体" w:hAnsi="宋体" w:cs="宋体"/>
                <w:spacing w:val="-6"/>
                <w:sz w:val="20"/>
                <w:szCs w:val="20"/>
              </w:rPr>
              <w:t>月</w:t>
            </w:r>
            <w:r>
              <w:rPr>
                <w:rFonts w:ascii="宋体" w:hAnsi="宋体" w:cs="宋体"/>
                <w:spacing w:val="15"/>
                <w:sz w:val="20"/>
                <w:szCs w:val="20"/>
              </w:rPr>
              <w:t xml:space="preserve">     </w:t>
            </w:r>
            <w:r>
              <w:rPr>
                <w:rFonts w:ascii="宋体" w:hAnsi="宋体" w:cs="宋体"/>
                <w:spacing w:val="-6"/>
                <w:sz w:val="20"/>
                <w:szCs w:val="20"/>
              </w:rPr>
              <w:t>日</w:t>
            </w:r>
          </w:p>
        </w:tc>
      </w:tr>
      <w:tr w14:paraId="3062E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1" w:hRule="atLeast"/>
          <w:jc w:val="center"/>
        </w:trPr>
        <w:tc>
          <w:tcPr>
            <w:tcW w:w="1631" w:type="dxa"/>
            <w:gridSpan w:val="4"/>
            <w:vAlign w:val="center"/>
          </w:tcPr>
          <w:p w14:paraId="3BA0BA9E">
            <w:pPr>
              <w:adjustRightInd w:val="0"/>
              <w:snapToGrid w:val="0"/>
              <w:spacing w:before="52"/>
              <w:ind w:left="465"/>
              <w:rPr>
                <w:rFonts w:hint="eastAsia" w:ascii="宋体" w:hAnsi="宋体" w:cs="宋体"/>
                <w:b/>
                <w:bCs/>
                <w:sz w:val="20"/>
                <w:szCs w:val="20"/>
              </w:rPr>
            </w:pPr>
            <w:r>
              <w:rPr>
                <w:rFonts w:ascii="宋体" w:hAnsi="宋体" w:cs="宋体"/>
                <w:b/>
                <w:bCs/>
                <w:spacing w:val="-2"/>
                <w:position w:val="8"/>
                <w:sz w:val="20"/>
                <w:szCs w:val="20"/>
              </w:rPr>
              <w:t>监理单位</w:t>
            </w:r>
          </w:p>
          <w:p w14:paraId="1CD16C5E">
            <w:pPr>
              <w:adjustRightInd w:val="0"/>
              <w:snapToGrid w:val="0"/>
              <w:ind w:left="465"/>
              <w:rPr>
                <w:rFonts w:hint="eastAsia" w:ascii="宋体" w:hAnsi="宋体" w:cs="宋体"/>
                <w:b/>
                <w:bCs/>
                <w:sz w:val="20"/>
                <w:szCs w:val="20"/>
              </w:rPr>
            </w:pPr>
            <w:r>
              <w:rPr>
                <w:rFonts w:ascii="宋体" w:hAnsi="宋体" w:cs="宋体"/>
                <w:b/>
                <w:bCs/>
                <w:spacing w:val="-2"/>
                <w:sz w:val="20"/>
                <w:szCs w:val="20"/>
              </w:rPr>
              <w:t>验收结论</w:t>
            </w:r>
          </w:p>
        </w:tc>
        <w:tc>
          <w:tcPr>
            <w:tcW w:w="6830" w:type="dxa"/>
            <w:gridSpan w:val="9"/>
            <w:vAlign w:val="center"/>
          </w:tcPr>
          <w:p w14:paraId="28424D8A">
            <w:pPr>
              <w:pStyle w:val="41"/>
              <w:adjustRightInd w:val="0"/>
              <w:snapToGrid w:val="0"/>
              <w:rPr>
                <w:rFonts w:hint="eastAsia"/>
                <w:sz w:val="20"/>
                <w:szCs w:val="20"/>
                <w:lang w:eastAsia="zh-CN"/>
              </w:rPr>
            </w:pPr>
          </w:p>
          <w:p w14:paraId="619A03EA">
            <w:pPr>
              <w:pStyle w:val="41"/>
              <w:adjustRightInd w:val="0"/>
              <w:snapToGrid w:val="0"/>
              <w:rPr>
                <w:rFonts w:hint="eastAsia"/>
                <w:sz w:val="20"/>
                <w:szCs w:val="20"/>
                <w:lang w:eastAsia="zh-CN"/>
              </w:rPr>
            </w:pPr>
          </w:p>
          <w:p w14:paraId="02E068F6">
            <w:pPr>
              <w:pStyle w:val="41"/>
              <w:adjustRightInd w:val="0"/>
              <w:snapToGrid w:val="0"/>
              <w:rPr>
                <w:rFonts w:hint="eastAsia"/>
                <w:sz w:val="20"/>
                <w:szCs w:val="20"/>
                <w:lang w:eastAsia="zh-CN"/>
              </w:rPr>
            </w:pPr>
          </w:p>
          <w:p w14:paraId="684DBEFF">
            <w:pPr>
              <w:pStyle w:val="41"/>
              <w:adjustRightInd w:val="0"/>
              <w:snapToGrid w:val="0"/>
              <w:rPr>
                <w:rFonts w:hint="eastAsia"/>
                <w:sz w:val="20"/>
                <w:szCs w:val="20"/>
                <w:lang w:eastAsia="zh-CN"/>
              </w:rPr>
            </w:pPr>
          </w:p>
          <w:p w14:paraId="24484B69">
            <w:pPr>
              <w:pStyle w:val="41"/>
              <w:adjustRightInd w:val="0"/>
              <w:snapToGrid w:val="0"/>
              <w:rPr>
                <w:rFonts w:hint="eastAsia"/>
                <w:sz w:val="20"/>
                <w:szCs w:val="20"/>
                <w:lang w:eastAsia="zh-CN"/>
              </w:rPr>
            </w:pPr>
          </w:p>
          <w:p w14:paraId="60088C28">
            <w:pPr>
              <w:pStyle w:val="41"/>
              <w:adjustRightInd w:val="0"/>
              <w:snapToGrid w:val="0"/>
              <w:rPr>
                <w:rFonts w:hint="eastAsia"/>
                <w:sz w:val="20"/>
                <w:szCs w:val="20"/>
                <w:lang w:eastAsia="zh-CN"/>
              </w:rPr>
            </w:pPr>
          </w:p>
          <w:p w14:paraId="6D987E15">
            <w:pPr>
              <w:pStyle w:val="41"/>
              <w:adjustRightInd w:val="0"/>
              <w:snapToGrid w:val="0"/>
              <w:rPr>
                <w:rFonts w:hint="eastAsia"/>
                <w:sz w:val="20"/>
                <w:szCs w:val="20"/>
                <w:lang w:eastAsia="zh-CN"/>
              </w:rPr>
            </w:pPr>
          </w:p>
          <w:p w14:paraId="2E224548">
            <w:pPr>
              <w:adjustRightInd w:val="0"/>
              <w:snapToGrid w:val="0"/>
              <w:spacing w:before="52"/>
              <w:rPr>
                <w:rFonts w:hint="eastAsia" w:ascii="宋体" w:hAnsi="宋体" w:cs="宋体"/>
                <w:spacing w:val="-1"/>
                <w:sz w:val="20"/>
                <w:szCs w:val="20"/>
              </w:rPr>
            </w:pPr>
          </w:p>
          <w:p w14:paraId="46022C40">
            <w:pPr>
              <w:adjustRightInd w:val="0"/>
              <w:snapToGrid w:val="0"/>
              <w:spacing w:before="52"/>
              <w:ind w:left="2393"/>
              <w:rPr>
                <w:rFonts w:hint="eastAsia" w:ascii="宋体" w:hAnsi="宋体" w:cs="宋体"/>
                <w:spacing w:val="-1"/>
                <w:sz w:val="20"/>
                <w:szCs w:val="20"/>
              </w:rPr>
            </w:pPr>
          </w:p>
          <w:p w14:paraId="22149166">
            <w:pPr>
              <w:adjustRightInd w:val="0"/>
              <w:snapToGrid w:val="0"/>
              <w:spacing w:before="52"/>
              <w:ind w:left="2393"/>
              <w:rPr>
                <w:rFonts w:hint="eastAsia" w:ascii="宋体" w:hAnsi="宋体" w:cs="宋体"/>
                <w:spacing w:val="-1"/>
                <w:sz w:val="20"/>
                <w:szCs w:val="20"/>
              </w:rPr>
            </w:pPr>
          </w:p>
          <w:p w14:paraId="542EBD0A">
            <w:pPr>
              <w:adjustRightInd w:val="0"/>
              <w:snapToGrid w:val="0"/>
              <w:spacing w:before="52"/>
              <w:ind w:left="2393"/>
              <w:rPr>
                <w:rFonts w:hint="eastAsia" w:ascii="宋体" w:hAnsi="宋体" w:cs="宋体"/>
                <w:spacing w:val="-1"/>
                <w:sz w:val="20"/>
                <w:szCs w:val="20"/>
              </w:rPr>
            </w:pPr>
          </w:p>
          <w:p w14:paraId="1EB56CAC">
            <w:pPr>
              <w:adjustRightInd w:val="0"/>
              <w:snapToGrid w:val="0"/>
              <w:spacing w:before="52"/>
              <w:ind w:left="2393"/>
              <w:rPr>
                <w:rFonts w:hint="eastAsia" w:ascii="宋体" w:hAnsi="宋体" w:cs="宋体"/>
                <w:spacing w:val="-1"/>
                <w:sz w:val="20"/>
                <w:szCs w:val="20"/>
              </w:rPr>
            </w:pPr>
          </w:p>
          <w:p w14:paraId="02270126">
            <w:pPr>
              <w:adjustRightInd w:val="0"/>
              <w:snapToGrid w:val="0"/>
              <w:spacing w:before="52"/>
              <w:ind w:left="2393"/>
              <w:rPr>
                <w:rFonts w:hint="eastAsia" w:ascii="宋体" w:hAnsi="宋体" w:cs="宋体"/>
                <w:spacing w:val="-1"/>
                <w:sz w:val="20"/>
                <w:szCs w:val="20"/>
              </w:rPr>
            </w:pPr>
            <w:r>
              <w:rPr>
                <w:rFonts w:ascii="宋体" w:hAnsi="宋体" w:cs="宋体"/>
                <w:spacing w:val="-1"/>
                <w:sz w:val="20"/>
                <w:szCs w:val="20"/>
              </w:rPr>
              <w:t>专业监理工程师</w:t>
            </w:r>
          </w:p>
          <w:p w14:paraId="5525534C">
            <w:pPr>
              <w:adjustRightInd w:val="0"/>
              <w:snapToGrid w:val="0"/>
              <w:spacing w:before="52"/>
              <w:ind w:left="2393"/>
              <w:rPr>
                <w:rFonts w:hint="eastAsia" w:ascii="宋体" w:hAnsi="宋体" w:cs="宋体"/>
                <w:sz w:val="20"/>
                <w:szCs w:val="20"/>
              </w:rPr>
            </w:pPr>
            <w:r>
              <w:rPr>
                <w:rFonts w:ascii="宋体" w:hAnsi="宋体" w:cs="宋体"/>
                <w:spacing w:val="-6"/>
                <w:sz w:val="20"/>
                <w:szCs w:val="20"/>
              </w:rPr>
              <w:t>年</w:t>
            </w:r>
            <w:r>
              <w:rPr>
                <w:rFonts w:ascii="宋体" w:hAnsi="宋体" w:cs="宋体"/>
                <w:spacing w:val="6"/>
                <w:sz w:val="20"/>
                <w:szCs w:val="20"/>
              </w:rPr>
              <w:t xml:space="preserve">   </w:t>
            </w:r>
            <w:r>
              <w:rPr>
                <w:rFonts w:ascii="宋体" w:hAnsi="宋体" w:cs="宋体"/>
                <w:spacing w:val="-6"/>
                <w:sz w:val="20"/>
                <w:szCs w:val="20"/>
              </w:rPr>
              <w:t>月</w:t>
            </w:r>
            <w:r>
              <w:rPr>
                <w:rFonts w:ascii="宋体" w:hAnsi="宋体" w:cs="宋体"/>
                <w:spacing w:val="11"/>
                <w:sz w:val="20"/>
                <w:szCs w:val="20"/>
              </w:rPr>
              <w:t xml:space="preserve">     </w:t>
            </w:r>
            <w:r>
              <w:rPr>
                <w:rFonts w:ascii="宋体" w:hAnsi="宋体" w:cs="宋体"/>
                <w:spacing w:val="-6"/>
                <w:sz w:val="20"/>
                <w:szCs w:val="20"/>
              </w:rPr>
              <w:t>日</w:t>
            </w:r>
          </w:p>
        </w:tc>
      </w:tr>
    </w:tbl>
    <w:p w14:paraId="7D9EB290">
      <w:pPr>
        <w:widowControl/>
        <w:spacing w:line="240" w:lineRule="auto"/>
        <w:jc w:val="left"/>
        <w:rPr>
          <w:rFonts w:hint="eastAsia" w:ascii="宋体" w:hAnsi="宋体" w:cs="仿宋_GB2312"/>
          <w:sz w:val="24"/>
        </w:rPr>
      </w:pPr>
      <w:r>
        <w:rPr>
          <w:rFonts w:ascii="宋体" w:hAnsi="宋体" w:cs="仿宋_GB2312"/>
          <w:sz w:val="24"/>
        </w:rPr>
        <w:br w:type="page"/>
      </w:r>
    </w:p>
    <w:p w14:paraId="744EB60E">
      <w:pPr>
        <w:rPr>
          <w:szCs w:val="21"/>
        </w:rPr>
      </w:pPr>
      <w:r>
        <w:rPr>
          <w:rFonts w:hint="eastAsia"/>
          <w:b/>
          <w:bCs/>
          <w:szCs w:val="21"/>
        </w:rPr>
        <w:t>C</w:t>
      </w:r>
      <w:r>
        <w:rPr>
          <w:rFonts w:ascii="宋体" w:hAnsi="宋体"/>
          <w:b/>
          <w:bCs/>
          <w:szCs w:val="21"/>
        </w:rPr>
        <w:t>.</w:t>
      </w:r>
      <w:r>
        <w:rPr>
          <w:rFonts w:hint="default"/>
          <w:b/>
          <w:bCs/>
          <w:szCs w:val="21"/>
        </w:rPr>
        <w:t>0</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rFonts w:hint="eastAsia"/>
          <w:szCs w:val="21"/>
        </w:rPr>
        <w:t>太阳能光伏节能</w:t>
      </w:r>
      <w:r>
        <w:rPr>
          <w:szCs w:val="21"/>
        </w:rPr>
        <w:t>分项工程</w:t>
      </w:r>
      <w:r>
        <w:rPr>
          <w:rFonts w:hint="eastAsia"/>
          <w:szCs w:val="21"/>
        </w:rPr>
        <w:t>质量验收汇总应按表C.</w:t>
      </w:r>
      <w:r>
        <w:rPr>
          <w:rFonts w:hint="default"/>
          <w:szCs w:val="21"/>
        </w:rPr>
        <w:t>0</w:t>
      </w:r>
      <w:r>
        <w:rPr>
          <w:rFonts w:hint="eastAsia"/>
          <w:szCs w:val="21"/>
        </w:rPr>
        <w:t>.</w:t>
      </w:r>
      <w:r>
        <w:rPr>
          <w:rFonts w:hint="default"/>
          <w:szCs w:val="21"/>
        </w:rPr>
        <w:t>2</w:t>
      </w:r>
      <w:r>
        <w:rPr>
          <w:rFonts w:hint="eastAsia"/>
          <w:szCs w:val="21"/>
        </w:rPr>
        <w:t>的规定填写。</w:t>
      </w:r>
    </w:p>
    <w:p w14:paraId="3D89C580">
      <w:pPr>
        <w:rPr>
          <w:rFonts w:hint="eastAsia" w:ascii="宋体" w:hAnsi="宋体" w:cs="仿宋_GB2312"/>
          <w:sz w:val="24"/>
        </w:rPr>
      </w:pPr>
    </w:p>
    <w:p w14:paraId="3A744B3C">
      <w:pPr>
        <w:spacing w:line="240" w:lineRule="auto"/>
        <w:jc w:val="center"/>
        <w:rPr>
          <w:bCs/>
          <w:szCs w:val="21"/>
        </w:rPr>
      </w:pPr>
      <w:r>
        <w:rPr>
          <w:bCs/>
          <w:szCs w:val="21"/>
        </w:rPr>
        <w:t>表</w:t>
      </w:r>
      <w:r>
        <w:rPr>
          <w:rFonts w:hint="eastAsia"/>
          <w:bCs/>
          <w:szCs w:val="21"/>
        </w:rPr>
        <w:t>C.</w:t>
      </w:r>
      <w:r>
        <w:rPr>
          <w:bCs/>
          <w:szCs w:val="21"/>
        </w:rPr>
        <w:t>0.</w:t>
      </w:r>
      <w:r>
        <w:rPr>
          <w:rFonts w:hint="default"/>
          <w:bCs/>
          <w:szCs w:val="21"/>
        </w:rPr>
        <w:t>2</w:t>
      </w:r>
      <w:r>
        <w:rPr>
          <w:rFonts w:hint="eastAsia"/>
          <w:bCs/>
          <w:szCs w:val="21"/>
        </w:rPr>
        <w:t xml:space="preserve"> 分项工程</w:t>
      </w:r>
      <w:r>
        <w:rPr>
          <w:bCs/>
          <w:szCs w:val="21"/>
        </w:rPr>
        <w:t>质量验收表</w:t>
      </w:r>
    </w:p>
    <w:p w14:paraId="5B1156E2">
      <w:pPr>
        <w:widowControl/>
        <w:kinsoku w:val="0"/>
        <w:wordWrap w:val="0"/>
        <w:autoSpaceDE w:val="0"/>
        <w:autoSpaceDN w:val="0"/>
        <w:adjustRightInd w:val="0"/>
        <w:snapToGrid w:val="0"/>
        <w:spacing w:before="102"/>
        <w:ind w:right="160"/>
        <w:jc w:val="right"/>
        <w:textAlignment w:val="baseline"/>
        <w:rPr>
          <w:rFonts w:hint="eastAsia" w:ascii="宋体" w:hAnsi="宋体" w:cs="黑体"/>
          <w:spacing w:val="-1"/>
          <w:szCs w:val="21"/>
        </w:rPr>
      </w:pPr>
      <w:r>
        <w:rPr>
          <w:rFonts w:hint="eastAsia" w:ascii="黑体" w:hAnsi="黑体" w:eastAsia="黑体" w:cs="黑体"/>
          <w:spacing w:val="-1"/>
          <w:sz w:val="18"/>
          <w:szCs w:val="18"/>
        </w:rPr>
        <w:t xml:space="preserve">                                       </w:t>
      </w:r>
      <w:r>
        <w:rPr>
          <w:rFonts w:ascii="宋体" w:hAnsi="宋体" w:cs="宋体"/>
          <w:snapToGrid w:val="0"/>
          <w:spacing w:val="-3"/>
          <w:kern w:val="0"/>
          <w:sz w:val="20"/>
          <w:szCs w:val="20"/>
        </w:rPr>
        <w:t>编号：</w:t>
      </w:r>
      <w:r>
        <w:rPr>
          <w:rFonts w:hint="eastAsia" w:ascii="宋体" w:hAnsi="宋体" w:cs="宋体"/>
          <w:snapToGrid w:val="0"/>
          <w:spacing w:val="-3"/>
          <w:kern w:val="0"/>
          <w:sz w:val="20"/>
          <w:szCs w:val="20"/>
        </w:rPr>
        <w:t xml:space="preserve">              </w:t>
      </w:r>
    </w:p>
    <w:tbl>
      <w:tblPr>
        <w:tblStyle w:val="15"/>
        <w:tblpPr w:leftFromText="180" w:rightFromText="180" w:vertAnchor="text" w:horzAnchor="page" w:tblpX="1737" w:tblpY="48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444"/>
        <w:gridCol w:w="2020"/>
        <w:gridCol w:w="264"/>
        <w:gridCol w:w="743"/>
        <w:gridCol w:w="378"/>
        <w:gridCol w:w="1588"/>
        <w:gridCol w:w="1208"/>
        <w:gridCol w:w="1075"/>
      </w:tblGrid>
      <w:tr w14:paraId="04CB1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26" w:type="dxa"/>
            <w:gridSpan w:val="2"/>
          </w:tcPr>
          <w:p w14:paraId="677C4859">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工程名称</w:t>
            </w:r>
          </w:p>
        </w:tc>
        <w:tc>
          <w:tcPr>
            <w:tcW w:w="3405" w:type="dxa"/>
            <w:gridSpan w:val="4"/>
          </w:tcPr>
          <w:p w14:paraId="59931395">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588" w:type="dxa"/>
            <w:vAlign w:val="center"/>
          </w:tcPr>
          <w:p w14:paraId="51774E07">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检验批数量</w:t>
            </w:r>
          </w:p>
        </w:tc>
        <w:tc>
          <w:tcPr>
            <w:tcW w:w="2283" w:type="dxa"/>
            <w:gridSpan w:val="2"/>
          </w:tcPr>
          <w:p w14:paraId="3F1242F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0182E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26" w:type="dxa"/>
            <w:gridSpan w:val="2"/>
          </w:tcPr>
          <w:p w14:paraId="39DD58E8">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设计单位</w:t>
            </w:r>
          </w:p>
        </w:tc>
        <w:tc>
          <w:tcPr>
            <w:tcW w:w="3405" w:type="dxa"/>
            <w:gridSpan w:val="4"/>
          </w:tcPr>
          <w:p w14:paraId="7ABD3EC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588" w:type="dxa"/>
          </w:tcPr>
          <w:p w14:paraId="71A80A21">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监理单位</w:t>
            </w:r>
          </w:p>
        </w:tc>
        <w:tc>
          <w:tcPr>
            <w:tcW w:w="2283" w:type="dxa"/>
            <w:gridSpan w:val="2"/>
          </w:tcPr>
          <w:p w14:paraId="0CA795C3">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0DEE4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26" w:type="dxa"/>
            <w:gridSpan w:val="2"/>
          </w:tcPr>
          <w:p w14:paraId="0DC94519">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施工单位</w:t>
            </w:r>
          </w:p>
        </w:tc>
        <w:tc>
          <w:tcPr>
            <w:tcW w:w="2020" w:type="dxa"/>
          </w:tcPr>
          <w:p w14:paraId="2428C2D2">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385" w:type="dxa"/>
            <w:gridSpan w:val="3"/>
          </w:tcPr>
          <w:p w14:paraId="33E0B40E">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项目经理</w:t>
            </w:r>
          </w:p>
        </w:tc>
        <w:tc>
          <w:tcPr>
            <w:tcW w:w="1588" w:type="dxa"/>
          </w:tcPr>
          <w:p w14:paraId="30E8A174">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208" w:type="dxa"/>
          </w:tcPr>
          <w:p w14:paraId="20213029">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项目技术负责人</w:t>
            </w:r>
          </w:p>
        </w:tc>
        <w:tc>
          <w:tcPr>
            <w:tcW w:w="1075" w:type="dxa"/>
          </w:tcPr>
          <w:p w14:paraId="58F54B1D">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57098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26" w:type="dxa"/>
            <w:gridSpan w:val="2"/>
          </w:tcPr>
          <w:p w14:paraId="4CA8BBE1">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分包单位</w:t>
            </w:r>
          </w:p>
        </w:tc>
        <w:tc>
          <w:tcPr>
            <w:tcW w:w="2020" w:type="dxa"/>
          </w:tcPr>
          <w:p w14:paraId="4E3C4B8D">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385" w:type="dxa"/>
            <w:gridSpan w:val="3"/>
          </w:tcPr>
          <w:p w14:paraId="08EA8734">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分包单位负责人</w:t>
            </w:r>
          </w:p>
        </w:tc>
        <w:tc>
          <w:tcPr>
            <w:tcW w:w="1588" w:type="dxa"/>
          </w:tcPr>
          <w:p w14:paraId="120311D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208" w:type="dxa"/>
          </w:tcPr>
          <w:p w14:paraId="0717ECEA">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分包内容</w:t>
            </w:r>
          </w:p>
        </w:tc>
        <w:tc>
          <w:tcPr>
            <w:tcW w:w="1075" w:type="dxa"/>
          </w:tcPr>
          <w:p w14:paraId="68204464">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7A20F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82" w:type="dxa"/>
          </w:tcPr>
          <w:p w14:paraId="77292B8E">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序号</w:t>
            </w:r>
          </w:p>
        </w:tc>
        <w:tc>
          <w:tcPr>
            <w:tcW w:w="2728" w:type="dxa"/>
            <w:gridSpan w:val="3"/>
          </w:tcPr>
          <w:p w14:paraId="355E3B78">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rPr>
            </w:pPr>
            <w:r>
              <w:rPr>
                <w:rFonts w:ascii="宋体" w:hAnsi="宋体" w:cs="宋体"/>
                <w:b/>
                <w:bCs/>
                <w:snapToGrid w:val="0"/>
                <w:spacing w:val="5"/>
                <w:kern w:val="0"/>
                <w:sz w:val="20"/>
                <w:szCs w:val="20"/>
              </w:rPr>
              <w:t>检验批部位、区段、系统</w:t>
            </w:r>
          </w:p>
        </w:tc>
        <w:tc>
          <w:tcPr>
            <w:tcW w:w="2709" w:type="dxa"/>
            <w:gridSpan w:val="3"/>
          </w:tcPr>
          <w:p w14:paraId="1F1F2F5B">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rPr>
            </w:pPr>
            <w:r>
              <w:rPr>
                <w:rFonts w:ascii="宋体" w:hAnsi="宋体" w:cs="宋体"/>
                <w:b/>
                <w:bCs/>
                <w:snapToGrid w:val="0"/>
                <w:spacing w:val="5"/>
                <w:kern w:val="0"/>
                <w:sz w:val="20"/>
                <w:szCs w:val="20"/>
              </w:rPr>
              <w:t>施工单位检查评定结果</w:t>
            </w:r>
          </w:p>
        </w:tc>
        <w:tc>
          <w:tcPr>
            <w:tcW w:w="2283" w:type="dxa"/>
            <w:gridSpan w:val="2"/>
          </w:tcPr>
          <w:p w14:paraId="739047D6">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监理单位验收结论</w:t>
            </w:r>
          </w:p>
        </w:tc>
      </w:tr>
      <w:tr w14:paraId="209C8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4318EA0A">
            <w:pPr>
              <w:widowControl/>
              <w:kinsoku w:val="0"/>
              <w:autoSpaceDE w:val="0"/>
              <w:autoSpaceDN w:val="0"/>
              <w:adjustRightInd w:val="0"/>
              <w:snapToGrid w:val="0"/>
              <w:spacing w:before="132"/>
              <w:ind w:right="52"/>
              <w:textAlignment w:val="baseline"/>
              <w:rPr>
                <w:rFonts w:hint="default" w:ascii="Times New Roman" w:hAnsi="Times New Roman" w:cs="Times New Roman"/>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1</w:t>
            </w:r>
          </w:p>
        </w:tc>
        <w:tc>
          <w:tcPr>
            <w:tcW w:w="2728" w:type="dxa"/>
            <w:gridSpan w:val="3"/>
          </w:tcPr>
          <w:p w14:paraId="6B1A1809">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6E39B52E">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6DD5180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5379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132D670E">
            <w:pPr>
              <w:widowControl/>
              <w:kinsoku w:val="0"/>
              <w:autoSpaceDE w:val="0"/>
              <w:autoSpaceDN w:val="0"/>
              <w:adjustRightInd w:val="0"/>
              <w:snapToGrid w:val="0"/>
              <w:spacing w:before="132"/>
              <w:ind w:right="52"/>
              <w:textAlignment w:val="baseline"/>
              <w:rPr>
                <w:rFonts w:hint="default" w:ascii="Times New Roman" w:hAnsi="Times New Roman" w:cs="Times New Roman"/>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2</w:t>
            </w:r>
          </w:p>
        </w:tc>
        <w:tc>
          <w:tcPr>
            <w:tcW w:w="2728" w:type="dxa"/>
            <w:gridSpan w:val="3"/>
          </w:tcPr>
          <w:p w14:paraId="56FF465D">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225342C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4077BAB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5D60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7B3A4130">
            <w:pPr>
              <w:widowControl/>
              <w:kinsoku w:val="0"/>
              <w:autoSpaceDE w:val="0"/>
              <w:autoSpaceDN w:val="0"/>
              <w:adjustRightInd w:val="0"/>
              <w:snapToGrid w:val="0"/>
              <w:spacing w:before="132"/>
              <w:ind w:right="52"/>
              <w:textAlignment w:val="baseline"/>
              <w:rPr>
                <w:rFonts w:hint="default" w:ascii="Times New Roman" w:hAnsi="Times New Roman" w:cs="Times New Roman"/>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3</w:t>
            </w:r>
          </w:p>
        </w:tc>
        <w:tc>
          <w:tcPr>
            <w:tcW w:w="2728" w:type="dxa"/>
            <w:gridSpan w:val="3"/>
          </w:tcPr>
          <w:p w14:paraId="63A8397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348B150E">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2AF6DF83">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203B5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49F4F806">
            <w:pPr>
              <w:widowControl/>
              <w:kinsoku w:val="0"/>
              <w:autoSpaceDE w:val="0"/>
              <w:autoSpaceDN w:val="0"/>
              <w:adjustRightInd w:val="0"/>
              <w:snapToGrid w:val="0"/>
              <w:spacing w:before="132"/>
              <w:ind w:right="52"/>
              <w:textAlignment w:val="baseline"/>
              <w:rPr>
                <w:rFonts w:hint="default" w:ascii="Times New Roman" w:hAnsi="Times New Roman" w:cs="Times New Roman"/>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4</w:t>
            </w:r>
          </w:p>
        </w:tc>
        <w:tc>
          <w:tcPr>
            <w:tcW w:w="2728" w:type="dxa"/>
            <w:gridSpan w:val="3"/>
          </w:tcPr>
          <w:p w14:paraId="6168C3D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498079A2">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18FDFFC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1D76A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32C712EB">
            <w:pPr>
              <w:widowControl/>
              <w:kinsoku w:val="0"/>
              <w:autoSpaceDE w:val="0"/>
              <w:autoSpaceDN w:val="0"/>
              <w:adjustRightInd w:val="0"/>
              <w:snapToGrid w:val="0"/>
              <w:spacing w:before="132"/>
              <w:ind w:right="52"/>
              <w:textAlignment w:val="baseline"/>
              <w:rPr>
                <w:rFonts w:hint="default" w:ascii="Times New Roman" w:hAnsi="Times New Roman" w:cs="Times New Roman"/>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5</w:t>
            </w:r>
          </w:p>
        </w:tc>
        <w:tc>
          <w:tcPr>
            <w:tcW w:w="2728" w:type="dxa"/>
            <w:gridSpan w:val="3"/>
          </w:tcPr>
          <w:p w14:paraId="3383EA64">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7849595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3C8589E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055CC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41471697">
            <w:pPr>
              <w:widowControl/>
              <w:kinsoku w:val="0"/>
              <w:autoSpaceDE w:val="0"/>
              <w:autoSpaceDN w:val="0"/>
              <w:adjustRightInd w:val="0"/>
              <w:snapToGrid w:val="0"/>
              <w:spacing w:before="132"/>
              <w:ind w:right="52"/>
              <w:textAlignment w:val="baseline"/>
              <w:rPr>
                <w:rFonts w:hint="default" w:ascii="Times New Roman" w:hAnsi="Times New Roman" w:cs="Times New Roman"/>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6</w:t>
            </w:r>
          </w:p>
        </w:tc>
        <w:tc>
          <w:tcPr>
            <w:tcW w:w="2728" w:type="dxa"/>
            <w:gridSpan w:val="3"/>
          </w:tcPr>
          <w:p w14:paraId="0B964D11">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7665F7C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1D10046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5F950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33D27A77">
            <w:pPr>
              <w:widowControl/>
              <w:kinsoku w:val="0"/>
              <w:autoSpaceDE w:val="0"/>
              <w:autoSpaceDN w:val="0"/>
              <w:adjustRightInd w:val="0"/>
              <w:snapToGrid w:val="0"/>
              <w:spacing w:before="132"/>
              <w:ind w:right="52"/>
              <w:textAlignment w:val="baseline"/>
              <w:rPr>
                <w:rFonts w:hint="default" w:ascii="Times New Roman" w:hAnsi="Times New Roman" w:cs="Times New Roman"/>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7</w:t>
            </w:r>
          </w:p>
        </w:tc>
        <w:tc>
          <w:tcPr>
            <w:tcW w:w="2728" w:type="dxa"/>
            <w:gridSpan w:val="3"/>
          </w:tcPr>
          <w:p w14:paraId="6EC2F00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00F8DEC6">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0E841F7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39A8B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538E0600">
            <w:pPr>
              <w:widowControl/>
              <w:kinsoku w:val="0"/>
              <w:autoSpaceDE w:val="0"/>
              <w:autoSpaceDN w:val="0"/>
              <w:adjustRightInd w:val="0"/>
              <w:snapToGrid w:val="0"/>
              <w:spacing w:before="132"/>
              <w:ind w:right="52"/>
              <w:textAlignment w:val="baseline"/>
              <w:rPr>
                <w:rFonts w:hint="default" w:ascii="Times New Roman" w:hAnsi="Times New Roman" w:cs="Times New Roman"/>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8</w:t>
            </w:r>
          </w:p>
        </w:tc>
        <w:tc>
          <w:tcPr>
            <w:tcW w:w="2728" w:type="dxa"/>
            <w:gridSpan w:val="3"/>
          </w:tcPr>
          <w:p w14:paraId="127B047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583FBB1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7E4BD2D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429BB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78C45DA0">
            <w:pPr>
              <w:widowControl/>
              <w:kinsoku w:val="0"/>
              <w:autoSpaceDE w:val="0"/>
              <w:autoSpaceDN w:val="0"/>
              <w:adjustRightInd w:val="0"/>
              <w:snapToGrid w:val="0"/>
              <w:spacing w:before="132"/>
              <w:ind w:right="52"/>
              <w:textAlignment w:val="baseline"/>
              <w:rPr>
                <w:rFonts w:hint="default" w:ascii="Times New Roman" w:hAnsi="Times New Roman" w:cs="Times New Roman"/>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9</w:t>
            </w:r>
          </w:p>
        </w:tc>
        <w:tc>
          <w:tcPr>
            <w:tcW w:w="2728" w:type="dxa"/>
            <w:gridSpan w:val="3"/>
          </w:tcPr>
          <w:p w14:paraId="3C43B11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1EA1F7FD">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03D28B05">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56C0D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10B667A3">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10</w:t>
            </w:r>
          </w:p>
        </w:tc>
        <w:tc>
          <w:tcPr>
            <w:tcW w:w="2728" w:type="dxa"/>
            <w:gridSpan w:val="3"/>
          </w:tcPr>
          <w:p w14:paraId="4A33CDE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624C921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02FF900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1AB92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43F45DA6">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11</w:t>
            </w:r>
          </w:p>
        </w:tc>
        <w:tc>
          <w:tcPr>
            <w:tcW w:w="2728" w:type="dxa"/>
            <w:gridSpan w:val="3"/>
          </w:tcPr>
          <w:p w14:paraId="4E219592">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75AE022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4FE5D78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21099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63C6CEBE">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12</w:t>
            </w:r>
          </w:p>
        </w:tc>
        <w:tc>
          <w:tcPr>
            <w:tcW w:w="2728" w:type="dxa"/>
            <w:gridSpan w:val="3"/>
          </w:tcPr>
          <w:p w14:paraId="5D0B485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0573A08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594E75E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4B734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569C0534">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13</w:t>
            </w:r>
          </w:p>
        </w:tc>
        <w:tc>
          <w:tcPr>
            <w:tcW w:w="2728" w:type="dxa"/>
            <w:gridSpan w:val="3"/>
          </w:tcPr>
          <w:p w14:paraId="2751D20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7738CB6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271A0E6E">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63E0F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4E00C33E">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14</w:t>
            </w:r>
          </w:p>
        </w:tc>
        <w:tc>
          <w:tcPr>
            <w:tcW w:w="2728" w:type="dxa"/>
            <w:gridSpan w:val="3"/>
          </w:tcPr>
          <w:p w14:paraId="5836117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387316E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56783D9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5D81B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2" w:type="dxa"/>
          </w:tcPr>
          <w:p w14:paraId="3EA06947">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Times New Roman" w:hAnsi="Times New Roman" w:cs="Times New Roman"/>
                <w:b/>
                <w:bCs/>
                <w:snapToGrid w:val="0"/>
                <w:spacing w:val="5"/>
                <w:kern w:val="0"/>
                <w:sz w:val="20"/>
                <w:szCs w:val="20"/>
                <w:lang w:eastAsia="en-US"/>
              </w:rPr>
              <w:t>15</w:t>
            </w:r>
          </w:p>
        </w:tc>
        <w:tc>
          <w:tcPr>
            <w:tcW w:w="2728" w:type="dxa"/>
            <w:gridSpan w:val="3"/>
          </w:tcPr>
          <w:p w14:paraId="7B3B326D">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09" w:type="dxa"/>
            <w:gridSpan w:val="3"/>
          </w:tcPr>
          <w:p w14:paraId="6380D489">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283" w:type="dxa"/>
            <w:gridSpan w:val="2"/>
          </w:tcPr>
          <w:p w14:paraId="2D42A60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1555B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4153" w:type="dxa"/>
            <w:gridSpan w:val="5"/>
          </w:tcPr>
          <w:p w14:paraId="24DC6694">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p>
          <w:p w14:paraId="4D81975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ascii="宋体" w:hAnsi="宋体" w:cs="宋体"/>
                <w:snapToGrid w:val="0"/>
                <w:spacing w:val="5"/>
                <w:kern w:val="0"/>
                <w:sz w:val="20"/>
                <w:szCs w:val="20"/>
              </w:rPr>
              <w:t>施工单位检查结论：</w:t>
            </w:r>
          </w:p>
          <w:p w14:paraId="57D424EA">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p>
          <w:p w14:paraId="1F3064F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p>
          <w:p w14:paraId="5E03FC44">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ascii="宋体" w:hAnsi="宋体" w:cs="宋体"/>
                <w:snapToGrid w:val="0"/>
                <w:spacing w:val="5"/>
                <w:kern w:val="0"/>
                <w:sz w:val="20"/>
                <w:szCs w:val="20"/>
              </w:rPr>
              <w:t>项目专业技术负责人</w:t>
            </w:r>
          </w:p>
          <w:p w14:paraId="3C2B714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宋体" w:hAnsi="宋体" w:cs="宋体"/>
                <w:snapToGrid w:val="0"/>
                <w:spacing w:val="5"/>
                <w:kern w:val="0"/>
                <w:sz w:val="20"/>
                <w:szCs w:val="20"/>
                <w:lang w:eastAsia="en-US"/>
              </w:rPr>
              <w:t>年   月    日</w:t>
            </w:r>
          </w:p>
        </w:tc>
        <w:tc>
          <w:tcPr>
            <w:tcW w:w="4249" w:type="dxa"/>
            <w:gridSpan w:val="4"/>
          </w:tcPr>
          <w:p w14:paraId="002A22B3">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p>
          <w:p w14:paraId="03F2D475">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ascii="宋体" w:hAnsi="宋体" w:cs="宋体"/>
                <w:snapToGrid w:val="0"/>
                <w:spacing w:val="5"/>
                <w:kern w:val="0"/>
                <w:sz w:val="20"/>
                <w:szCs w:val="20"/>
              </w:rPr>
              <w:t>监理单位验收结论：</w:t>
            </w:r>
          </w:p>
          <w:p w14:paraId="315EEDE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p>
          <w:p w14:paraId="27046D09">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p>
          <w:p w14:paraId="7992E174">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ascii="宋体" w:hAnsi="宋体" w:cs="宋体"/>
                <w:snapToGrid w:val="0"/>
                <w:spacing w:val="5"/>
                <w:kern w:val="0"/>
                <w:sz w:val="20"/>
                <w:szCs w:val="20"/>
              </w:rPr>
              <w:t>专业监理工程师</w:t>
            </w:r>
          </w:p>
          <w:p w14:paraId="22473AA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宋体" w:hAnsi="宋体" w:cs="宋体"/>
                <w:snapToGrid w:val="0"/>
                <w:spacing w:val="5"/>
                <w:kern w:val="0"/>
                <w:sz w:val="20"/>
                <w:szCs w:val="20"/>
                <w:lang w:eastAsia="en-US"/>
              </w:rPr>
              <w:t>年    月    日</w:t>
            </w:r>
          </w:p>
        </w:tc>
      </w:tr>
    </w:tbl>
    <w:p w14:paraId="2D6895BD">
      <w:pPr>
        <w:rPr>
          <w:rFonts w:hint="eastAsia" w:ascii="仿宋_GB2312" w:hAnsi="仿宋_GB2312" w:eastAsia="仿宋_GB2312" w:cs="仿宋_GB2312"/>
          <w:sz w:val="32"/>
          <w:szCs w:val="32"/>
        </w:rPr>
      </w:pPr>
    </w:p>
    <w:p w14:paraId="01A32B4C">
      <w:pPr>
        <w:rPr>
          <w:rFonts w:hint="eastAsia" w:ascii="仿宋_GB2312" w:hAnsi="仿宋_GB2312" w:eastAsia="仿宋_GB2312" w:cs="仿宋_GB2312"/>
          <w:sz w:val="32"/>
          <w:szCs w:val="32"/>
        </w:rPr>
      </w:pPr>
    </w:p>
    <w:p w14:paraId="3E349B04">
      <w:pPr>
        <w:rPr>
          <w:rFonts w:hint="eastAsia" w:ascii="仿宋_GB2312" w:hAnsi="仿宋_GB2312" w:eastAsia="仿宋_GB2312" w:cs="仿宋_GB2312"/>
          <w:sz w:val="32"/>
          <w:szCs w:val="32"/>
        </w:rPr>
      </w:pPr>
    </w:p>
    <w:p w14:paraId="1174C45F">
      <w:pPr>
        <w:rPr>
          <w:rFonts w:hint="eastAsia" w:ascii="仿宋_GB2312" w:hAnsi="仿宋_GB2312" w:eastAsia="仿宋_GB2312" w:cs="仿宋_GB2312"/>
          <w:sz w:val="32"/>
          <w:szCs w:val="32"/>
        </w:rPr>
      </w:pPr>
    </w:p>
    <w:p w14:paraId="1571A168">
      <w:pPr>
        <w:widowControl/>
        <w:spacing w:line="240" w:lineRule="auto"/>
        <w:jc w:val="left"/>
        <w:rPr>
          <w:rFonts w:hint="eastAsia" w:ascii="宋体" w:hAnsi="宋体" w:cs="仿宋_GB2312"/>
          <w:sz w:val="24"/>
        </w:rPr>
      </w:pPr>
      <w:r>
        <w:rPr>
          <w:rFonts w:ascii="宋体" w:hAnsi="宋体" w:cs="仿宋_GB2312"/>
          <w:sz w:val="24"/>
        </w:rPr>
        <w:br w:type="page"/>
      </w:r>
    </w:p>
    <w:p w14:paraId="7739720F">
      <w:pPr>
        <w:rPr>
          <w:szCs w:val="21"/>
        </w:rPr>
      </w:pPr>
      <w:r>
        <w:rPr>
          <w:rFonts w:hint="eastAsia"/>
          <w:b/>
          <w:bCs/>
          <w:szCs w:val="21"/>
        </w:rPr>
        <w:t>C</w:t>
      </w:r>
      <w:r>
        <w:rPr>
          <w:rFonts w:ascii="宋体" w:hAnsi="宋体"/>
          <w:b/>
          <w:bCs/>
          <w:szCs w:val="21"/>
        </w:rPr>
        <w:t>.</w:t>
      </w:r>
      <w:r>
        <w:rPr>
          <w:rFonts w:hint="default"/>
          <w:b/>
          <w:bCs/>
          <w:szCs w:val="21"/>
        </w:rPr>
        <w:t>0</w:t>
      </w:r>
      <w:r>
        <w:rPr>
          <w:rFonts w:ascii="宋体" w:hAnsi="宋体"/>
          <w:b/>
          <w:bCs/>
          <w:szCs w:val="21"/>
        </w:rPr>
        <w:t>.</w:t>
      </w:r>
      <w:r>
        <w:rPr>
          <w:rFonts w:hint="default"/>
          <w:b/>
          <w:bCs/>
          <w:szCs w:val="21"/>
        </w:rPr>
        <w:t>3</w:t>
      </w:r>
      <w:r>
        <w:rPr>
          <w:rFonts w:hint="eastAsia"/>
          <w:szCs w:val="21"/>
        </w:rPr>
        <w:t xml:space="preserve"> </w:t>
      </w:r>
      <w:r>
        <w:rPr>
          <w:szCs w:val="21"/>
        </w:rPr>
        <w:t xml:space="preserve"> </w:t>
      </w:r>
      <w:r>
        <w:rPr>
          <w:rFonts w:hint="eastAsia"/>
          <w:szCs w:val="21"/>
        </w:rPr>
        <w:t>太阳能光伏节能</w:t>
      </w:r>
      <w:r>
        <w:rPr>
          <w:szCs w:val="21"/>
        </w:rPr>
        <w:t>分项工程</w:t>
      </w:r>
      <w:r>
        <w:rPr>
          <w:rFonts w:hint="eastAsia"/>
          <w:szCs w:val="21"/>
        </w:rPr>
        <w:t>隐蔽验收应按表C.</w:t>
      </w:r>
      <w:r>
        <w:rPr>
          <w:rFonts w:hint="default"/>
          <w:szCs w:val="21"/>
        </w:rPr>
        <w:t>0</w:t>
      </w:r>
      <w:r>
        <w:rPr>
          <w:rFonts w:hint="eastAsia"/>
          <w:szCs w:val="21"/>
        </w:rPr>
        <w:t>.</w:t>
      </w:r>
      <w:r>
        <w:rPr>
          <w:rFonts w:hint="default"/>
          <w:szCs w:val="21"/>
        </w:rPr>
        <w:t>3</w:t>
      </w:r>
      <w:r>
        <w:rPr>
          <w:rFonts w:hint="eastAsia"/>
          <w:szCs w:val="21"/>
        </w:rPr>
        <w:t>的规定填写。</w:t>
      </w:r>
    </w:p>
    <w:p w14:paraId="157253E7">
      <w:pPr>
        <w:rPr>
          <w:szCs w:val="21"/>
        </w:rPr>
      </w:pPr>
    </w:p>
    <w:p w14:paraId="3D53C4EC">
      <w:pPr>
        <w:spacing w:line="240" w:lineRule="auto"/>
        <w:jc w:val="center"/>
        <w:rPr>
          <w:bCs/>
          <w:szCs w:val="21"/>
        </w:rPr>
      </w:pPr>
      <w:r>
        <w:rPr>
          <w:bCs/>
          <w:szCs w:val="21"/>
        </w:rPr>
        <w:t xml:space="preserve">表 </w:t>
      </w:r>
      <w:r>
        <w:rPr>
          <w:rFonts w:hint="eastAsia"/>
          <w:bCs/>
          <w:szCs w:val="21"/>
        </w:rPr>
        <w:t>C</w:t>
      </w:r>
      <w:r>
        <w:rPr>
          <w:bCs/>
          <w:szCs w:val="21"/>
        </w:rPr>
        <w:t>.0.</w:t>
      </w:r>
      <w:r>
        <w:rPr>
          <w:rFonts w:hint="default"/>
          <w:bCs/>
          <w:szCs w:val="21"/>
        </w:rPr>
        <w:t>3</w:t>
      </w:r>
      <w:r>
        <w:rPr>
          <w:rFonts w:hint="eastAsia"/>
          <w:bCs/>
          <w:szCs w:val="21"/>
        </w:rPr>
        <w:t xml:space="preserve"> 隐蔽工程质量验收记录</w:t>
      </w:r>
    </w:p>
    <w:p w14:paraId="0DF70CC3">
      <w:pPr>
        <w:widowControl/>
        <w:kinsoku w:val="0"/>
        <w:wordWrap w:val="0"/>
        <w:autoSpaceDE w:val="0"/>
        <w:autoSpaceDN w:val="0"/>
        <w:adjustRightInd w:val="0"/>
        <w:snapToGrid w:val="0"/>
        <w:spacing w:before="102"/>
        <w:ind w:right="160"/>
        <w:jc w:val="right"/>
        <w:textAlignment w:val="baseline"/>
        <w:rPr>
          <w:rFonts w:hint="eastAsia" w:ascii="宋体" w:hAnsi="宋体" w:cs="黑体"/>
          <w:spacing w:val="-1"/>
          <w:szCs w:val="21"/>
        </w:rPr>
      </w:pPr>
      <w:r>
        <w:rPr>
          <w:rFonts w:hint="eastAsia" w:ascii="黑体" w:hAnsi="黑体" w:eastAsia="黑体" w:cs="黑体"/>
          <w:spacing w:val="-1"/>
          <w:sz w:val="18"/>
          <w:szCs w:val="18"/>
        </w:rPr>
        <w:t xml:space="preserve">                                            </w:t>
      </w:r>
      <w:r>
        <w:rPr>
          <w:rFonts w:ascii="宋体" w:hAnsi="宋体" w:cs="宋体"/>
          <w:snapToGrid w:val="0"/>
          <w:spacing w:val="-3"/>
          <w:kern w:val="0"/>
          <w:sz w:val="20"/>
          <w:szCs w:val="20"/>
        </w:rPr>
        <w:t>编号：</w:t>
      </w:r>
      <w:r>
        <w:rPr>
          <w:rFonts w:hint="eastAsia" w:ascii="宋体" w:hAnsi="宋体" w:cs="宋体"/>
          <w:snapToGrid w:val="0"/>
          <w:spacing w:val="-3"/>
          <w:kern w:val="0"/>
          <w:sz w:val="20"/>
          <w:szCs w:val="20"/>
        </w:rPr>
        <w:t xml:space="preserve">              </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0"/>
        <w:gridCol w:w="2126"/>
        <w:gridCol w:w="631"/>
        <w:gridCol w:w="501"/>
        <w:gridCol w:w="1121"/>
        <w:gridCol w:w="1157"/>
        <w:gridCol w:w="1157"/>
      </w:tblGrid>
      <w:tr w14:paraId="058F3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1630" w:type="dxa"/>
          </w:tcPr>
          <w:p w14:paraId="62E368FC">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工程名称</w:t>
            </w:r>
          </w:p>
        </w:tc>
        <w:tc>
          <w:tcPr>
            <w:tcW w:w="2126" w:type="dxa"/>
          </w:tcPr>
          <w:p w14:paraId="126EA22D">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132" w:type="dxa"/>
            <w:gridSpan w:val="2"/>
          </w:tcPr>
          <w:p w14:paraId="269DF653">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工程地点</w:t>
            </w:r>
          </w:p>
        </w:tc>
        <w:tc>
          <w:tcPr>
            <w:tcW w:w="3435" w:type="dxa"/>
            <w:gridSpan w:val="3"/>
          </w:tcPr>
          <w:p w14:paraId="6B6DF1EE">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608FE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630" w:type="dxa"/>
          </w:tcPr>
          <w:p w14:paraId="11D9C71C">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施工单位</w:t>
            </w:r>
          </w:p>
        </w:tc>
        <w:tc>
          <w:tcPr>
            <w:tcW w:w="2126" w:type="dxa"/>
          </w:tcPr>
          <w:p w14:paraId="722D768E">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132" w:type="dxa"/>
            <w:gridSpan w:val="2"/>
          </w:tcPr>
          <w:p w14:paraId="05B03C2D">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项目经理</w:t>
            </w:r>
          </w:p>
        </w:tc>
        <w:tc>
          <w:tcPr>
            <w:tcW w:w="1121" w:type="dxa"/>
          </w:tcPr>
          <w:p w14:paraId="47A0EEF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157" w:type="dxa"/>
          </w:tcPr>
          <w:p w14:paraId="65260E65">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专业工长</w:t>
            </w:r>
          </w:p>
        </w:tc>
        <w:tc>
          <w:tcPr>
            <w:tcW w:w="1157" w:type="dxa"/>
          </w:tcPr>
          <w:p w14:paraId="29D55189">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7414D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jc w:val="center"/>
        </w:trPr>
        <w:tc>
          <w:tcPr>
            <w:tcW w:w="1630" w:type="dxa"/>
          </w:tcPr>
          <w:p w14:paraId="0A586C53">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分包单位</w:t>
            </w:r>
          </w:p>
        </w:tc>
        <w:tc>
          <w:tcPr>
            <w:tcW w:w="2126" w:type="dxa"/>
          </w:tcPr>
          <w:p w14:paraId="110C84B2">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132" w:type="dxa"/>
            <w:gridSpan w:val="2"/>
          </w:tcPr>
          <w:p w14:paraId="42DAEF69">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分包负责人</w:t>
            </w:r>
          </w:p>
        </w:tc>
        <w:tc>
          <w:tcPr>
            <w:tcW w:w="1121" w:type="dxa"/>
          </w:tcPr>
          <w:p w14:paraId="7BEAC711">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157" w:type="dxa"/>
          </w:tcPr>
          <w:p w14:paraId="1C5CC9F2">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专业工长</w:t>
            </w:r>
          </w:p>
        </w:tc>
        <w:tc>
          <w:tcPr>
            <w:tcW w:w="1157" w:type="dxa"/>
          </w:tcPr>
          <w:p w14:paraId="12BEFFA2">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3D01A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630" w:type="dxa"/>
          </w:tcPr>
          <w:p w14:paraId="09BB043A">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分部工程</w:t>
            </w:r>
          </w:p>
        </w:tc>
        <w:tc>
          <w:tcPr>
            <w:tcW w:w="2126" w:type="dxa"/>
          </w:tcPr>
          <w:p w14:paraId="51454A8E">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132" w:type="dxa"/>
            <w:gridSpan w:val="2"/>
          </w:tcPr>
          <w:p w14:paraId="06721690">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分项工程名称</w:t>
            </w:r>
          </w:p>
        </w:tc>
        <w:tc>
          <w:tcPr>
            <w:tcW w:w="3435" w:type="dxa"/>
            <w:gridSpan w:val="3"/>
          </w:tcPr>
          <w:p w14:paraId="216F84F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66148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jc w:val="center"/>
        </w:trPr>
        <w:tc>
          <w:tcPr>
            <w:tcW w:w="1630" w:type="dxa"/>
            <w:vAlign w:val="center"/>
          </w:tcPr>
          <w:p w14:paraId="4B8276F9">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隐蔽工程名称</w:t>
            </w:r>
          </w:p>
        </w:tc>
        <w:tc>
          <w:tcPr>
            <w:tcW w:w="2126" w:type="dxa"/>
            <w:vAlign w:val="center"/>
          </w:tcPr>
          <w:p w14:paraId="665DDB3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1132" w:type="dxa"/>
            <w:gridSpan w:val="2"/>
          </w:tcPr>
          <w:p w14:paraId="24A6A9BF">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p>
          <w:p w14:paraId="289B9958">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hint="eastAsia" w:ascii="宋体" w:hAnsi="宋体" w:cs="宋体"/>
                <w:b/>
                <w:bCs/>
                <w:snapToGrid w:val="0"/>
                <w:spacing w:val="5"/>
                <w:kern w:val="0"/>
                <w:sz w:val="20"/>
                <w:szCs w:val="20"/>
                <w:lang w:eastAsia="en-US"/>
              </w:rPr>
              <w:t>施工图</w:t>
            </w:r>
          </w:p>
          <w:p w14:paraId="2AFD3F5D">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hint="eastAsia" w:ascii="宋体" w:hAnsi="宋体" w:cs="宋体"/>
                <w:b/>
                <w:bCs/>
                <w:snapToGrid w:val="0"/>
                <w:spacing w:val="5"/>
                <w:kern w:val="0"/>
                <w:sz w:val="20"/>
                <w:szCs w:val="20"/>
                <w:lang w:eastAsia="en-US"/>
              </w:rPr>
              <w:t>编号</w:t>
            </w:r>
          </w:p>
        </w:tc>
        <w:tc>
          <w:tcPr>
            <w:tcW w:w="3435" w:type="dxa"/>
            <w:gridSpan w:val="3"/>
          </w:tcPr>
          <w:p w14:paraId="38500E26">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13FAF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1630" w:type="dxa"/>
          </w:tcPr>
          <w:p w14:paraId="3F571E13">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rPr>
            </w:pPr>
            <w:r>
              <w:rPr>
                <w:rFonts w:ascii="宋体" w:hAnsi="宋体" w:cs="宋体"/>
                <w:b/>
                <w:bCs/>
                <w:snapToGrid w:val="0"/>
                <w:spacing w:val="5"/>
                <w:kern w:val="0"/>
                <w:sz w:val="20"/>
                <w:szCs w:val="20"/>
              </w:rPr>
              <w:t>隐蔽工程验收内容和设计及规范要求</w:t>
            </w:r>
          </w:p>
        </w:tc>
        <w:tc>
          <w:tcPr>
            <w:tcW w:w="6693" w:type="dxa"/>
            <w:gridSpan w:val="6"/>
          </w:tcPr>
          <w:p w14:paraId="7FCD1519">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p>
        </w:tc>
      </w:tr>
      <w:tr w14:paraId="4AB6E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630" w:type="dxa"/>
            <w:vMerge w:val="restart"/>
            <w:tcBorders>
              <w:bottom w:val="nil"/>
            </w:tcBorders>
          </w:tcPr>
          <w:p w14:paraId="52C532BA">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rPr>
            </w:pPr>
          </w:p>
          <w:p w14:paraId="02AF8504">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hint="eastAsia" w:ascii="宋体" w:hAnsi="宋体" w:cs="宋体"/>
                <w:b/>
                <w:bCs/>
                <w:snapToGrid w:val="0"/>
                <w:spacing w:val="5"/>
                <w:kern w:val="0"/>
                <w:sz w:val="20"/>
                <w:szCs w:val="20"/>
                <w:lang w:eastAsia="en-US"/>
              </w:rPr>
              <w:t>隐蔽工程验收</w:t>
            </w:r>
            <w:r>
              <w:rPr>
                <w:rFonts w:ascii="宋体" w:hAnsi="宋体" w:cs="宋体"/>
                <w:b/>
                <w:bCs/>
                <w:snapToGrid w:val="0"/>
                <w:spacing w:val="5"/>
                <w:kern w:val="0"/>
                <w:sz w:val="20"/>
                <w:szCs w:val="20"/>
                <w:lang w:eastAsia="en-US"/>
              </w:rPr>
              <w:t>部位</w:t>
            </w:r>
          </w:p>
        </w:tc>
        <w:tc>
          <w:tcPr>
            <w:tcW w:w="6693" w:type="dxa"/>
            <w:gridSpan w:val="6"/>
          </w:tcPr>
          <w:p w14:paraId="59A0A744">
            <w:pPr>
              <w:widowControl/>
              <w:kinsoku w:val="0"/>
              <w:autoSpaceDE w:val="0"/>
              <w:autoSpaceDN w:val="0"/>
              <w:adjustRightInd w:val="0"/>
              <w:snapToGrid w:val="0"/>
              <w:spacing w:before="132"/>
              <w:ind w:right="52"/>
              <w:textAlignment w:val="baseline"/>
              <w:rPr>
                <w:rFonts w:hint="eastAsia" w:ascii="宋体" w:hAnsi="宋体" w:cs="宋体"/>
                <w:b/>
                <w:bCs/>
                <w:snapToGrid w:val="0"/>
                <w:spacing w:val="5"/>
                <w:kern w:val="0"/>
                <w:sz w:val="20"/>
                <w:szCs w:val="20"/>
                <w:lang w:eastAsia="en-US"/>
              </w:rPr>
            </w:pPr>
            <w:r>
              <w:rPr>
                <w:rFonts w:ascii="宋体" w:hAnsi="宋体" w:cs="宋体"/>
                <w:b/>
                <w:bCs/>
                <w:snapToGrid w:val="0"/>
                <w:spacing w:val="5"/>
                <w:kern w:val="0"/>
                <w:sz w:val="20"/>
                <w:szCs w:val="20"/>
                <w:lang w:eastAsia="en-US"/>
              </w:rPr>
              <w:t>施工单位自查记录</w:t>
            </w:r>
          </w:p>
        </w:tc>
      </w:tr>
      <w:tr w14:paraId="54F8B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630" w:type="dxa"/>
            <w:vMerge w:val="continue"/>
            <w:tcBorders>
              <w:top w:val="nil"/>
            </w:tcBorders>
          </w:tcPr>
          <w:p w14:paraId="74FB43A2">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57" w:type="dxa"/>
            <w:gridSpan w:val="2"/>
          </w:tcPr>
          <w:p w14:paraId="34731F64">
            <w:pPr>
              <w:pStyle w:val="41"/>
              <w:widowControl/>
              <w:kinsoku w:val="0"/>
              <w:autoSpaceDE w:val="0"/>
              <w:autoSpaceDN w:val="0"/>
              <w:adjustRightInd w:val="0"/>
              <w:snapToGrid w:val="0"/>
              <w:spacing w:before="132" w:line="219" w:lineRule="auto"/>
              <w:ind w:right="52"/>
              <w:textAlignment w:val="baseline"/>
              <w:rPr>
                <w:rFonts w:hint="eastAsia"/>
                <w:b/>
                <w:bCs/>
                <w:snapToGrid w:val="0"/>
                <w:spacing w:val="5"/>
                <w:kern w:val="0"/>
                <w:sz w:val="20"/>
                <w:szCs w:val="20"/>
                <w:lang w:eastAsia="zh-CN"/>
              </w:rPr>
            </w:pPr>
            <w:r>
              <w:rPr>
                <w:b/>
                <w:bCs/>
                <w:snapToGrid w:val="0"/>
                <w:spacing w:val="5"/>
                <w:kern w:val="0"/>
                <w:sz w:val="20"/>
                <w:szCs w:val="20"/>
                <w:lang w:eastAsia="zh-CN"/>
              </w:rPr>
              <w:t>使用的主要材料检查记录</w:t>
            </w:r>
          </w:p>
        </w:tc>
        <w:tc>
          <w:tcPr>
            <w:tcW w:w="3936" w:type="dxa"/>
            <w:gridSpan w:val="4"/>
          </w:tcPr>
          <w:p w14:paraId="3A024946">
            <w:pPr>
              <w:pStyle w:val="41"/>
              <w:widowControl/>
              <w:kinsoku w:val="0"/>
              <w:autoSpaceDE w:val="0"/>
              <w:autoSpaceDN w:val="0"/>
              <w:adjustRightInd w:val="0"/>
              <w:snapToGrid w:val="0"/>
              <w:spacing w:before="132" w:line="219" w:lineRule="auto"/>
              <w:ind w:right="52"/>
              <w:textAlignment w:val="baseline"/>
              <w:rPr>
                <w:rFonts w:hint="eastAsia"/>
                <w:b/>
                <w:bCs/>
                <w:snapToGrid w:val="0"/>
                <w:spacing w:val="5"/>
                <w:kern w:val="0"/>
                <w:sz w:val="20"/>
                <w:szCs w:val="20"/>
              </w:rPr>
            </w:pPr>
            <w:r>
              <w:rPr>
                <w:b/>
                <w:bCs/>
                <w:snapToGrid w:val="0"/>
                <w:spacing w:val="5"/>
                <w:kern w:val="0"/>
                <w:sz w:val="20"/>
                <w:szCs w:val="20"/>
              </w:rPr>
              <w:t>施工质量检查记录</w:t>
            </w:r>
          </w:p>
        </w:tc>
      </w:tr>
      <w:tr w14:paraId="794B3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630" w:type="dxa"/>
          </w:tcPr>
          <w:p w14:paraId="04DDFD0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57" w:type="dxa"/>
            <w:gridSpan w:val="2"/>
          </w:tcPr>
          <w:p w14:paraId="24D07C4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3936" w:type="dxa"/>
            <w:gridSpan w:val="4"/>
          </w:tcPr>
          <w:p w14:paraId="25B6829D">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4988D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630" w:type="dxa"/>
          </w:tcPr>
          <w:p w14:paraId="43FB9EAC">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57" w:type="dxa"/>
            <w:gridSpan w:val="2"/>
          </w:tcPr>
          <w:p w14:paraId="5D67F95D">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3936" w:type="dxa"/>
            <w:gridSpan w:val="4"/>
          </w:tcPr>
          <w:p w14:paraId="724F779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242B2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630" w:type="dxa"/>
          </w:tcPr>
          <w:p w14:paraId="3CE2B575">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57" w:type="dxa"/>
            <w:gridSpan w:val="2"/>
          </w:tcPr>
          <w:p w14:paraId="6CDF333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3936" w:type="dxa"/>
            <w:gridSpan w:val="4"/>
          </w:tcPr>
          <w:p w14:paraId="09A1E3FF">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4E02B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630" w:type="dxa"/>
          </w:tcPr>
          <w:p w14:paraId="56432210">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57" w:type="dxa"/>
            <w:gridSpan w:val="2"/>
          </w:tcPr>
          <w:p w14:paraId="52681B1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3936" w:type="dxa"/>
            <w:gridSpan w:val="4"/>
          </w:tcPr>
          <w:p w14:paraId="50A5E64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34B53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630" w:type="dxa"/>
          </w:tcPr>
          <w:p w14:paraId="64D5702E">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2757" w:type="dxa"/>
            <w:gridSpan w:val="2"/>
          </w:tcPr>
          <w:p w14:paraId="4D561ED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c>
          <w:tcPr>
            <w:tcW w:w="3936" w:type="dxa"/>
            <w:gridSpan w:val="4"/>
          </w:tcPr>
          <w:p w14:paraId="6F589C79">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p>
        </w:tc>
      </w:tr>
      <w:tr w14:paraId="36F27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jc w:val="center"/>
        </w:trPr>
        <w:tc>
          <w:tcPr>
            <w:tcW w:w="4387" w:type="dxa"/>
            <w:gridSpan w:val="3"/>
          </w:tcPr>
          <w:p w14:paraId="63A8DAB8">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ascii="宋体" w:hAnsi="宋体" w:cs="宋体"/>
                <w:snapToGrid w:val="0"/>
                <w:spacing w:val="5"/>
                <w:kern w:val="0"/>
                <w:sz w:val="20"/>
                <w:szCs w:val="20"/>
              </w:rPr>
              <w:t>监理</w:t>
            </w:r>
            <w:r>
              <w:rPr>
                <w:rFonts w:hint="eastAsia" w:ascii="宋体" w:hAnsi="宋体" w:cs="宋体"/>
                <w:snapToGrid w:val="0"/>
                <w:spacing w:val="5"/>
                <w:kern w:val="0"/>
                <w:sz w:val="20"/>
                <w:szCs w:val="20"/>
              </w:rPr>
              <w:t>（建设）</w:t>
            </w:r>
            <w:r>
              <w:rPr>
                <w:rFonts w:ascii="宋体" w:hAnsi="宋体" w:cs="宋体"/>
                <w:snapToGrid w:val="0"/>
                <w:spacing w:val="5"/>
                <w:kern w:val="0"/>
                <w:sz w:val="20"/>
                <w:szCs w:val="20"/>
              </w:rPr>
              <w:t>单位验收意见</w:t>
            </w:r>
            <w:r>
              <w:rPr>
                <w:rFonts w:hint="eastAsia" w:ascii="宋体" w:hAnsi="宋体" w:cs="宋体"/>
                <w:snapToGrid w:val="0"/>
                <w:spacing w:val="5"/>
                <w:kern w:val="0"/>
                <w:sz w:val="20"/>
                <w:szCs w:val="20"/>
              </w:rPr>
              <w:t>：</w:t>
            </w:r>
          </w:p>
          <w:p w14:paraId="67431A2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宋体" w:hAnsi="宋体" w:cs="宋体"/>
                <w:snapToGrid w:val="0"/>
                <w:spacing w:val="5"/>
                <w:kern w:val="0"/>
                <w:sz w:val="20"/>
                <w:szCs w:val="20"/>
                <w:lang w:eastAsia="en-US"/>
              </w:rPr>
              <w:t>监理工程师</w:t>
            </w:r>
            <w:r>
              <w:rPr>
                <w:rFonts w:hint="eastAsia" w:ascii="宋体" w:hAnsi="宋体" w:cs="宋体"/>
                <w:snapToGrid w:val="0"/>
                <w:spacing w:val="5"/>
                <w:kern w:val="0"/>
                <w:sz w:val="20"/>
                <w:szCs w:val="20"/>
                <w:lang w:eastAsia="en-US"/>
              </w:rPr>
              <w:t>：</w:t>
            </w:r>
          </w:p>
          <w:p w14:paraId="33175717">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lang w:eastAsia="en-US"/>
              </w:rPr>
            </w:pPr>
            <w:r>
              <w:rPr>
                <w:rFonts w:ascii="宋体" w:hAnsi="宋体" w:cs="宋体"/>
                <w:snapToGrid w:val="0"/>
                <w:spacing w:val="5"/>
                <w:kern w:val="0"/>
                <w:sz w:val="20"/>
                <w:szCs w:val="20"/>
                <w:lang w:eastAsia="en-US"/>
              </w:rPr>
              <w:t>年  月  日</w:t>
            </w:r>
          </w:p>
        </w:tc>
        <w:tc>
          <w:tcPr>
            <w:tcW w:w="3936" w:type="dxa"/>
            <w:gridSpan w:val="4"/>
          </w:tcPr>
          <w:p w14:paraId="73BF86E5">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ascii="宋体" w:hAnsi="宋体" w:cs="宋体"/>
                <w:snapToGrid w:val="0"/>
                <w:spacing w:val="5"/>
                <w:kern w:val="0"/>
                <w:sz w:val="20"/>
                <w:szCs w:val="20"/>
              </w:rPr>
              <w:t>施工单位检查意见：</w:t>
            </w:r>
          </w:p>
          <w:p w14:paraId="1494386B">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ascii="宋体" w:hAnsi="宋体" w:cs="宋体"/>
                <w:snapToGrid w:val="0"/>
                <w:spacing w:val="5"/>
                <w:kern w:val="0"/>
                <w:sz w:val="20"/>
                <w:szCs w:val="20"/>
              </w:rPr>
              <w:t>质查员</w:t>
            </w:r>
            <w:r>
              <w:rPr>
                <w:rFonts w:hint="eastAsia" w:ascii="宋体" w:hAnsi="宋体" w:cs="宋体"/>
                <w:snapToGrid w:val="0"/>
                <w:spacing w:val="5"/>
                <w:kern w:val="0"/>
                <w:sz w:val="20"/>
                <w:szCs w:val="20"/>
              </w:rPr>
              <w:t>：</w:t>
            </w:r>
          </w:p>
          <w:p w14:paraId="0165A786">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ascii="宋体" w:hAnsi="宋体" w:cs="宋体"/>
                <w:snapToGrid w:val="0"/>
                <w:spacing w:val="5"/>
                <w:kern w:val="0"/>
                <w:sz w:val="20"/>
                <w:szCs w:val="20"/>
              </w:rPr>
              <w:t>项目质量</w:t>
            </w:r>
            <w:r>
              <w:rPr>
                <w:rFonts w:hint="eastAsia" w:ascii="宋体" w:hAnsi="宋体" w:cs="宋体"/>
                <w:snapToGrid w:val="0"/>
                <w:spacing w:val="5"/>
                <w:kern w:val="0"/>
                <w:sz w:val="20"/>
                <w:szCs w:val="20"/>
              </w:rPr>
              <w:t>（技术）</w:t>
            </w:r>
            <w:r>
              <w:rPr>
                <w:rFonts w:ascii="宋体" w:hAnsi="宋体" w:cs="宋体"/>
                <w:snapToGrid w:val="0"/>
                <w:spacing w:val="5"/>
                <w:kern w:val="0"/>
                <w:sz w:val="20"/>
                <w:szCs w:val="20"/>
              </w:rPr>
              <w:t>负责人</w:t>
            </w:r>
            <w:r>
              <w:rPr>
                <w:rFonts w:hint="eastAsia" w:ascii="宋体" w:hAnsi="宋体" w:cs="宋体"/>
                <w:snapToGrid w:val="0"/>
                <w:spacing w:val="5"/>
                <w:kern w:val="0"/>
                <w:sz w:val="20"/>
                <w:szCs w:val="20"/>
              </w:rPr>
              <w:t>：</w:t>
            </w:r>
          </w:p>
          <w:p w14:paraId="722AD206">
            <w:pPr>
              <w:widowControl/>
              <w:kinsoku w:val="0"/>
              <w:autoSpaceDE w:val="0"/>
              <w:autoSpaceDN w:val="0"/>
              <w:adjustRightInd w:val="0"/>
              <w:snapToGrid w:val="0"/>
              <w:spacing w:before="132"/>
              <w:ind w:right="52"/>
              <w:textAlignment w:val="baseline"/>
              <w:rPr>
                <w:rFonts w:hint="eastAsia" w:ascii="宋体" w:hAnsi="宋体" w:cs="宋体"/>
                <w:snapToGrid w:val="0"/>
                <w:spacing w:val="5"/>
                <w:kern w:val="0"/>
                <w:sz w:val="20"/>
                <w:szCs w:val="20"/>
              </w:rPr>
            </w:pPr>
            <w:r>
              <w:rPr>
                <w:rFonts w:ascii="宋体" w:hAnsi="宋体" w:cs="宋体"/>
                <w:snapToGrid w:val="0"/>
                <w:spacing w:val="5"/>
                <w:kern w:val="0"/>
                <w:sz w:val="20"/>
                <w:szCs w:val="20"/>
              </w:rPr>
              <w:t>年  月  日</w:t>
            </w:r>
          </w:p>
        </w:tc>
      </w:tr>
    </w:tbl>
    <w:p w14:paraId="585142BD">
      <w:pPr>
        <w:widowControl/>
        <w:spacing w:line="240" w:lineRule="auto"/>
        <w:jc w:val="left"/>
        <w:rPr>
          <w:szCs w:val="21"/>
        </w:rPr>
      </w:pPr>
    </w:p>
    <w:p w14:paraId="04909154">
      <w:pPr>
        <w:keepNext/>
        <w:keepLines/>
        <w:spacing w:before="360" w:after="360" w:line="240" w:lineRule="auto"/>
        <w:jc w:val="center"/>
        <w:outlineLvl w:val="0"/>
        <w:rPr>
          <w:rStyle w:val="28"/>
          <w:rFonts w:hint="eastAsia" w:ascii="宋体" w:hAnsi="宋体" w:eastAsia="宋体"/>
          <w:b w:val="0"/>
          <w:bCs w:val="0"/>
          <w:sz w:val="28"/>
          <w:szCs w:val="28"/>
        </w:rPr>
      </w:pPr>
      <w:r>
        <w:rPr>
          <w:rStyle w:val="28"/>
          <w:rFonts w:hint="eastAsia" w:ascii="宋体" w:hAnsi="宋体" w:eastAsia="宋体"/>
          <w:b w:val="0"/>
          <w:bCs w:val="0"/>
          <w:sz w:val="28"/>
          <w:szCs w:val="28"/>
        </w:rPr>
        <w:t>附录D</w:t>
      </w:r>
      <w:r>
        <w:rPr>
          <w:rStyle w:val="28"/>
          <w:rFonts w:ascii="宋体" w:hAnsi="宋体" w:eastAsia="宋体"/>
          <w:b w:val="0"/>
          <w:bCs w:val="0"/>
          <w:sz w:val="28"/>
          <w:szCs w:val="28"/>
        </w:rPr>
        <w:t xml:space="preserve"> </w:t>
      </w:r>
      <w:r>
        <w:rPr>
          <w:rStyle w:val="28"/>
          <w:rFonts w:hint="eastAsia" w:ascii="宋体" w:hAnsi="宋体" w:eastAsia="宋体"/>
          <w:b w:val="0"/>
          <w:bCs w:val="0"/>
          <w:sz w:val="28"/>
          <w:szCs w:val="28"/>
        </w:rPr>
        <w:t>光伏方阵标称功率测试</w:t>
      </w:r>
    </w:p>
    <w:p w14:paraId="3D8B564D">
      <w:pPr>
        <w:spacing w:line="240" w:lineRule="auto"/>
        <w:jc w:val="center"/>
        <w:rPr>
          <w:szCs w:val="21"/>
        </w:rPr>
      </w:pPr>
      <w:r>
        <w:rPr>
          <w:szCs w:val="21"/>
        </w:rPr>
        <w:t>（</w:t>
      </w:r>
      <w:r>
        <w:rPr>
          <w:rFonts w:hint="eastAsia"/>
          <w:szCs w:val="21"/>
        </w:rPr>
        <w:t>规范性附录</w:t>
      </w:r>
      <w:r>
        <w:rPr>
          <w:szCs w:val="21"/>
        </w:rPr>
        <w:t>）</w:t>
      </w:r>
    </w:p>
    <w:p w14:paraId="5A74B186">
      <w:pPr>
        <w:pStyle w:val="31"/>
        <w:numPr>
          <w:ilvl w:val="0"/>
          <w:numId w:val="1"/>
        </w:numPr>
        <w:spacing w:line="240" w:lineRule="auto"/>
        <w:ind w:firstLineChars="0"/>
        <w:jc w:val="left"/>
        <w:rPr>
          <w:b/>
          <w:bCs/>
          <w:szCs w:val="21"/>
        </w:rPr>
      </w:pPr>
      <w:r>
        <w:rPr>
          <w:rFonts w:hint="eastAsia"/>
          <w:b/>
          <w:bCs/>
          <w:szCs w:val="21"/>
        </w:rPr>
        <w:t>检测条件</w:t>
      </w:r>
    </w:p>
    <w:p w14:paraId="6FF65586">
      <w:pPr>
        <w:numPr>
          <w:ilvl w:val="0"/>
          <w:numId w:val="2"/>
        </w:numPr>
        <w:spacing w:line="240" w:lineRule="auto"/>
        <w:ind w:left="0" w:firstLine="420" w:firstLineChars="200"/>
        <w:jc w:val="left"/>
        <w:rPr>
          <w:szCs w:val="21"/>
        </w:rPr>
      </w:pPr>
      <w:r>
        <w:rPr>
          <w:rFonts w:hint="eastAsia"/>
          <w:szCs w:val="21"/>
        </w:rPr>
        <w:t>太阳能光伏系统所采用的太阳能电池方阵、蓄电池组、充放电控制器、逆变器及用电器等关键设备应具有相应资质的检测报告，符合国家相关产品标准的要求；</w:t>
      </w:r>
    </w:p>
    <w:p w14:paraId="2C1C4C82">
      <w:pPr>
        <w:numPr>
          <w:ilvl w:val="0"/>
          <w:numId w:val="2"/>
        </w:numPr>
        <w:spacing w:line="240" w:lineRule="auto"/>
        <w:ind w:left="0" w:firstLine="420" w:firstLineChars="200"/>
        <w:jc w:val="left"/>
        <w:rPr>
          <w:szCs w:val="21"/>
        </w:rPr>
      </w:pPr>
      <w:r>
        <w:rPr>
          <w:rFonts w:hint="eastAsia"/>
          <w:szCs w:val="21"/>
        </w:rPr>
        <w:t>在检测前，应确保系统在正常负载条件下连续正常运行至少</w:t>
      </w:r>
      <w:r>
        <w:rPr>
          <w:rFonts w:hint="default"/>
          <w:szCs w:val="21"/>
        </w:rPr>
        <w:t>3</w:t>
      </w:r>
      <w:r>
        <w:rPr>
          <w:rFonts w:hint="eastAsia"/>
          <w:szCs w:val="21"/>
        </w:rPr>
        <w:t>天，测试期内的负载变化规律应与设计文件一致；</w:t>
      </w:r>
    </w:p>
    <w:p w14:paraId="75B0BF3D">
      <w:pPr>
        <w:numPr>
          <w:ilvl w:val="0"/>
          <w:numId w:val="2"/>
        </w:numPr>
        <w:spacing w:line="240" w:lineRule="auto"/>
        <w:ind w:left="0" w:firstLine="420" w:firstLineChars="200"/>
        <w:jc w:val="left"/>
        <w:rPr>
          <w:szCs w:val="21"/>
        </w:rPr>
      </w:pPr>
      <w:r>
        <w:rPr>
          <w:rFonts w:hint="eastAsia"/>
          <w:szCs w:val="21"/>
        </w:rPr>
        <w:t>短期检测期间，室外环境平均温度ta的允许范围应为年平均环境温度±</w:t>
      </w:r>
      <w:r>
        <w:rPr>
          <w:rFonts w:hint="default"/>
          <w:szCs w:val="21"/>
        </w:rPr>
        <w:t>10</w:t>
      </w:r>
      <w:r>
        <w:rPr>
          <w:rFonts w:hint="eastAsia"/>
          <w:szCs w:val="21"/>
        </w:rPr>
        <w:t>℃；环境空气的平均流动速率不应大于</w:t>
      </w:r>
      <w:r>
        <w:rPr>
          <w:rFonts w:hint="default"/>
          <w:szCs w:val="21"/>
        </w:rPr>
        <w:t>4</w:t>
      </w:r>
      <w:r>
        <w:rPr>
          <w:rFonts w:hint="eastAsia"/>
          <w:szCs w:val="21"/>
        </w:rPr>
        <w:t>m/s；检测起止时间应为当地太阳正午时前</w:t>
      </w:r>
      <w:r>
        <w:rPr>
          <w:rFonts w:hint="default"/>
          <w:szCs w:val="21"/>
        </w:rPr>
        <w:t>1</w:t>
      </w:r>
      <w:r>
        <w:rPr>
          <w:rFonts w:hint="eastAsia"/>
          <w:szCs w:val="21"/>
        </w:rPr>
        <w:t>h到太阳正午时后</w:t>
      </w:r>
      <w:r>
        <w:rPr>
          <w:rFonts w:hint="default"/>
          <w:szCs w:val="21"/>
        </w:rPr>
        <w:t>1</w:t>
      </w:r>
      <w:r>
        <w:rPr>
          <w:rFonts w:hint="eastAsia"/>
          <w:szCs w:val="21"/>
        </w:rPr>
        <w:t>h，共计</w:t>
      </w:r>
      <w:r>
        <w:rPr>
          <w:rFonts w:hint="default"/>
          <w:szCs w:val="21"/>
        </w:rPr>
        <w:t>2</w:t>
      </w:r>
      <w:r>
        <w:rPr>
          <w:rFonts w:hint="eastAsia"/>
          <w:szCs w:val="21"/>
        </w:rPr>
        <w:t>h；检测期间内，太阳辐照度不应小于</w:t>
      </w:r>
      <w:r>
        <w:rPr>
          <w:rFonts w:hint="default"/>
          <w:szCs w:val="21"/>
        </w:rPr>
        <w:t>700</w:t>
      </w:r>
      <w:r>
        <w:rPr>
          <w:rFonts w:hint="eastAsia"/>
          <w:szCs w:val="21"/>
        </w:rPr>
        <w:t>W/m</w:t>
      </w:r>
      <w:r>
        <w:rPr>
          <w:rFonts w:hint="default"/>
          <w:szCs w:val="21"/>
          <w:vertAlign w:val="superscript"/>
        </w:rPr>
        <w:t>2</w:t>
      </w:r>
      <w:r>
        <w:rPr>
          <w:rFonts w:hint="eastAsia"/>
          <w:szCs w:val="21"/>
        </w:rPr>
        <w:t>，太阳总辐照度的不稳定度不应大于±</w:t>
      </w:r>
      <w:r>
        <w:rPr>
          <w:rFonts w:hint="default"/>
          <w:szCs w:val="21"/>
        </w:rPr>
        <w:t>50</w:t>
      </w:r>
      <w:r>
        <w:rPr>
          <w:rFonts w:hint="eastAsia"/>
          <w:szCs w:val="21"/>
        </w:rPr>
        <w:t>W。</w:t>
      </w:r>
    </w:p>
    <w:p w14:paraId="32954228">
      <w:pPr>
        <w:pStyle w:val="31"/>
        <w:numPr>
          <w:ilvl w:val="0"/>
          <w:numId w:val="1"/>
        </w:numPr>
        <w:spacing w:line="240" w:lineRule="auto"/>
        <w:ind w:firstLineChars="0"/>
        <w:jc w:val="left"/>
        <w:rPr>
          <w:b/>
          <w:bCs/>
          <w:szCs w:val="21"/>
        </w:rPr>
      </w:pPr>
      <w:r>
        <w:rPr>
          <w:rFonts w:hint="eastAsia"/>
          <w:b/>
          <w:bCs/>
          <w:szCs w:val="21"/>
        </w:rPr>
        <w:t>检测设备仪器</w:t>
      </w:r>
    </w:p>
    <w:p w14:paraId="2DE78CBE">
      <w:pPr>
        <w:numPr>
          <w:ilvl w:val="0"/>
          <w:numId w:val="3"/>
        </w:numPr>
        <w:spacing w:line="240" w:lineRule="auto"/>
        <w:ind w:left="0" w:firstLine="420" w:firstLineChars="200"/>
        <w:jc w:val="left"/>
        <w:rPr>
          <w:bCs/>
          <w:szCs w:val="21"/>
        </w:rPr>
      </w:pPr>
      <w:r>
        <w:rPr>
          <w:rFonts w:hint="eastAsia"/>
          <w:bCs/>
          <w:szCs w:val="21"/>
        </w:rPr>
        <w:t xml:space="preserve">太阳总辐照度应采用总辐射表测量，总辐射表应符合现行国家标准《总辐射表》GB/T </w:t>
      </w:r>
      <w:r>
        <w:rPr>
          <w:rFonts w:hint="default"/>
          <w:bCs/>
          <w:szCs w:val="21"/>
        </w:rPr>
        <w:t>19565</w:t>
      </w:r>
      <w:r>
        <w:rPr>
          <w:rFonts w:hint="eastAsia"/>
          <w:bCs/>
          <w:szCs w:val="21"/>
        </w:rPr>
        <w:t>的要求；</w:t>
      </w:r>
    </w:p>
    <w:p w14:paraId="3DD557B5">
      <w:pPr>
        <w:numPr>
          <w:ilvl w:val="0"/>
          <w:numId w:val="3"/>
        </w:numPr>
        <w:spacing w:line="240" w:lineRule="auto"/>
        <w:ind w:left="0" w:firstLine="420" w:firstLineChars="200"/>
        <w:jc w:val="left"/>
        <w:rPr>
          <w:szCs w:val="21"/>
        </w:rPr>
      </w:pPr>
      <w:r>
        <w:rPr>
          <w:rFonts w:hint="eastAsia"/>
          <w:szCs w:val="21"/>
        </w:rPr>
        <w:t>测量空气温度时应确保温度传感器置于遮阳且通风的环境中，高于地面约</w:t>
      </w:r>
      <w:r>
        <w:rPr>
          <w:rFonts w:hint="default"/>
          <w:szCs w:val="21"/>
        </w:rPr>
        <w:t>1</w:t>
      </w:r>
      <w:r>
        <w:rPr>
          <w:rFonts w:hint="eastAsia"/>
          <w:szCs w:val="21"/>
        </w:rPr>
        <w:t>m，距离集热系统的距离在</w:t>
      </w:r>
      <w:r>
        <w:rPr>
          <w:rFonts w:hint="default"/>
          <w:szCs w:val="21"/>
        </w:rPr>
        <w:t>1</w:t>
      </w:r>
      <w:r>
        <w:rPr>
          <w:rFonts w:hint="eastAsia"/>
          <w:szCs w:val="21"/>
        </w:rPr>
        <w:t xml:space="preserve">. </w:t>
      </w:r>
      <w:r>
        <w:rPr>
          <w:rFonts w:hint="default"/>
          <w:szCs w:val="21"/>
        </w:rPr>
        <w:t>5</w:t>
      </w:r>
      <w:r>
        <w:rPr>
          <w:rFonts w:hint="eastAsia"/>
          <w:szCs w:val="21"/>
        </w:rPr>
        <w:t xml:space="preserve">m~ </w:t>
      </w:r>
      <w:r>
        <w:rPr>
          <w:rFonts w:hint="default"/>
          <w:szCs w:val="21"/>
        </w:rPr>
        <w:t>10</w:t>
      </w:r>
      <w:r>
        <w:rPr>
          <w:rFonts w:hint="eastAsia"/>
          <w:szCs w:val="21"/>
        </w:rPr>
        <w:t>.</w:t>
      </w:r>
      <w:r>
        <w:rPr>
          <w:rFonts w:hint="default"/>
          <w:szCs w:val="21"/>
        </w:rPr>
        <w:t>0</w:t>
      </w:r>
      <w:r>
        <w:rPr>
          <w:rFonts w:hint="eastAsia"/>
          <w:szCs w:val="21"/>
        </w:rPr>
        <w:t>m之间，环境温度传感器的附近不应有烟囱、冷却塔或热气排风扇等热源。温度测量仪器以及与它们相关的读取仪表的精度和准确度不应大于表</w:t>
      </w:r>
      <w:r>
        <w:rPr>
          <w:rFonts w:hint="default"/>
          <w:szCs w:val="21"/>
        </w:rPr>
        <w:t>1</w:t>
      </w:r>
      <w:r>
        <w:rPr>
          <w:rFonts w:hint="eastAsia"/>
          <w:szCs w:val="21"/>
        </w:rPr>
        <w:t>的限值，响应时间应小于</w:t>
      </w:r>
      <w:r>
        <w:rPr>
          <w:rFonts w:hint="default"/>
          <w:szCs w:val="21"/>
        </w:rPr>
        <w:t>5</w:t>
      </w:r>
      <w:r>
        <w:rPr>
          <w:rFonts w:hint="eastAsia"/>
          <w:szCs w:val="21"/>
        </w:rPr>
        <w:t>s；</w:t>
      </w:r>
    </w:p>
    <w:p w14:paraId="62381CD4">
      <w:pPr>
        <w:jc w:val="center"/>
        <w:rPr>
          <w:bCs/>
          <w:szCs w:val="21"/>
        </w:rPr>
      </w:pPr>
      <w:r>
        <w:rPr>
          <w:rFonts w:hint="eastAsia"/>
          <w:bCs/>
          <w:szCs w:val="21"/>
        </w:rPr>
        <w:t>表</w:t>
      </w:r>
      <w:r>
        <w:rPr>
          <w:rFonts w:hint="default"/>
          <w:bCs/>
          <w:szCs w:val="21"/>
        </w:rPr>
        <w:t>1</w:t>
      </w:r>
      <w:r>
        <w:rPr>
          <w:rFonts w:hint="eastAsia"/>
          <w:bCs/>
          <w:szCs w:val="21"/>
        </w:rPr>
        <w:t xml:space="preserve">  温度测量仪器的准确度和精度</w:t>
      </w:r>
    </w:p>
    <w:tbl>
      <w:tblPr>
        <w:tblStyle w:val="1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093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19BB5EDE">
            <w:pPr>
              <w:jc w:val="center"/>
              <w:rPr>
                <w:bCs/>
                <w:szCs w:val="21"/>
              </w:rPr>
            </w:pPr>
            <w:r>
              <w:rPr>
                <w:rFonts w:hint="eastAsia"/>
                <w:bCs/>
                <w:szCs w:val="21"/>
              </w:rPr>
              <w:t>参数</w:t>
            </w:r>
          </w:p>
        </w:tc>
        <w:tc>
          <w:tcPr>
            <w:tcW w:w="2841" w:type="dxa"/>
            <w:vAlign w:val="center"/>
          </w:tcPr>
          <w:p w14:paraId="26C8A0BE">
            <w:pPr>
              <w:jc w:val="center"/>
              <w:rPr>
                <w:bCs/>
                <w:szCs w:val="21"/>
              </w:rPr>
            </w:pPr>
            <w:r>
              <w:rPr>
                <w:rFonts w:hint="eastAsia"/>
                <w:bCs/>
                <w:szCs w:val="21"/>
              </w:rPr>
              <w:t>仪器准确度</w:t>
            </w:r>
          </w:p>
        </w:tc>
        <w:tc>
          <w:tcPr>
            <w:tcW w:w="2841" w:type="dxa"/>
            <w:vAlign w:val="center"/>
          </w:tcPr>
          <w:p w14:paraId="50BFAF6A">
            <w:pPr>
              <w:jc w:val="center"/>
              <w:rPr>
                <w:bCs/>
                <w:szCs w:val="21"/>
              </w:rPr>
            </w:pPr>
            <w:r>
              <w:rPr>
                <w:rFonts w:hint="eastAsia"/>
                <w:bCs/>
                <w:szCs w:val="21"/>
              </w:rPr>
              <w:t>仪器精度</w:t>
            </w:r>
          </w:p>
        </w:tc>
      </w:tr>
      <w:tr w14:paraId="4557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07C77F9">
            <w:pPr>
              <w:jc w:val="center"/>
              <w:rPr>
                <w:bCs/>
                <w:szCs w:val="21"/>
              </w:rPr>
            </w:pPr>
            <w:r>
              <w:rPr>
                <w:rFonts w:hint="eastAsia"/>
                <w:bCs/>
                <w:szCs w:val="21"/>
              </w:rPr>
              <w:t>环境空气温度</w:t>
            </w:r>
          </w:p>
        </w:tc>
        <w:tc>
          <w:tcPr>
            <w:tcW w:w="2841" w:type="dxa"/>
            <w:vAlign w:val="center"/>
          </w:tcPr>
          <w:p w14:paraId="1035C9EE">
            <w:pPr>
              <w:jc w:val="center"/>
              <w:rPr>
                <w:bCs/>
                <w:szCs w:val="21"/>
              </w:rPr>
            </w:pPr>
            <w:r>
              <w:rPr>
                <w:rFonts w:hint="eastAsia"/>
                <w:bCs/>
                <w:szCs w:val="21"/>
              </w:rPr>
              <w:t>±</w:t>
            </w:r>
            <w:r>
              <w:rPr>
                <w:rFonts w:hint="default"/>
                <w:bCs/>
                <w:szCs w:val="21"/>
              </w:rPr>
              <w:t>0</w:t>
            </w:r>
            <w:r>
              <w:rPr>
                <w:rFonts w:hint="eastAsia"/>
                <w:bCs/>
                <w:szCs w:val="21"/>
              </w:rPr>
              <w:t>.</w:t>
            </w:r>
            <w:r>
              <w:rPr>
                <w:rFonts w:hint="default"/>
                <w:bCs/>
                <w:szCs w:val="21"/>
              </w:rPr>
              <w:t>5</w:t>
            </w:r>
            <w:r>
              <w:rPr>
                <w:rFonts w:hint="eastAsia"/>
                <w:bCs/>
                <w:szCs w:val="21"/>
              </w:rPr>
              <w:t>℃</w:t>
            </w:r>
          </w:p>
        </w:tc>
        <w:tc>
          <w:tcPr>
            <w:tcW w:w="2841" w:type="dxa"/>
            <w:vAlign w:val="center"/>
          </w:tcPr>
          <w:p w14:paraId="00647490">
            <w:pPr>
              <w:jc w:val="center"/>
              <w:rPr>
                <w:bCs/>
                <w:szCs w:val="21"/>
              </w:rPr>
            </w:pPr>
            <w:r>
              <w:rPr>
                <w:rFonts w:hint="eastAsia"/>
                <w:bCs/>
                <w:szCs w:val="21"/>
              </w:rPr>
              <w:t>±</w:t>
            </w:r>
            <w:r>
              <w:rPr>
                <w:rFonts w:hint="default"/>
                <w:bCs/>
                <w:szCs w:val="21"/>
              </w:rPr>
              <w:t>0</w:t>
            </w:r>
            <w:r>
              <w:rPr>
                <w:rFonts w:hint="eastAsia"/>
                <w:bCs/>
                <w:szCs w:val="21"/>
              </w:rPr>
              <w:t>.</w:t>
            </w:r>
            <w:r>
              <w:rPr>
                <w:rFonts w:hint="default"/>
                <w:bCs/>
                <w:szCs w:val="21"/>
              </w:rPr>
              <w:t>2</w:t>
            </w:r>
            <w:r>
              <w:rPr>
                <w:rFonts w:hint="eastAsia"/>
                <w:bCs/>
                <w:szCs w:val="21"/>
              </w:rPr>
              <w:t>℃</w:t>
            </w:r>
          </w:p>
        </w:tc>
      </w:tr>
    </w:tbl>
    <w:p w14:paraId="35E1AC14">
      <w:pPr>
        <w:spacing w:line="240" w:lineRule="auto"/>
        <w:jc w:val="left"/>
        <w:rPr>
          <w:szCs w:val="21"/>
        </w:rPr>
      </w:pPr>
    </w:p>
    <w:p w14:paraId="1BC88E6D">
      <w:pPr>
        <w:numPr>
          <w:ilvl w:val="0"/>
          <w:numId w:val="3"/>
        </w:numPr>
        <w:spacing w:line="240" w:lineRule="auto"/>
        <w:ind w:left="0" w:firstLine="420" w:firstLineChars="200"/>
        <w:jc w:val="left"/>
        <w:rPr>
          <w:bCs/>
          <w:szCs w:val="21"/>
        </w:rPr>
      </w:pPr>
      <w:r>
        <w:rPr>
          <w:rFonts w:hint="eastAsia"/>
          <w:bCs/>
          <w:szCs w:val="21"/>
        </w:rPr>
        <w:t>长度测量的准确度应为±</w:t>
      </w:r>
      <w:r>
        <w:rPr>
          <w:rFonts w:hint="default"/>
          <w:bCs/>
          <w:szCs w:val="21"/>
        </w:rPr>
        <w:t>1</w:t>
      </w:r>
      <w:r>
        <w:rPr>
          <w:rFonts w:hint="eastAsia"/>
          <w:bCs/>
          <w:szCs w:val="21"/>
        </w:rPr>
        <w:t>.</w:t>
      </w:r>
      <w:r>
        <w:rPr>
          <w:rFonts w:hint="default"/>
          <w:bCs/>
          <w:szCs w:val="21"/>
        </w:rPr>
        <w:t>0</w:t>
      </w:r>
      <w:r>
        <w:rPr>
          <w:rFonts w:hint="eastAsia"/>
          <w:bCs/>
          <w:szCs w:val="21"/>
        </w:rPr>
        <w:t>%；</w:t>
      </w:r>
    </w:p>
    <w:p w14:paraId="650412A4">
      <w:pPr>
        <w:numPr>
          <w:ilvl w:val="0"/>
          <w:numId w:val="3"/>
        </w:numPr>
        <w:spacing w:line="240" w:lineRule="auto"/>
        <w:ind w:left="0" w:firstLine="420" w:firstLineChars="200"/>
        <w:jc w:val="left"/>
        <w:rPr>
          <w:bCs/>
          <w:szCs w:val="21"/>
        </w:rPr>
      </w:pPr>
      <w:r>
        <w:rPr>
          <w:rFonts w:hint="eastAsia"/>
          <w:bCs/>
          <w:szCs w:val="21"/>
        </w:rPr>
        <w:t>测量电功率所用的电功率表的测量误差不应大于</w:t>
      </w:r>
      <w:r>
        <w:rPr>
          <w:rFonts w:hint="default"/>
          <w:bCs/>
          <w:szCs w:val="21"/>
        </w:rPr>
        <w:t>5</w:t>
      </w:r>
      <w:r>
        <w:rPr>
          <w:rFonts w:hint="eastAsia"/>
          <w:bCs/>
          <w:szCs w:val="21"/>
        </w:rPr>
        <w:t>%。</w:t>
      </w:r>
    </w:p>
    <w:p w14:paraId="6AE2465E">
      <w:pPr>
        <w:pStyle w:val="31"/>
        <w:numPr>
          <w:ilvl w:val="0"/>
          <w:numId w:val="1"/>
        </w:numPr>
        <w:spacing w:line="240" w:lineRule="auto"/>
        <w:ind w:firstLineChars="0"/>
        <w:jc w:val="left"/>
        <w:rPr>
          <w:b/>
          <w:bCs/>
          <w:szCs w:val="21"/>
        </w:rPr>
      </w:pPr>
      <w:r>
        <w:rPr>
          <w:rFonts w:hint="eastAsia"/>
          <w:b/>
          <w:bCs/>
          <w:szCs w:val="21"/>
        </w:rPr>
        <w:t>光伏组件的光电转换效率检测应符合下列规定：</w:t>
      </w:r>
    </w:p>
    <w:p w14:paraId="43401861">
      <w:pPr>
        <w:spacing w:line="240" w:lineRule="auto"/>
        <w:ind w:firstLine="420" w:firstLineChars="200"/>
        <w:jc w:val="left"/>
        <w:rPr>
          <w:szCs w:val="21"/>
        </w:rPr>
      </w:pPr>
      <w:r>
        <w:rPr>
          <w:rFonts w:hint="eastAsia"/>
          <w:szCs w:val="21"/>
        </w:rPr>
        <w:t>现场功率的测定可以采用由第三方检测单位校准过的“太阳电池方阵测试仪”抽测太阳电池支路的I-V特性曲线，抽检比例一般不得低于</w:t>
      </w:r>
      <w:r>
        <w:rPr>
          <w:rFonts w:hint="default"/>
          <w:szCs w:val="21"/>
        </w:rPr>
        <w:t>30</w:t>
      </w:r>
      <w:r>
        <w:rPr>
          <w:rFonts w:hint="eastAsia"/>
          <w:szCs w:val="21"/>
        </w:rPr>
        <w:t>%。由I-V特性曲线可以得出该支路的最大输出功率，为了将测试得到的最大输出功率转换到峰值功率，需要做如下第</w:t>
      </w:r>
      <w:r>
        <w:rPr>
          <w:rFonts w:hint="default"/>
          <w:szCs w:val="21"/>
        </w:rPr>
        <w:t>1</w:t>
      </w:r>
      <w:r>
        <w:rPr>
          <w:rFonts w:hint="eastAsia"/>
          <w:szCs w:val="21"/>
        </w:rPr>
        <w:t>）</w:t>
      </w:r>
      <w:r>
        <w:rPr>
          <w:rFonts w:hint="default"/>
          <w:szCs w:val="21"/>
        </w:rPr>
        <w:t>2</w:t>
      </w:r>
      <w:r>
        <w:rPr>
          <w:rFonts w:hint="eastAsia"/>
          <w:szCs w:val="21"/>
        </w:rPr>
        <w:t>）</w:t>
      </w:r>
      <w:r>
        <w:rPr>
          <w:rFonts w:hint="default"/>
          <w:szCs w:val="21"/>
        </w:rPr>
        <w:t>3</w:t>
      </w:r>
      <w:r>
        <w:rPr>
          <w:rFonts w:hint="eastAsia"/>
          <w:szCs w:val="21"/>
        </w:rPr>
        <w:t>）</w:t>
      </w:r>
      <w:r>
        <w:rPr>
          <w:rFonts w:hint="default"/>
          <w:szCs w:val="21"/>
        </w:rPr>
        <w:t>5</w:t>
      </w:r>
      <w:r>
        <w:rPr>
          <w:rFonts w:hint="eastAsia"/>
          <w:szCs w:val="21"/>
        </w:rPr>
        <w:t>）项的校正。</w:t>
      </w:r>
    </w:p>
    <w:p w14:paraId="3F045472">
      <w:pPr>
        <w:spacing w:line="240" w:lineRule="auto"/>
        <w:ind w:firstLine="420" w:firstLineChars="200"/>
        <w:jc w:val="left"/>
        <w:rPr>
          <w:szCs w:val="21"/>
        </w:rPr>
      </w:pPr>
      <w:r>
        <w:rPr>
          <w:rFonts w:hint="eastAsia"/>
          <w:szCs w:val="21"/>
        </w:rPr>
        <w:t>如果没有“太阳电池方阵测试仪”，也可以通过现场测试电站直流侧的工作电压和工作电流得出电站的实际直流输出功率。为了将测试得到的电站实际输出功率转换到峰值功率.需要做如下所有项目的校正。</w:t>
      </w:r>
    </w:p>
    <w:p w14:paraId="15F557D4">
      <w:pPr>
        <w:spacing w:line="240" w:lineRule="auto"/>
        <w:ind w:firstLine="420" w:firstLineChars="200"/>
        <w:jc w:val="left"/>
        <w:rPr>
          <w:szCs w:val="21"/>
        </w:rPr>
      </w:pPr>
      <w:r>
        <w:rPr>
          <w:rFonts w:hint="eastAsia"/>
          <w:szCs w:val="21"/>
        </w:rPr>
        <w:t>光伏方阵标称功率是在标准测试条件测试得到的功率值，因此实际测试后应当进行如下</w:t>
      </w:r>
      <w:r>
        <w:rPr>
          <w:rFonts w:hint="default"/>
          <w:szCs w:val="21"/>
        </w:rPr>
        <w:t>5</w:t>
      </w:r>
      <w:r>
        <w:rPr>
          <w:rFonts w:hint="eastAsia"/>
          <w:szCs w:val="21"/>
        </w:rPr>
        <w:t>项的校正，以确保公正：</w:t>
      </w:r>
    </w:p>
    <w:p w14:paraId="4FD995CD">
      <w:pPr>
        <w:numPr>
          <w:ilvl w:val="0"/>
          <w:numId w:val="4"/>
        </w:numPr>
        <w:spacing w:line="240" w:lineRule="auto"/>
        <w:ind w:left="0" w:firstLine="420" w:firstLineChars="200"/>
        <w:jc w:val="left"/>
        <w:rPr>
          <w:bCs/>
          <w:szCs w:val="21"/>
        </w:rPr>
      </w:pPr>
      <w:r>
        <w:rPr>
          <w:rFonts w:hint="eastAsia"/>
          <w:bCs/>
          <w:szCs w:val="21"/>
        </w:rPr>
        <w:t>光强校正：在非标准条件下测试应当进行光强校正，光强按照线性法进行校正。</w:t>
      </w:r>
    </w:p>
    <w:p w14:paraId="74F0BE03">
      <w:pPr>
        <w:numPr>
          <w:ilvl w:val="0"/>
          <w:numId w:val="4"/>
        </w:numPr>
        <w:spacing w:line="240" w:lineRule="auto"/>
        <w:ind w:left="0" w:firstLine="420" w:firstLineChars="200"/>
        <w:jc w:val="left"/>
        <w:rPr>
          <w:bCs/>
          <w:szCs w:val="21"/>
        </w:rPr>
      </w:pPr>
      <w:r>
        <w:rPr>
          <w:rFonts w:hint="eastAsia"/>
          <w:bCs/>
          <w:szCs w:val="21"/>
        </w:rPr>
        <w:t>温度校正：按照该型号产品第三方测试报告提供的温度系数进行校正，如无法获得可信数据，可按照晶体硅组件功率温度系数-</w:t>
      </w:r>
      <w:r>
        <w:rPr>
          <w:rFonts w:hint="default"/>
          <w:bCs/>
          <w:szCs w:val="21"/>
        </w:rPr>
        <w:t>0</w:t>
      </w:r>
      <w:r>
        <w:rPr>
          <w:rFonts w:hint="eastAsia"/>
          <w:bCs/>
          <w:szCs w:val="21"/>
        </w:rPr>
        <w:t>.</w:t>
      </w:r>
      <w:r>
        <w:rPr>
          <w:rFonts w:hint="default"/>
          <w:bCs/>
          <w:szCs w:val="21"/>
        </w:rPr>
        <w:t>35</w:t>
      </w:r>
      <w:r>
        <w:rPr>
          <w:rFonts w:hint="eastAsia"/>
          <w:bCs/>
          <w:szCs w:val="21"/>
        </w:rPr>
        <w:t>%/℃，非晶硅按照功率温度系数-</w:t>
      </w:r>
      <w:r>
        <w:rPr>
          <w:rFonts w:hint="default"/>
          <w:bCs/>
          <w:szCs w:val="21"/>
        </w:rPr>
        <w:t>0</w:t>
      </w:r>
      <w:r>
        <w:rPr>
          <w:rFonts w:hint="eastAsia"/>
          <w:bCs/>
          <w:szCs w:val="21"/>
        </w:rPr>
        <w:t>.</w:t>
      </w:r>
      <w:r>
        <w:rPr>
          <w:rFonts w:hint="default"/>
          <w:bCs/>
          <w:szCs w:val="21"/>
        </w:rPr>
        <w:t>20</w:t>
      </w:r>
      <w:r>
        <w:rPr>
          <w:rFonts w:hint="eastAsia"/>
          <w:bCs/>
          <w:szCs w:val="21"/>
        </w:rPr>
        <w:t>%/℃进行校正。按照功率随温度变化的公式P=Pm×[</w:t>
      </w:r>
      <w:r>
        <w:rPr>
          <w:rFonts w:hint="default"/>
          <w:bCs/>
          <w:szCs w:val="21"/>
        </w:rPr>
        <w:t>1</w:t>
      </w:r>
      <w:r>
        <w:rPr>
          <w:rFonts w:hint="eastAsia"/>
          <w:bCs/>
          <w:szCs w:val="21"/>
        </w:rPr>
        <w:t>+aⅹ（T-</w:t>
      </w:r>
      <w:r>
        <w:rPr>
          <w:rFonts w:hint="default"/>
          <w:bCs/>
          <w:szCs w:val="21"/>
        </w:rPr>
        <w:t>25</w:t>
      </w:r>
      <w:r>
        <w:rPr>
          <w:rFonts w:hint="eastAsia"/>
          <w:bCs/>
          <w:szCs w:val="21"/>
        </w:rPr>
        <w:t>℃）]（P为光伏组件峰值功率、Pm为光伏组件标称功率、a为功率温度系数、T为光伏组件背板温度），计算校正。</w:t>
      </w:r>
    </w:p>
    <w:p w14:paraId="66708DC1">
      <w:pPr>
        <w:numPr>
          <w:ilvl w:val="0"/>
          <w:numId w:val="4"/>
        </w:numPr>
        <w:spacing w:line="240" w:lineRule="auto"/>
        <w:ind w:left="0" w:firstLine="420" w:firstLineChars="200"/>
        <w:jc w:val="left"/>
        <w:rPr>
          <w:bCs/>
          <w:szCs w:val="21"/>
        </w:rPr>
      </w:pPr>
      <w:r>
        <w:rPr>
          <w:rFonts w:hint="eastAsia"/>
          <w:bCs/>
          <w:szCs w:val="21"/>
        </w:rPr>
        <w:t>组合损失校正：太阳电池组件串并联后会有组合损失，应当进行组合损失校正，太阳电池的组合损失应当控制在</w:t>
      </w:r>
      <w:r>
        <w:rPr>
          <w:rFonts w:hint="default"/>
          <w:bCs/>
          <w:szCs w:val="21"/>
        </w:rPr>
        <w:t>5</w:t>
      </w:r>
      <w:r>
        <w:rPr>
          <w:rFonts w:hint="eastAsia"/>
          <w:bCs/>
          <w:szCs w:val="21"/>
        </w:rPr>
        <w:t>%以内。</w:t>
      </w:r>
    </w:p>
    <w:p w14:paraId="57D0B9C4">
      <w:pPr>
        <w:numPr>
          <w:ilvl w:val="0"/>
          <w:numId w:val="4"/>
        </w:numPr>
        <w:spacing w:line="240" w:lineRule="auto"/>
        <w:ind w:left="0" w:firstLine="420" w:firstLineChars="200"/>
        <w:jc w:val="left"/>
        <w:rPr>
          <w:bCs/>
          <w:szCs w:val="21"/>
        </w:rPr>
      </w:pPr>
      <w:r>
        <w:rPr>
          <w:rFonts w:hint="eastAsia"/>
          <w:bCs/>
          <w:szCs w:val="21"/>
        </w:rPr>
        <w:t>最大功率点校正：工作条件下太阳电池很难保证工作在最大功率点，需要与功率曲线对比进行校正；对于带有太阳电池最大功率点跟踪（MPPT）装置的系统可以不做此项校正；</w:t>
      </w:r>
    </w:p>
    <w:p w14:paraId="0ED61DC5">
      <w:pPr>
        <w:numPr>
          <w:ilvl w:val="0"/>
          <w:numId w:val="4"/>
        </w:numPr>
        <w:spacing w:line="240" w:lineRule="auto"/>
        <w:ind w:left="0" w:firstLine="420" w:firstLineChars="200"/>
        <w:jc w:val="left"/>
        <w:rPr>
          <w:bCs/>
          <w:szCs w:val="21"/>
        </w:rPr>
      </w:pPr>
      <w:r>
        <w:rPr>
          <w:rFonts w:hint="eastAsia"/>
          <w:bCs/>
          <w:szCs w:val="21"/>
        </w:rPr>
        <w:t>太阳电池朝向校正：不同的太阳电池朝向具有不同的功率输出和功率损失，如果有不同朝向的太阳电池接入同一台逆变器的情况下，需要进行此项校准。</w:t>
      </w:r>
    </w:p>
    <w:p w14:paraId="7F184E0B">
      <w:pPr>
        <w:pStyle w:val="31"/>
        <w:numPr>
          <w:ilvl w:val="0"/>
          <w:numId w:val="1"/>
        </w:numPr>
        <w:spacing w:line="240" w:lineRule="auto"/>
        <w:ind w:firstLineChars="0"/>
        <w:jc w:val="left"/>
        <w:rPr>
          <w:b/>
          <w:bCs/>
          <w:szCs w:val="21"/>
        </w:rPr>
      </w:pPr>
      <w:r>
        <w:rPr>
          <w:rFonts w:hint="eastAsia"/>
          <w:b/>
          <w:bCs/>
          <w:szCs w:val="21"/>
        </w:rPr>
        <w:t>太阳能光伏系统的光电转换效率检测应符合下列规定：</w:t>
      </w:r>
    </w:p>
    <w:p w14:paraId="1F060112">
      <w:pPr>
        <w:numPr>
          <w:ilvl w:val="0"/>
          <w:numId w:val="5"/>
        </w:numPr>
        <w:spacing w:line="240" w:lineRule="auto"/>
        <w:ind w:left="0" w:firstLine="420" w:firstLineChars="200"/>
        <w:jc w:val="left"/>
        <w:rPr>
          <w:bCs/>
          <w:szCs w:val="21"/>
        </w:rPr>
      </w:pPr>
      <w:r>
        <w:rPr>
          <w:rFonts w:hint="eastAsia"/>
          <w:bCs/>
          <w:szCs w:val="21"/>
        </w:rPr>
        <w:t>对于独立太阳能光伏系统电功率表应接在蓄电池组的输入端，对于</w:t>
      </w:r>
      <w:r>
        <w:rPr>
          <w:bCs/>
          <w:szCs w:val="21"/>
        </w:rPr>
        <w:t>并网太阳能</w:t>
      </w:r>
      <w:r>
        <w:rPr>
          <w:rFonts w:hint="eastAsia"/>
          <w:bCs/>
          <w:szCs w:val="21"/>
        </w:rPr>
        <w:t>光伏</w:t>
      </w:r>
      <w:r>
        <w:rPr>
          <w:bCs/>
          <w:szCs w:val="21"/>
        </w:rPr>
        <w:t>系统</w:t>
      </w:r>
      <w:r>
        <w:rPr>
          <w:rFonts w:hint="eastAsia"/>
          <w:bCs/>
          <w:szCs w:val="21"/>
        </w:rPr>
        <w:t>，</w:t>
      </w:r>
      <w:r>
        <w:rPr>
          <w:bCs/>
          <w:szCs w:val="21"/>
        </w:rPr>
        <w:t>电功率表应接在逆变器的输出端</w:t>
      </w:r>
      <w:r>
        <w:rPr>
          <w:rFonts w:hint="eastAsia"/>
          <w:bCs/>
          <w:szCs w:val="21"/>
        </w:rPr>
        <w:t>；</w:t>
      </w:r>
    </w:p>
    <w:p w14:paraId="4830A10E">
      <w:pPr>
        <w:numPr>
          <w:ilvl w:val="0"/>
          <w:numId w:val="5"/>
        </w:numPr>
        <w:spacing w:line="240" w:lineRule="auto"/>
        <w:ind w:left="0" w:firstLine="420" w:firstLineChars="200"/>
        <w:jc w:val="left"/>
        <w:rPr>
          <w:bCs/>
          <w:szCs w:val="21"/>
        </w:rPr>
      </w:pPr>
      <w:r>
        <w:rPr>
          <w:rFonts w:hint="eastAsia"/>
          <w:bCs/>
          <w:szCs w:val="21"/>
        </w:rPr>
        <w:t>检测</w:t>
      </w:r>
      <w:r>
        <w:rPr>
          <w:bCs/>
          <w:szCs w:val="21"/>
        </w:rPr>
        <w:t>开始前，应切断所有外接辅助电源，安装调试好太阳辐射表、电功率表</w:t>
      </w:r>
      <w:r>
        <w:rPr>
          <w:rFonts w:hint="eastAsia"/>
          <w:bCs/>
          <w:szCs w:val="21"/>
        </w:rPr>
        <w:t>、</w:t>
      </w:r>
      <w:r>
        <w:rPr>
          <w:bCs/>
          <w:szCs w:val="21"/>
        </w:rPr>
        <w:t>温度自记仪和风速计，并测量太阳能电池方阵面积</w:t>
      </w:r>
      <w:r>
        <w:rPr>
          <w:rFonts w:hint="eastAsia"/>
          <w:bCs/>
          <w:szCs w:val="21"/>
        </w:rPr>
        <w:t>，在测量太阳能光伏系统电池面积时，应扣除电池的间隙距离，将电池的有效面积逐个累加，得到总有效采光面积</w:t>
      </w:r>
      <w:r>
        <w:rPr>
          <w:bCs/>
          <w:szCs w:val="21"/>
        </w:rPr>
        <w:t>；</w:t>
      </w:r>
    </w:p>
    <w:p w14:paraId="1646FA85">
      <w:pPr>
        <w:numPr>
          <w:ilvl w:val="0"/>
          <w:numId w:val="5"/>
        </w:numPr>
        <w:spacing w:line="240" w:lineRule="auto"/>
        <w:ind w:left="0" w:firstLine="420" w:firstLineChars="200"/>
        <w:jc w:val="left"/>
        <w:rPr>
          <w:bCs/>
          <w:szCs w:val="21"/>
        </w:rPr>
      </w:pPr>
      <w:r>
        <w:rPr>
          <w:rFonts w:hint="eastAsia"/>
          <w:bCs/>
          <w:szCs w:val="21"/>
        </w:rPr>
        <w:t>检测</w:t>
      </w:r>
      <w:r>
        <w:rPr>
          <w:bCs/>
          <w:szCs w:val="21"/>
        </w:rPr>
        <w:t>开始时，应同时记录总辐射表太阳辐照量读数及各仪表的数据；</w:t>
      </w:r>
    </w:p>
    <w:p w14:paraId="639C9D92">
      <w:pPr>
        <w:numPr>
          <w:ilvl w:val="0"/>
          <w:numId w:val="5"/>
        </w:numPr>
        <w:spacing w:line="240" w:lineRule="auto"/>
        <w:ind w:left="0" w:firstLine="420" w:firstLineChars="200"/>
        <w:jc w:val="left"/>
        <w:rPr>
          <w:bCs/>
          <w:szCs w:val="21"/>
        </w:rPr>
      </w:pPr>
      <w:r>
        <w:rPr>
          <w:rFonts w:hint="eastAsia"/>
          <w:bCs/>
          <w:szCs w:val="21"/>
        </w:rPr>
        <w:t>检测</w:t>
      </w:r>
      <w:r>
        <w:rPr>
          <w:bCs/>
          <w:szCs w:val="21"/>
        </w:rPr>
        <w:t>开始后，应每隔十分钟记录一次各仪表数据；</w:t>
      </w:r>
    </w:p>
    <w:p w14:paraId="6D7B57A3">
      <w:pPr>
        <w:numPr>
          <w:ilvl w:val="0"/>
          <w:numId w:val="5"/>
        </w:numPr>
        <w:spacing w:line="240" w:lineRule="auto"/>
        <w:ind w:left="0" w:firstLine="420" w:firstLineChars="200"/>
        <w:jc w:val="left"/>
        <w:rPr>
          <w:bCs/>
          <w:szCs w:val="21"/>
        </w:rPr>
      </w:pPr>
      <w:r>
        <w:rPr>
          <w:bCs/>
          <w:szCs w:val="21"/>
        </w:rPr>
        <w:t>计算</w:t>
      </w:r>
      <w:r>
        <w:rPr>
          <w:rFonts w:hint="eastAsia"/>
          <w:bCs/>
          <w:szCs w:val="21"/>
        </w:rPr>
        <w:t>检测</w:t>
      </w:r>
      <w:r>
        <w:rPr>
          <w:bCs/>
          <w:szCs w:val="21"/>
        </w:rPr>
        <w:t>期间单位太阳能电池板面积的太阳辐照量H。对于处在不同采光平面上的太阳能电池方阵，应分别计算试验期间不同采光平面单位太阳能电池板面积的太阳辐射量</w:t>
      </w:r>
      <w:r>
        <w:rPr>
          <w:rFonts w:hint="eastAsia"/>
          <w:bCs/>
          <w:szCs w:val="21"/>
        </w:rPr>
        <w:t>。</w:t>
      </w:r>
    </w:p>
    <w:p w14:paraId="2D5FABA9">
      <w:pPr>
        <w:pStyle w:val="31"/>
        <w:numPr>
          <w:ilvl w:val="0"/>
          <w:numId w:val="1"/>
        </w:numPr>
        <w:spacing w:line="240" w:lineRule="auto"/>
        <w:ind w:firstLineChars="0"/>
        <w:jc w:val="left"/>
        <w:rPr>
          <w:b/>
          <w:bCs/>
          <w:szCs w:val="21"/>
        </w:rPr>
      </w:pPr>
      <w:r>
        <w:rPr>
          <w:rFonts w:hint="eastAsia"/>
          <w:b/>
          <w:bCs/>
          <w:szCs w:val="21"/>
        </w:rPr>
        <w:t>检测数据</w:t>
      </w:r>
    </w:p>
    <w:p w14:paraId="04EB2A46">
      <w:pPr>
        <w:numPr>
          <w:ilvl w:val="0"/>
          <w:numId w:val="6"/>
        </w:numPr>
        <w:spacing w:line="240" w:lineRule="auto"/>
        <w:jc w:val="left"/>
        <w:rPr>
          <w:bCs/>
          <w:szCs w:val="21"/>
        </w:rPr>
      </w:pPr>
      <w:r>
        <w:rPr>
          <w:rFonts w:hint="eastAsia"/>
          <w:bCs/>
          <w:szCs w:val="21"/>
        </w:rPr>
        <w:t xml:space="preserve"> 光伏组件的光电转换效率</w:t>
      </w:r>
      <w:r>
        <w:rPr>
          <w:bCs/>
          <w:szCs w:val="21"/>
        </w:rPr>
        <w:t>计算</w:t>
      </w:r>
      <w:r>
        <w:rPr>
          <w:rFonts w:hint="eastAsia"/>
          <w:bCs/>
          <w:szCs w:val="21"/>
        </w:rPr>
        <w:t>公式</w:t>
      </w:r>
      <w:r>
        <w:rPr>
          <w:bCs/>
          <w:szCs w:val="21"/>
        </w:rPr>
        <w:t>：</w:t>
      </w:r>
    </w:p>
    <w:p w14:paraId="0869BEB2">
      <w:pPr>
        <w:spacing w:line="240" w:lineRule="auto"/>
        <w:ind w:firstLine="420" w:firstLineChars="200"/>
        <w:jc w:val="center"/>
        <w:rPr>
          <w:szCs w:val="21"/>
        </w:rPr>
      </w:pPr>
      <w:r>
        <w:rPr>
          <w:szCs w:val="21"/>
        </w:rPr>
        <w:object>
          <v:shape id="_x0000_i1027" o:spt="75" type="#_x0000_t75" style="height:36.75pt;width:93.7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szCs w:val="21"/>
        </w:rPr>
        <w:t xml:space="preserve"> </w:t>
      </w:r>
      <w:r>
        <w:rPr>
          <w:rFonts w:hint="eastAsia"/>
          <w:szCs w:val="21"/>
        </w:rPr>
        <w:t xml:space="preserve">     </w:t>
      </w:r>
      <w:r>
        <w:rPr>
          <w:szCs w:val="21"/>
        </w:rPr>
        <w:t>（</w:t>
      </w:r>
      <w:r>
        <w:rPr>
          <w:rFonts w:hint="default"/>
          <w:szCs w:val="21"/>
        </w:rPr>
        <w:t>1</w:t>
      </w:r>
      <w:r>
        <w:rPr>
          <w:szCs w:val="21"/>
        </w:rPr>
        <w:t>）</w:t>
      </w:r>
    </w:p>
    <w:p w14:paraId="5192A45D">
      <w:pPr>
        <w:spacing w:line="240" w:lineRule="auto"/>
        <w:ind w:firstLine="420" w:firstLineChars="200"/>
        <w:jc w:val="left"/>
        <w:rPr>
          <w:szCs w:val="21"/>
        </w:rPr>
      </w:pPr>
      <w:r>
        <w:rPr>
          <w:rFonts w:hint="eastAsia"/>
          <w:szCs w:val="21"/>
        </w:rPr>
        <w:t>式中：</w:t>
      </w:r>
    </w:p>
    <w:p w14:paraId="2DCF2D41">
      <w:pPr>
        <w:spacing w:line="240" w:lineRule="auto"/>
        <w:ind w:firstLine="420" w:firstLineChars="200"/>
        <w:jc w:val="left"/>
        <w:rPr>
          <w:szCs w:val="21"/>
        </w:rPr>
      </w:pPr>
      <w:r>
        <w:rPr>
          <w:rFonts w:hint="eastAsia"/>
          <w:szCs w:val="21"/>
        </w:rPr>
        <w:t>η—光伏组件的光电转换效率；</w:t>
      </w:r>
    </w:p>
    <w:p w14:paraId="7A76FC7A">
      <w:pPr>
        <w:spacing w:line="240" w:lineRule="auto"/>
        <w:ind w:firstLine="420" w:firstLineChars="200"/>
        <w:jc w:val="left"/>
        <w:rPr>
          <w:szCs w:val="21"/>
        </w:rPr>
      </w:pPr>
      <w:r>
        <w:rPr>
          <w:rFonts w:hint="eastAsia"/>
          <w:szCs w:val="21"/>
        </w:rPr>
        <w:t>Pm——光伏组件峰值功率（W）；</w:t>
      </w:r>
    </w:p>
    <w:p w14:paraId="5F87E887">
      <w:pPr>
        <w:spacing w:line="240" w:lineRule="auto"/>
        <w:ind w:firstLine="420" w:firstLineChars="200"/>
        <w:jc w:val="left"/>
        <w:rPr>
          <w:szCs w:val="21"/>
        </w:rPr>
      </w:pPr>
      <w:r>
        <w:rPr>
          <w:rFonts w:hint="eastAsia"/>
          <w:szCs w:val="21"/>
        </w:rPr>
        <w:t>A ——光伏组件光照面积（m</w:t>
      </w:r>
      <w:r>
        <w:rPr>
          <w:rFonts w:hint="default"/>
          <w:szCs w:val="21"/>
          <w:vertAlign w:val="superscript"/>
        </w:rPr>
        <w:t>2</w:t>
      </w:r>
      <w:r>
        <w:rPr>
          <w:rFonts w:hint="eastAsia"/>
          <w:szCs w:val="21"/>
        </w:rPr>
        <w:t>）（注：一般含光伏组件边框面积）；</w:t>
      </w:r>
    </w:p>
    <w:p w14:paraId="631BEA98">
      <w:pPr>
        <w:spacing w:line="240" w:lineRule="auto"/>
        <w:ind w:firstLine="420" w:firstLineChars="200"/>
        <w:jc w:val="left"/>
        <w:rPr>
          <w:szCs w:val="21"/>
        </w:rPr>
      </w:pPr>
      <w:r>
        <w:rPr>
          <w:rFonts w:hint="eastAsia"/>
          <w:szCs w:val="21"/>
        </w:rPr>
        <w:t>Pin——标准条件测试太阳组件的单位面积太阳辐照度，</w:t>
      </w:r>
      <w:r>
        <w:rPr>
          <w:rFonts w:hint="default"/>
          <w:szCs w:val="21"/>
        </w:rPr>
        <w:t>1000</w:t>
      </w:r>
      <w:r>
        <w:rPr>
          <w:rFonts w:hint="eastAsia"/>
          <w:szCs w:val="21"/>
        </w:rPr>
        <w:t>W/m²。</w:t>
      </w:r>
    </w:p>
    <w:p w14:paraId="5C7F00C1">
      <w:pPr>
        <w:numPr>
          <w:ilvl w:val="0"/>
          <w:numId w:val="6"/>
        </w:numPr>
        <w:spacing w:line="240" w:lineRule="auto"/>
        <w:jc w:val="left"/>
        <w:rPr>
          <w:bCs/>
          <w:szCs w:val="21"/>
        </w:rPr>
      </w:pPr>
      <w:r>
        <w:rPr>
          <w:rFonts w:hint="eastAsia"/>
          <w:bCs/>
          <w:szCs w:val="21"/>
        </w:rPr>
        <w:t>太阳能光伏系统</w:t>
      </w:r>
      <w:r>
        <w:rPr>
          <w:bCs/>
          <w:szCs w:val="21"/>
        </w:rPr>
        <w:t>试验期间单位面积太阳能电池板的发电量Q（MJ/</w:t>
      </w:r>
      <w:r>
        <w:rPr>
          <w:rFonts w:hint="eastAsia"/>
          <w:szCs w:val="21"/>
        </w:rPr>
        <w:t xml:space="preserve"> m</w:t>
      </w:r>
      <w:r>
        <w:rPr>
          <w:rFonts w:hint="default"/>
          <w:szCs w:val="21"/>
          <w:vertAlign w:val="superscript"/>
        </w:rPr>
        <w:t>2</w:t>
      </w:r>
      <w:r>
        <w:rPr>
          <w:bCs/>
          <w:szCs w:val="21"/>
        </w:rPr>
        <w:t>）计算</w:t>
      </w:r>
      <w:r>
        <w:rPr>
          <w:rFonts w:hint="eastAsia"/>
          <w:bCs/>
          <w:szCs w:val="21"/>
        </w:rPr>
        <w:t>公式</w:t>
      </w:r>
      <w:r>
        <w:rPr>
          <w:bCs/>
          <w:szCs w:val="21"/>
        </w:rPr>
        <w:t>：</w:t>
      </w:r>
    </w:p>
    <w:p w14:paraId="6EC0CC2F">
      <w:pPr>
        <w:spacing w:line="240" w:lineRule="auto"/>
        <w:ind w:firstLine="420" w:firstLineChars="200"/>
        <w:jc w:val="center"/>
        <w:rPr>
          <w:szCs w:val="21"/>
        </w:rPr>
      </w:pPr>
      <w:r>
        <w:rPr>
          <w:szCs w:val="21"/>
        </w:rPr>
        <w:object>
          <v:shape id="_x0000_i1028" o:spt="75" type="#_x0000_t75" style="height:36.75pt;width:50.2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szCs w:val="21"/>
        </w:rPr>
        <w:t xml:space="preserve"> </w:t>
      </w:r>
      <w:r>
        <w:rPr>
          <w:rFonts w:hint="eastAsia"/>
          <w:szCs w:val="21"/>
        </w:rPr>
        <w:t xml:space="preserve">     </w:t>
      </w:r>
      <w:r>
        <w:rPr>
          <w:szCs w:val="21"/>
        </w:rPr>
        <w:t>（</w:t>
      </w:r>
      <w:r>
        <w:rPr>
          <w:rFonts w:hint="default"/>
          <w:szCs w:val="21"/>
        </w:rPr>
        <w:t>2</w:t>
      </w:r>
      <w:r>
        <w:rPr>
          <w:szCs w:val="21"/>
        </w:rPr>
        <w:t>）</w:t>
      </w:r>
    </w:p>
    <w:p w14:paraId="37EAF40F">
      <w:pPr>
        <w:spacing w:line="240" w:lineRule="auto"/>
        <w:ind w:firstLine="420" w:firstLineChars="200"/>
        <w:jc w:val="left"/>
        <w:rPr>
          <w:szCs w:val="21"/>
        </w:rPr>
      </w:pPr>
      <w:r>
        <w:rPr>
          <w:rFonts w:hint="eastAsia"/>
          <w:szCs w:val="21"/>
        </w:rPr>
        <w:t>式中：</w:t>
      </w:r>
    </w:p>
    <w:p w14:paraId="4A611D4C">
      <w:pPr>
        <w:spacing w:line="240" w:lineRule="auto"/>
        <w:ind w:firstLine="420" w:firstLineChars="200"/>
        <w:jc w:val="left"/>
        <w:rPr>
          <w:szCs w:val="21"/>
        </w:rPr>
      </w:pPr>
      <w:r>
        <w:rPr>
          <w:szCs w:val="21"/>
        </w:rPr>
        <w:t>Q——发电量，单位：MJ/㎡</w:t>
      </w:r>
      <w:r>
        <w:rPr>
          <w:rFonts w:hint="eastAsia"/>
          <w:szCs w:val="21"/>
        </w:rPr>
        <w:t>；</w:t>
      </w:r>
    </w:p>
    <w:p w14:paraId="56E1DA81">
      <w:pPr>
        <w:spacing w:line="240" w:lineRule="auto"/>
        <w:ind w:firstLine="420" w:firstLineChars="200"/>
        <w:jc w:val="left"/>
        <w:rPr>
          <w:szCs w:val="21"/>
        </w:rPr>
      </w:pPr>
      <w:r>
        <w:rPr>
          <w:szCs w:val="21"/>
        </w:rPr>
        <w:t>t——试验时间，单位：h；</w:t>
      </w:r>
    </w:p>
    <w:p w14:paraId="44728C46">
      <w:pPr>
        <w:spacing w:line="240" w:lineRule="auto"/>
        <w:ind w:firstLine="420" w:firstLineChars="200"/>
        <w:jc w:val="left"/>
        <w:rPr>
          <w:szCs w:val="21"/>
        </w:rPr>
      </w:pPr>
      <w:r>
        <w:rPr>
          <w:szCs w:val="21"/>
        </w:rPr>
        <w:t>w——试验期间电功率表的读数，单位：kW；</w:t>
      </w:r>
    </w:p>
    <w:p w14:paraId="2AFF8B28">
      <w:pPr>
        <w:spacing w:line="240" w:lineRule="auto"/>
        <w:ind w:firstLine="420" w:firstLineChars="200"/>
        <w:jc w:val="left"/>
        <w:rPr>
          <w:szCs w:val="21"/>
        </w:rPr>
      </w:pPr>
      <w:r>
        <w:rPr>
          <w:szCs w:val="21"/>
        </w:rPr>
        <w:t>Ac——太阳能电池</w:t>
      </w:r>
      <w:r>
        <w:rPr>
          <w:rFonts w:hint="eastAsia"/>
          <w:szCs w:val="21"/>
        </w:rPr>
        <w:t>采光</w:t>
      </w:r>
      <w:r>
        <w:rPr>
          <w:szCs w:val="21"/>
        </w:rPr>
        <w:t>面积，单位：</w:t>
      </w:r>
      <w:r>
        <w:rPr>
          <w:rFonts w:hint="eastAsia"/>
          <w:szCs w:val="21"/>
        </w:rPr>
        <w:t>m</w:t>
      </w:r>
      <w:r>
        <w:rPr>
          <w:rFonts w:hint="default"/>
          <w:szCs w:val="21"/>
          <w:vertAlign w:val="superscript"/>
        </w:rPr>
        <w:t>2</w:t>
      </w:r>
      <w:r>
        <w:rPr>
          <w:rFonts w:hint="eastAsia"/>
          <w:szCs w:val="21"/>
        </w:rPr>
        <w:t>。</w:t>
      </w:r>
    </w:p>
    <w:p w14:paraId="342008CC">
      <w:pPr>
        <w:numPr>
          <w:ilvl w:val="0"/>
          <w:numId w:val="6"/>
        </w:numPr>
        <w:spacing w:line="240" w:lineRule="auto"/>
        <w:jc w:val="left"/>
        <w:rPr>
          <w:bCs/>
          <w:szCs w:val="21"/>
        </w:rPr>
      </w:pPr>
      <w:r>
        <w:rPr>
          <w:rFonts w:hint="eastAsia"/>
          <w:bCs/>
          <w:szCs w:val="21"/>
        </w:rPr>
        <w:t>太阳能光伏系统的</w:t>
      </w:r>
      <w:r>
        <w:rPr>
          <w:bCs/>
          <w:szCs w:val="21"/>
        </w:rPr>
        <w:t>光电转换效率</w:t>
      </w:r>
      <w:r>
        <w:rPr>
          <w:bCs/>
          <w:szCs w:val="21"/>
        </w:rPr>
        <w:object>
          <v:shape id="_x0000_i1029" o:spt="75" type="#_x0000_t75" style="height:14.25pt;width:14.2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bCs/>
          <w:szCs w:val="21"/>
        </w:rPr>
        <w:t>d</w:t>
      </w:r>
      <w:r>
        <w:rPr>
          <w:bCs/>
          <w:szCs w:val="21"/>
        </w:rPr>
        <w:t>计算</w:t>
      </w:r>
      <w:r>
        <w:rPr>
          <w:rFonts w:hint="eastAsia"/>
          <w:bCs/>
          <w:szCs w:val="21"/>
        </w:rPr>
        <w:t>公式</w:t>
      </w:r>
      <w:r>
        <w:rPr>
          <w:bCs/>
          <w:szCs w:val="21"/>
        </w:rPr>
        <w:t>：</w:t>
      </w:r>
    </w:p>
    <w:p w14:paraId="73B85E3F">
      <w:pPr>
        <w:spacing w:line="240" w:lineRule="auto"/>
        <w:ind w:firstLine="420" w:firstLineChars="200"/>
        <w:jc w:val="center"/>
        <w:rPr>
          <w:szCs w:val="21"/>
        </w:rPr>
      </w:pPr>
      <w:r>
        <w:rPr>
          <w:szCs w:val="21"/>
        </w:rPr>
        <w:object>
          <v:shape id="_x0000_i1030" o:spt="75" type="#_x0000_t75" style="height:29.25pt;width:65.25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szCs w:val="21"/>
        </w:rPr>
        <w:t xml:space="preserve">     </w:t>
      </w:r>
      <w:r>
        <w:rPr>
          <w:rFonts w:hint="eastAsia"/>
          <w:szCs w:val="21"/>
        </w:rPr>
        <w:t xml:space="preserve"> </w:t>
      </w:r>
      <w:r>
        <w:rPr>
          <w:szCs w:val="21"/>
        </w:rPr>
        <w:t>（</w:t>
      </w:r>
      <w:r>
        <w:rPr>
          <w:rFonts w:hint="default"/>
          <w:szCs w:val="21"/>
        </w:rPr>
        <w:t>3</w:t>
      </w:r>
      <w:r>
        <w:rPr>
          <w:szCs w:val="21"/>
        </w:rPr>
        <w:t>）</w:t>
      </w:r>
    </w:p>
    <w:p w14:paraId="0E433074">
      <w:pPr>
        <w:spacing w:line="240" w:lineRule="auto"/>
        <w:ind w:firstLine="420" w:firstLineChars="200"/>
        <w:jc w:val="left"/>
        <w:rPr>
          <w:szCs w:val="21"/>
        </w:rPr>
      </w:pPr>
      <w:r>
        <w:rPr>
          <w:rFonts w:hint="eastAsia"/>
          <w:szCs w:val="21"/>
        </w:rPr>
        <w:t>式中：</w:t>
      </w:r>
    </w:p>
    <w:p w14:paraId="19D6E2E6">
      <w:pPr>
        <w:spacing w:line="240" w:lineRule="auto"/>
        <w:ind w:firstLine="420" w:firstLineChars="200"/>
        <w:jc w:val="left"/>
        <w:rPr>
          <w:szCs w:val="21"/>
        </w:rPr>
      </w:pPr>
      <w:r>
        <w:rPr>
          <w:rFonts w:hint="eastAsia"/>
          <w:szCs w:val="21"/>
        </w:rPr>
        <w:t>ηd</w:t>
      </w:r>
      <w:r>
        <w:rPr>
          <w:szCs w:val="21"/>
        </w:rPr>
        <w:t>——</w:t>
      </w:r>
      <w:r>
        <w:rPr>
          <w:rFonts w:hint="eastAsia"/>
          <w:szCs w:val="21"/>
        </w:rPr>
        <w:t>太阳能光伏系统的光电转换效率，单位：%；</w:t>
      </w:r>
    </w:p>
    <w:p w14:paraId="51DB5542">
      <w:pPr>
        <w:spacing w:line="240" w:lineRule="auto"/>
        <w:ind w:firstLine="420" w:firstLineChars="200"/>
        <w:jc w:val="left"/>
        <w:rPr>
          <w:szCs w:val="21"/>
        </w:rPr>
      </w:pPr>
      <w:r>
        <w:rPr>
          <w:szCs w:val="21"/>
        </w:rPr>
        <w:t>Q——发电量，单位：MJ/</w:t>
      </w:r>
      <w:r>
        <w:rPr>
          <w:rFonts w:hint="eastAsia"/>
          <w:szCs w:val="21"/>
        </w:rPr>
        <w:t xml:space="preserve"> m</w:t>
      </w:r>
      <w:r>
        <w:rPr>
          <w:rFonts w:hint="default"/>
          <w:szCs w:val="21"/>
          <w:vertAlign w:val="superscript"/>
        </w:rPr>
        <w:t>2</w:t>
      </w:r>
      <w:r>
        <w:rPr>
          <w:rFonts w:hint="eastAsia"/>
          <w:szCs w:val="21"/>
        </w:rPr>
        <w:t>；</w:t>
      </w:r>
    </w:p>
    <w:p w14:paraId="7A3E5D5D">
      <w:pPr>
        <w:spacing w:line="240" w:lineRule="auto"/>
        <w:ind w:firstLine="420" w:firstLineChars="200"/>
        <w:jc w:val="left"/>
        <w:rPr>
          <w:szCs w:val="21"/>
        </w:rPr>
      </w:pPr>
      <w:r>
        <w:rPr>
          <w:rFonts w:hint="eastAsia"/>
          <w:szCs w:val="21"/>
        </w:rPr>
        <w:t>H</w:t>
      </w:r>
      <w:r>
        <w:rPr>
          <w:szCs w:val="21"/>
        </w:rPr>
        <w:t>——</w:t>
      </w:r>
      <w:r>
        <w:rPr>
          <w:rFonts w:hint="eastAsia"/>
          <w:szCs w:val="21"/>
        </w:rPr>
        <w:t>太阳辐射量，单位：MJ/ m</w:t>
      </w:r>
      <w:r>
        <w:rPr>
          <w:rFonts w:hint="default"/>
          <w:szCs w:val="21"/>
          <w:vertAlign w:val="superscript"/>
        </w:rPr>
        <w:t>2</w:t>
      </w:r>
      <w:r>
        <w:rPr>
          <w:rFonts w:hint="eastAsia"/>
          <w:szCs w:val="21"/>
        </w:rPr>
        <w:t>。</w:t>
      </w:r>
    </w:p>
    <w:p w14:paraId="6ED3962C">
      <w:pPr>
        <w:numPr>
          <w:ilvl w:val="0"/>
          <w:numId w:val="6"/>
        </w:numPr>
        <w:spacing w:line="240" w:lineRule="auto"/>
        <w:jc w:val="left"/>
        <w:rPr>
          <w:bCs/>
          <w:szCs w:val="21"/>
        </w:rPr>
      </w:pPr>
      <w:r>
        <w:rPr>
          <w:bCs/>
          <w:szCs w:val="21"/>
        </w:rPr>
        <w:t>当太阳能电池板不在同一采光面时，</w:t>
      </w:r>
      <w:r>
        <w:rPr>
          <w:rFonts w:hint="eastAsia"/>
          <w:bCs/>
          <w:szCs w:val="21"/>
        </w:rPr>
        <w:t>太阳能光伏系统的</w:t>
      </w:r>
      <w:r>
        <w:rPr>
          <w:bCs/>
          <w:szCs w:val="21"/>
        </w:rPr>
        <w:t>光电转换效率</w:t>
      </w:r>
      <w:r>
        <w:rPr>
          <w:bCs/>
          <w:szCs w:val="21"/>
        </w:rPr>
        <w:object>
          <v:shape id="_x0000_i1031" o:spt="75" type="#_x0000_t75" style="height:14.25pt;width:14.2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22">
            <o:LockedField>false</o:LockedField>
          </o:OLEObject>
        </w:object>
      </w:r>
      <w:r>
        <w:rPr>
          <w:rFonts w:hint="eastAsia"/>
          <w:bCs/>
          <w:szCs w:val="21"/>
        </w:rPr>
        <w:t>d</w:t>
      </w:r>
      <w:r>
        <w:rPr>
          <w:bCs/>
          <w:szCs w:val="21"/>
        </w:rPr>
        <w:t>计算</w:t>
      </w:r>
      <w:r>
        <w:rPr>
          <w:rFonts w:hint="eastAsia"/>
          <w:bCs/>
          <w:szCs w:val="21"/>
        </w:rPr>
        <w:t>公式</w:t>
      </w:r>
      <w:r>
        <w:rPr>
          <w:bCs/>
          <w:szCs w:val="21"/>
        </w:rPr>
        <w:t>：</w:t>
      </w:r>
    </w:p>
    <w:p w14:paraId="355A7357">
      <w:pPr>
        <w:spacing w:line="240" w:lineRule="auto"/>
        <w:ind w:firstLine="420" w:firstLineChars="200"/>
        <w:jc w:val="center"/>
        <w:rPr>
          <w:szCs w:val="21"/>
        </w:rPr>
      </w:pPr>
      <w:r>
        <w:rPr>
          <w:szCs w:val="21"/>
        </w:rPr>
        <w:object>
          <v:shape id="_x0000_i1032" o:spt="75" type="#_x0000_t75" style="height:42.75pt;width:114.7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r>
        <w:rPr>
          <w:rFonts w:hint="eastAsia"/>
          <w:szCs w:val="21"/>
        </w:rPr>
        <w:t xml:space="preserve">  </w:t>
      </w:r>
      <w:r>
        <w:rPr>
          <w:szCs w:val="21"/>
        </w:rPr>
        <w:t xml:space="preserve">   </w:t>
      </w:r>
      <w:r>
        <w:rPr>
          <w:rFonts w:hint="eastAsia"/>
          <w:szCs w:val="21"/>
        </w:rPr>
        <w:t xml:space="preserve"> </w:t>
      </w:r>
      <w:r>
        <w:rPr>
          <w:szCs w:val="21"/>
        </w:rPr>
        <w:t>（</w:t>
      </w:r>
      <w:r>
        <w:rPr>
          <w:rFonts w:hint="default"/>
          <w:szCs w:val="21"/>
        </w:rPr>
        <w:t>4</w:t>
      </w:r>
      <w:r>
        <w:rPr>
          <w:szCs w:val="21"/>
        </w:rPr>
        <w:t>）</w:t>
      </w:r>
    </w:p>
    <w:p w14:paraId="041ADFCA">
      <w:pPr>
        <w:spacing w:line="240" w:lineRule="auto"/>
        <w:ind w:firstLine="420" w:firstLineChars="200"/>
        <w:jc w:val="left"/>
        <w:rPr>
          <w:szCs w:val="21"/>
        </w:rPr>
      </w:pPr>
      <w:r>
        <w:rPr>
          <w:rFonts w:hint="eastAsia"/>
          <w:szCs w:val="21"/>
        </w:rPr>
        <w:t>式中：</w:t>
      </w:r>
    </w:p>
    <w:p w14:paraId="00B6D6C9">
      <w:pPr>
        <w:spacing w:line="240" w:lineRule="auto"/>
        <w:ind w:firstLine="420" w:firstLineChars="200"/>
        <w:jc w:val="left"/>
        <w:rPr>
          <w:szCs w:val="21"/>
        </w:rPr>
      </w:pPr>
      <w:r>
        <w:rPr>
          <w:rFonts w:hint="eastAsia"/>
          <w:szCs w:val="21"/>
        </w:rPr>
        <w:t>ηd</w:t>
      </w:r>
      <w:r>
        <w:rPr>
          <w:szCs w:val="21"/>
        </w:rPr>
        <w:t>——</w:t>
      </w:r>
      <w:r>
        <w:rPr>
          <w:rFonts w:hint="eastAsia"/>
          <w:szCs w:val="21"/>
        </w:rPr>
        <w:t>太阳能光伏系统光电转换效率，单位：%；</w:t>
      </w:r>
    </w:p>
    <w:p w14:paraId="41B0E61E">
      <w:pPr>
        <w:spacing w:line="240" w:lineRule="auto"/>
        <w:ind w:firstLine="420" w:firstLineChars="200"/>
        <w:jc w:val="left"/>
        <w:rPr>
          <w:szCs w:val="21"/>
        </w:rPr>
      </w:pPr>
      <w:r>
        <w:rPr>
          <w:rFonts w:hint="eastAsia"/>
          <w:szCs w:val="21"/>
        </w:rPr>
        <w:t>n</w:t>
      </w:r>
      <w:r>
        <w:rPr>
          <w:szCs w:val="21"/>
        </w:rPr>
        <w:t>——</w:t>
      </w:r>
      <w:r>
        <w:rPr>
          <w:rFonts w:hint="eastAsia"/>
          <w:szCs w:val="21"/>
        </w:rPr>
        <w:t>不同朝向和倾角采光平面上的太阳能电池方阵个数；</w:t>
      </w:r>
    </w:p>
    <w:p w14:paraId="46758A35">
      <w:pPr>
        <w:spacing w:line="240" w:lineRule="auto"/>
        <w:ind w:firstLine="420" w:firstLineChars="200"/>
        <w:jc w:val="left"/>
        <w:rPr>
          <w:szCs w:val="21"/>
        </w:rPr>
      </w:pPr>
      <w:r>
        <w:rPr>
          <w:szCs w:val="21"/>
        </w:rPr>
        <w:t>t——</w:t>
      </w:r>
      <w:r>
        <w:rPr>
          <w:rFonts w:hint="eastAsia"/>
          <w:szCs w:val="21"/>
        </w:rPr>
        <w:t>第i个朝向和倾角采光平面上的</w:t>
      </w:r>
      <w:r>
        <w:rPr>
          <w:szCs w:val="21"/>
        </w:rPr>
        <w:t>试验时间，单位：h；</w:t>
      </w:r>
    </w:p>
    <w:p w14:paraId="35F3EB80">
      <w:pPr>
        <w:spacing w:line="240" w:lineRule="auto"/>
        <w:ind w:firstLine="420" w:firstLineChars="200"/>
        <w:jc w:val="left"/>
        <w:rPr>
          <w:szCs w:val="21"/>
        </w:rPr>
      </w:pPr>
      <w:r>
        <w:rPr>
          <w:szCs w:val="21"/>
        </w:rPr>
        <w:t>w——</w:t>
      </w:r>
      <w:r>
        <w:rPr>
          <w:rFonts w:hint="eastAsia"/>
          <w:szCs w:val="21"/>
        </w:rPr>
        <w:t>第i个朝向和倾角采光平面上</w:t>
      </w:r>
      <w:r>
        <w:rPr>
          <w:szCs w:val="21"/>
        </w:rPr>
        <w:t>试验期间电功率表的读数，单位：kW；</w:t>
      </w:r>
    </w:p>
    <w:p w14:paraId="449C31B5">
      <w:pPr>
        <w:spacing w:line="240" w:lineRule="auto"/>
        <w:ind w:firstLine="420" w:firstLineChars="200"/>
        <w:jc w:val="left"/>
        <w:rPr>
          <w:szCs w:val="21"/>
        </w:rPr>
      </w:pPr>
      <w:r>
        <w:rPr>
          <w:rFonts w:hint="eastAsia"/>
          <w:szCs w:val="21"/>
        </w:rPr>
        <w:t>Hi</w:t>
      </w:r>
      <w:r>
        <w:rPr>
          <w:szCs w:val="21"/>
        </w:rPr>
        <w:t>——</w:t>
      </w:r>
      <w:r>
        <w:rPr>
          <w:rFonts w:hint="eastAsia"/>
          <w:szCs w:val="21"/>
        </w:rPr>
        <w:t>第i个朝向和倾角采光平面上单位面积的太阳辐射量，单位：MJ/ m</w:t>
      </w:r>
      <w:r>
        <w:rPr>
          <w:rFonts w:hint="default"/>
          <w:szCs w:val="21"/>
          <w:vertAlign w:val="superscript"/>
        </w:rPr>
        <w:t>2</w:t>
      </w:r>
      <w:r>
        <w:rPr>
          <w:rFonts w:hint="eastAsia"/>
          <w:szCs w:val="21"/>
        </w:rPr>
        <w:t>；</w:t>
      </w:r>
    </w:p>
    <w:p w14:paraId="24E71FA9">
      <w:pPr>
        <w:spacing w:line="240" w:lineRule="auto"/>
        <w:ind w:firstLine="420" w:firstLineChars="200"/>
        <w:jc w:val="left"/>
        <w:rPr>
          <w:szCs w:val="21"/>
        </w:rPr>
      </w:pPr>
      <w:r>
        <w:rPr>
          <w:szCs w:val="21"/>
        </w:rPr>
        <w:t>Ac</w:t>
      </w:r>
      <w:r>
        <w:rPr>
          <w:rFonts w:hint="eastAsia"/>
          <w:szCs w:val="21"/>
        </w:rPr>
        <w:t>i</w:t>
      </w:r>
      <w:r>
        <w:rPr>
          <w:szCs w:val="21"/>
        </w:rPr>
        <w:t>——</w:t>
      </w:r>
      <w:r>
        <w:rPr>
          <w:rFonts w:hint="eastAsia"/>
          <w:szCs w:val="21"/>
        </w:rPr>
        <w:t>第i个朝向和倾角平面上的</w:t>
      </w:r>
      <w:r>
        <w:rPr>
          <w:szCs w:val="21"/>
        </w:rPr>
        <w:t>太阳能电池</w:t>
      </w:r>
      <w:r>
        <w:rPr>
          <w:rFonts w:hint="eastAsia"/>
          <w:szCs w:val="21"/>
        </w:rPr>
        <w:t>采光</w:t>
      </w:r>
      <w:r>
        <w:rPr>
          <w:szCs w:val="21"/>
        </w:rPr>
        <w:t>面积，单位：</w:t>
      </w:r>
      <w:r>
        <w:rPr>
          <w:rFonts w:hint="eastAsia"/>
          <w:szCs w:val="21"/>
        </w:rPr>
        <w:t>m</w:t>
      </w:r>
      <w:r>
        <w:rPr>
          <w:rFonts w:hint="default"/>
          <w:szCs w:val="21"/>
          <w:vertAlign w:val="superscript"/>
        </w:rPr>
        <w:t>2</w:t>
      </w:r>
      <w:r>
        <w:rPr>
          <w:rFonts w:hint="eastAsia"/>
          <w:szCs w:val="21"/>
        </w:rPr>
        <w:t>。</w:t>
      </w:r>
    </w:p>
    <w:p w14:paraId="6597BCAF">
      <w:pPr>
        <w:numPr>
          <w:ilvl w:val="0"/>
          <w:numId w:val="6"/>
        </w:numPr>
        <w:spacing w:line="240" w:lineRule="auto"/>
        <w:jc w:val="left"/>
        <w:rPr>
          <w:bCs/>
          <w:szCs w:val="21"/>
        </w:rPr>
      </w:pPr>
      <w:r>
        <w:rPr>
          <w:rFonts w:hint="eastAsia"/>
          <w:bCs/>
          <w:szCs w:val="21"/>
        </w:rPr>
        <w:t>短期测试的太阳能光伏系统年发电量</w:t>
      </w:r>
      <w:r>
        <w:rPr>
          <w:bCs/>
          <w:szCs w:val="21"/>
        </w:rPr>
        <w:t>计算</w:t>
      </w:r>
      <w:r>
        <w:rPr>
          <w:rFonts w:hint="eastAsia"/>
          <w:bCs/>
          <w:szCs w:val="21"/>
        </w:rPr>
        <w:t>公式</w:t>
      </w:r>
      <w:r>
        <w:rPr>
          <w:bCs/>
          <w:szCs w:val="21"/>
        </w:rPr>
        <w:t>：</w:t>
      </w:r>
    </w:p>
    <w:p w14:paraId="1E6BD74D">
      <w:pPr>
        <w:spacing w:line="240" w:lineRule="auto"/>
        <w:ind w:firstLine="420" w:firstLineChars="200"/>
        <w:jc w:val="center"/>
        <w:rPr>
          <w:szCs w:val="21"/>
        </w:rPr>
      </w:pPr>
      <w:r>
        <w:rPr>
          <w:rFonts w:hint="eastAsia"/>
          <w:szCs w:val="21"/>
        </w:rPr>
        <w:object>
          <v:shape id="_x0000_i1033" o:spt="75" type="#_x0000_t75" style="height:36.75pt;width:136.5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r>
        <w:rPr>
          <w:rFonts w:hint="eastAsia"/>
          <w:szCs w:val="21"/>
        </w:rPr>
        <w:t xml:space="preserve">  </w:t>
      </w:r>
      <w:r>
        <w:rPr>
          <w:szCs w:val="21"/>
        </w:rPr>
        <w:t xml:space="preserve">   </w:t>
      </w:r>
      <w:r>
        <w:rPr>
          <w:rFonts w:hint="eastAsia"/>
          <w:szCs w:val="21"/>
        </w:rPr>
        <w:t xml:space="preserve"> </w:t>
      </w:r>
      <w:r>
        <w:rPr>
          <w:szCs w:val="21"/>
        </w:rPr>
        <w:t>（</w:t>
      </w:r>
      <w:r>
        <w:rPr>
          <w:rFonts w:hint="default"/>
          <w:szCs w:val="21"/>
        </w:rPr>
        <w:t>5</w:t>
      </w:r>
      <w:r>
        <w:rPr>
          <w:szCs w:val="21"/>
        </w:rPr>
        <w:t>）</w:t>
      </w:r>
    </w:p>
    <w:p w14:paraId="12330C89">
      <w:pPr>
        <w:spacing w:line="240" w:lineRule="auto"/>
        <w:ind w:firstLine="420" w:firstLineChars="200"/>
        <w:jc w:val="left"/>
        <w:rPr>
          <w:szCs w:val="21"/>
        </w:rPr>
      </w:pPr>
      <w:r>
        <w:rPr>
          <w:rFonts w:hint="eastAsia"/>
          <w:szCs w:val="21"/>
        </w:rPr>
        <w:t>式中：</w:t>
      </w:r>
    </w:p>
    <w:p w14:paraId="769904B9">
      <w:pPr>
        <w:spacing w:line="240" w:lineRule="auto"/>
        <w:ind w:firstLine="420" w:firstLineChars="200"/>
        <w:jc w:val="left"/>
        <w:rPr>
          <w:szCs w:val="21"/>
        </w:rPr>
      </w:pPr>
      <w:r>
        <w:rPr>
          <w:rFonts w:hint="eastAsia"/>
          <w:szCs w:val="21"/>
        </w:rPr>
        <w:t>En</w:t>
      </w:r>
      <w:r>
        <w:rPr>
          <w:szCs w:val="21"/>
        </w:rPr>
        <w:t>——</w:t>
      </w:r>
      <w:r>
        <w:rPr>
          <w:rFonts w:hint="eastAsia"/>
          <w:szCs w:val="21"/>
        </w:rPr>
        <w:t>太阳能光伏系统年发电量</w:t>
      </w:r>
      <w:r>
        <w:rPr>
          <w:szCs w:val="21"/>
        </w:rPr>
        <w:t>，单位：</w:t>
      </w:r>
      <w:r>
        <w:rPr>
          <w:rFonts w:hint="eastAsia"/>
          <w:szCs w:val="21"/>
        </w:rPr>
        <w:t>kWh；</w:t>
      </w:r>
    </w:p>
    <w:p w14:paraId="6D5D9D9D">
      <w:pPr>
        <w:spacing w:line="240" w:lineRule="auto"/>
        <w:ind w:firstLine="420" w:firstLineChars="200"/>
        <w:jc w:val="left"/>
        <w:rPr>
          <w:szCs w:val="21"/>
        </w:rPr>
      </w:pPr>
      <w:r>
        <w:rPr>
          <w:rFonts w:hint="eastAsia"/>
          <w:szCs w:val="21"/>
        </w:rPr>
        <w:t>ηd</w:t>
      </w:r>
      <w:r>
        <w:rPr>
          <w:szCs w:val="21"/>
        </w:rPr>
        <w:t>——</w:t>
      </w:r>
      <w:r>
        <w:rPr>
          <w:rFonts w:hint="eastAsia"/>
          <w:szCs w:val="21"/>
        </w:rPr>
        <w:t>太阳能光伏系统光电转换效率，单位：%；</w:t>
      </w:r>
    </w:p>
    <w:p w14:paraId="7EC5E565">
      <w:pPr>
        <w:spacing w:line="240" w:lineRule="auto"/>
        <w:ind w:firstLine="420" w:firstLineChars="200"/>
        <w:jc w:val="left"/>
        <w:rPr>
          <w:szCs w:val="21"/>
        </w:rPr>
      </w:pPr>
      <w:r>
        <w:rPr>
          <w:rFonts w:hint="eastAsia"/>
          <w:szCs w:val="21"/>
        </w:rPr>
        <w:t>n</w:t>
      </w:r>
      <w:r>
        <w:rPr>
          <w:szCs w:val="21"/>
        </w:rPr>
        <w:t>——</w:t>
      </w:r>
      <w:r>
        <w:rPr>
          <w:rFonts w:hint="eastAsia"/>
          <w:szCs w:val="21"/>
        </w:rPr>
        <w:t>不同朝向和倾角采光平面上的太阳能电池方阵个数；</w:t>
      </w:r>
    </w:p>
    <w:p w14:paraId="20EC6431">
      <w:pPr>
        <w:spacing w:line="240" w:lineRule="auto"/>
        <w:ind w:firstLine="420" w:firstLineChars="200"/>
        <w:jc w:val="left"/>
        <w:rPr>
          <w:szCs w:val="21"/>
        </w:rPr>
      </w:pPr>
      <w:r>
        <w:rPr>
          <w:rFonts w:hint="eastAsia"/>
          <w:szCs w:val="21"/>
        </w:rPr>
        <w:t>Hai</w:t>
      </w:r>
      <w:r>
        <w:rPr>
          <w:szCs w:val="21"/>
        </w:rPr>
        <w:t>——</w:t>
      </w:r>
      <w:r>
        <w:rPr>
          <w:rFonts w:hint="eastAsia"/>
          <w:szCs w:val="21"/>
        </w:rPr>
        <w:t>第i个朝向和倾角采光平面上全年单位面积的总太阳辐射量，单位：MJ/ m</w:t>
      </w:r>
      <w:r>
        <w:rPr>
          <w:rFonts w:hint="default"/>
          <w:szCs w:val="21"/>
          <w:vertAlign w:val="superscript"/>
        </w:rPr>
        <w:t>2</w:t>
      </w:r>
      <w:r>
        <w:rPr>
          <w:rFonts w:hint="eastAsia"/>
          <w:szCs w:val="21"/>
        </w:rPr>
        <w:t>；</w:t>
      </w:r>
    </w:p>
    <w:p w14:paraId="204A9999">
      <w:pPr>
        <w:spacing w:line="240" w:lineRule="auto"/>
        <w:ind w:firstLine="420" w:firstLineChars="200"/>
        <w:jc w:val="left"/>
        <w:rPr>
          <w:szCs w:val="21"/>
        </w:rPr>
      </w:pPr>
      <w:r>
        <w:rPr>
          <w:szCs w:val="21"/>
        </w:rPr>
        <w:t>Ac</w:t>
      </w:r>
      <w:r>
        <w:rPr>
          <w:rFonts w:hint="eastAsia"/>
          <w:szCs w:val="21"/>
        </w:rPr>
        <w:t>i</w:t>
      </w:r>
      <w:r>
        <w:rPr>
          <w:szCs w:val="21"/>
        </w:rPr>
        <w:t>——</w:t>
      </w:r>
      <w:r>
        <w:rPr>
          <w:rFonts w:hint="eastAsia"/>
          <w:szCs w:val="21"/>
        </w:rPr>
        <w:t>第i个朝向和倾角平面上的</w:t>
      </w:r>
      <w:r>
        <w:rPr>
          <w:szCs w:val="21"/>
        </w:rPr>
        <w:t>太阳能电池</w:t>
      </w:r>
      <w:r>
        <w:rPr>
          <w:rFonts w:hint="eastAsia"/>
          <w:szCs w:val="21"/>
        </w:rPr>
        <w:t>采光</w:t>
      </w:r>
      <w:r>
        <w:rPr>
          <w:szCs w:val="21"/>
        </w:rPr>
        <w:t>面积，单位：</w:t>
      </w:r>
      <w:r>
        <w:rPr>
          <w:rFonts w:hint="eastAsia"/>
          <w:szCs w:val="21"/>
        </w:rPr>
        <w:t>m</w:t>
      </w:r>
      <w:r>
        <w:rPr>
          <w:rFonts w:hint="default"/>
          <w:szCs w:val="21"/>
          <w:vertAlign w:val="superscript"/>
        </w:rPr>
        <w:t>2</w:t>
      </w:r>
      <w:r>
        <w:rPr>
          <w:rFonts w:hint="eastAsia"/>
          <w:szCs w:val="21"/>
        </w:rPr>
        <w:t>。</w:t>
      </w:r>
    </w:p>
    <w:p w14:paraId="7159F937">
      <w:pPr>
        <w:numPr>
          <w:ilvl w:val="0"/>
          <w:numId w:val="6"/>
        </w:numPr>
        <w:spacing w:line="240" w:lineRule="auto"/>
        <w:jc w:val="left"/>
        <w:rPr>
          <w:bCs/>
          <w:szCs w:val="21"/>
        </w:rPr>
      </w:pPr>
      <w:r>
        <w:rPr>
          <w:rFonts w:hint="eastAsia"/>
          <w:bCs/>
          <w:szCs w:val="21"/>
        </w:rPr>
        <w:t>检测结果</w:t>
      </w:r>
    </w:p>
    <w:p w14:paraId="3D64B131">
      <w:pPr>
        <w:spacing w:line="240" w:lineRule="auto"/>
        <w:ind w:firstLine="632" w:firstLineChars="300"/>
        <w:jc w:val="left"/>
        <w:rPr>
          <w:rFonts w:cs="宋体"/>
          <w:szCs w:val="21"/>
        </w:rPr>
      </w:pPr>
      <w:r>
        <w:rPr>
          <w:rFonts w:hint="default" w:cs="Times New Roman"/>
          <w:b/>
          <w:bCs/>
          <w:szCs w:val="21"/>
        </w:rPr>
        <w:t>1</w:t>
      </w:r>
      <w:r>
        <w:rPr>
          <w:rFonts w:hint="eastAsia" w:cs="宋体"/>
          <w:b/>
          <w:bCs/>
          <w:szCs w:val="21"/>
        </w:rPr>
        <w:t>）</w:t>
      </w:r>
      <w:r>
        <w:rPr>
          <w:rFonts w:hint="eastAsia" w:cs="宋体"/>
          <w:szCs w:val="21"/>
        </w:rPr>
        <w:t>光伏组件的光电转换效率应符合设计文件的规定；</w:t>
      </w:r>
    </w:p>
    <w:p w14:paraId="1EB456F3">
      <w:pPr>
        <w:spacing w:line="240" w:lineRule="auto"/>
        <w:ind w:firstLine="632" w:firstLineChars="300"/>
        <w:jc w:val="left"/>
        <w:rPr>
          <w:rFonts w:cs="宋体"/>
          <w:szCs w:val="21"/>
        </w:rPr>
      </w:pPr>
      <w:r>
        <w:rPr>
          <w:rFonts w:hint="default" w:cs="Times New Roman"/>
          <w:b/>
          <w:bCs/>
          <w:szCs w:val="21"/>
        </w:rPr>
        <w:t>2</w:t>
      </w:r>
      <w:r>
        <w:rPr>
          <w:rFonts w:hint="eastAsia" w:cs="宋体"/>
          <w:b/>
          <w:bCs/>
          <w:szCs w:val="21"/>
        </w:rPr>
        <w:t>）</w:t>
      </w:r>
      <w:r>
        <w:rPr>
          <w:rFonts w:hint="eastAsia" w:cs="宋体"/>
          <w:szCs w:val="21"/>
        </w:rPr>
        <w:t>太阳能光伏系统的光电转换效率应符合设计文件的规定，当设计文件无明确规定时应符合标表</w:t>
      </w:r>
      <w:r>
        <w:rPr>
          <w:rFonts w:hint="default" w:cs="Times New Roman"/>
          <w:szCs w:val="21"/>
        </w:rPr>
        <w:t>2</w:t>
      </w:r>
      <w:r>
        <w:rPr>
          <w:rFonts w:hint="eastAsia" w:cs="宋体"/>
          <w:szCs w:val="21"/>
        </w:rPr>
        <w:t>的规定；</w:t>
      </w:r>
    </w:p>
    <w:p w14:paraId="393F3919">
      <w:pPr>
        <w:jc w:val="center"/>
        <w:rPr>
          <w:bCs/>
          <w:szCs w:val="21"/>
        </w:rPr>
      </w:pPr>
      <w:r>
        <w:rPr>
          <w:rFonts w:hint="eastAsia"/>
          <w:bCs/>
          <w:szCs w:val="21"/>
        </w:rPr>
        <w:t>表</w:t>
      </w:r>
      <w:r>
        <w:rPr>
          <w:rFonts w:hint="default"/>
          <w:bCs/>
          <w:szCs w:val="21"/>
        </w:rPr>
        <w:t>2</w:t>
      </w:r>
      <w:r>
        <w:rPr>
          <w:rFonts w:hint="eastAsia"/>
          <w:bCs/>
          <w:szCs w:val="21"/>
        </w:rPr>
        <w:t xml:space="preserve">  不同类型太阳能光伏系统的光电转换效率</w:t>
      </w:r>
      <w:r>
        <w:rPr>
          <w:bCs/>
          <w:szCs w:val="21"/>
        </w:rPr>
        <w:object>
          <v:shape id="_x0000_i1034" o:spt="75" type="#_x0000_t75" style="height:14.25pt;width:14.25pt;" o:ole="t" filled="f" o:preferrelative="t" stroked="f" coordsize="21600,21600">
            <v:path/>
            <v:fill on="f" focussize="0,0"/>
            <v:stroke on="f" joinstyle="miter"/>
            <v:imagedata r:id="rId19" o:title=""/>
            <o:lock v:ext="edit" aspectratio="t"/>
            <w10:wrap type="none"/>
            <w10:anchorlock/>
          </v:shape>
          <o:OLEObject Type="Embed" ProgID="Equation.3" ShapeID="_x0000_i1034" DrawAspect="Content" ObjectID="_1468075734" r:id="rId27">
            <o:LockedField>false</o:LockedField>
          </o:OLEObject>
        </w:object>
      </w:r>
      <w:r>
        <w:rPr>
          <w:rFonts w:hint="eastAsia"/>
          <w:bCs/>
          <w:szCs w:val="21"/>
        </w:rPr>
        <w:t>d（%）</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8A0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vAlign w:val="center"/>
          </w:tcPr>
          <w:p w14:paraId="1CC504A7">
            <w:pPr>
              <w:jc w:val="center"/>
              <w:rPr>
                <w:bCs/>
                <w:szCs w:val="21"/>
              </w:rPr>
            </w:pPr>
            <w:r>
              <w:rPr>
                <w:rFonts w:hint="eastAsia"/>
                <w:bCs/>
                <w:szCs w:val="21"/>
              </w:rPr>
              <w:t>晶体硅电池</w:t>
            </w:r>
          </w:p>
        </w:tc>
        <w:tc>
          <w:tcPr>
            <w:tcW w:w="4261" w:type="dxa"/>
            <w:vAlign w:val="center"/>
          </w:tcPr>
          <w:p w14:paraId="35913CBF">
            <w:pPr>
              <w:jc w:val="center"/>
              <w:rPr>
                <w:bCs/>
                <w:szCs w:val="21"/>
              </w:rPr>
            </w:pPr>
            <w:r>
              <w:rPr>
                <w:rFonts w:hint="eastAsia"/>
                <w:bCs/>
                <w:szCs w:val="21"/>
              </w:rPr>
              <w:t>薄膜电池</w:t>
            </w:r>
          </w:p>
        </w:tc>
      </w:tr>
      <w:tr w14:paraId="7E2F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261" w:type="dxa"/>
            <w:vAlign w:val="center"/>
          </w:tcPr>
          <w:p w14:paraId="5A720ABB">
            <w:pPr>
              <w:jc w:val="center"/>
              <w:rPr>
                <w:bCs/>
                <w:szCs w:val="21"/>
              </w:rPr>
            </w:pPr>
            <w:r>
              <w:rPr>
                <w:bCs/>
                <w:szCs w:val="21"/>
              </w:rPr>
              <w:object>
                <v:shape id="_x0000_i1035" o:spt="75" type="#_x0000_t75" style="height:14.25pt;width:14.25pt;" o:ole="t" filled="f" o:preferrelative="t" stroked="f" coordsize="21600,21600">
                  <v:path/>
                  <v:fill on="f" focussize="0,0"/>
                  <v:stroke on="f" joinstyle="miter"/>
                  <v:imagedata r:id="rId19" o:title=""/>
                  <o:lock v:ext="edit" aspectratio="t"/>
                  <w10:wrap type="none"/>
                  <w10:anchorlock/>
                </v:shape>
                <o:OLEObject Type="Embed" ProgID="Equation.3" ShapeID="_x0000_i1035" DrawAspect="Content" ObjectID="_1468075735" r:id="rId28">
                  <o:LockedField>false</o:LockedField>
                </o:OLEObject>
              </w:object>
            </w:r>
            <w:r>
              <w:rPr>
                <w:rFonts w:hint="eastAsia"/>
                <w:bCs/>
                <w:szCs w:val="21"/>
              </w:rPr>
              <w:t>d≥</w:t>
            </w:r>
            <w:r>
              <w:rPr>
                <w:rFonts w:hint="default"/>
                <w:bCs/>
                <w:szCs w:val="21"/>
              </w:rPr>
              <w:t>8</w:t>
            </w:r>
          </w:p>
        </w:tc>
        <w:tc>
          <w:tcPr>
            <w:tcW w:w="4261" w:type="dxa"/>
            <w:vAlign w:val="center"/>
          </w:tcPr>
          <w:p w14:paraId="3DEBF28D">
            <w:pPr>
              <w:jc w:val="center"/>
              <w:rPr>
                <w:bCs/>
                <w:szCs w:val="21"/>
              </w:rPr>
            </w:pPr>
            <w:r>
              <w:rPr>
                <w:bCs/>
                <w:szCs w:val="21"/>
              </w:rPr>
              <w:object>
                <v:shape id="_x0000_i1036" o:spt="75" type="#_x0000_t75" style="height:14.25pt;width:14.25pt;" o:ole="t" filled="f" o:preferrelative="t" stroked="f" coordsize="21600,21600">
                  <v:path/>
                  <v:fill on="f" focussize="0,0"/>
                  <v:stroke on="f" joinstyle="miter"/>
                  <v:imagedata r:id="rId19" o:title=""/>
                  <o:lock v:ext="edit" aspectratio="t"/>
                  <w10:wrap type="none"/>
                  <w10:anchorlock/>
                </v:shape>
                <o:OLEObject Type="Embed" ProgID="Equation.3" ShapeID="_x0000_i1036" DrawAspect="Content" ObjectID="_1468075736" r:id="rId29">
                  <o:LockedField>false</o:LockedField>
                </o:OLEObject>
              </w:object>
            </w:r>
            <w:r>
              <w:rPr>
                <w:rFonts w:hint="eastAsia"/>
                <w:bCs/>
                <w:szCs w:val="21"/>
              </w:rPr>
              <w:t>d≥</w:t>
            </w:r>
            <w:r>
              <w:rPr>
                <w:rFonts w:hint="default"/>
                <w:bCs/>
                <w:szCs w:val="21"/>
              </w:rPr>
              <w:t>4</w:t>
            </w:r>
          </w:p>
        </w:tc>
      </w:tr>
    </w:tbl>
    <w:p w14:paraId="04E742C3">
      <w:pPr>
        <w:spacing w:line="240" w:lineRule="auto"/>
        <w:ind w:firstLine="632" w:firstLineChars="300"/>
        <w:jc w:val="left"/>
        <w:rPr>
          <w:rFonts w:cs="宋体"/>
          <w:szCs w:val="21"/>
        </w:rPr>
      </w:pPr>
      <w:r>
        <w:rPr>
          <w:rFonts w:hint="default" w:cs="Times New Roman"/>
          <w:b/>
          <w:bCs/>
          <w:szCs w:val="21"/>
        </w:rPr>
        <w:t>3</w:t>
      </w:r>
      <w:r>
        <w:rPr>
          <w:rFonts w:hint="eastAsia" w:cs="宋体"/>
          <w:b/>
          <w:bCs/>
          <w:szCs w:val="21"/>
        </w:rPr>
        <w:t>）</w:t>
      </w:r>
      <w:r>
        <w:rPr>
          <w:rFonts w:hint="eastAsia" w:cs="宋体"/>
          <w:szCs w:val="21"/>
        </w:rPr>
        <w:t>太阳能光伏系统的年发电量应符合项目立项可行性报告等相关文件的规定；</w:t>
      </w:r>
    </w:p>
    <w:p w14:paraId="1F723B83">
      <w:pPr>
        <w:spacing w:line="240" w:lineRule="auto"/>
        <w:ind w:firstLine="632" w:firstLineChars="300"/>
        <w:jc w:val="left"/>
        <w:rPr>
          <w:rFonts w:cs="宋体"/>
          <w:szCs w:val="21"/>
        </w:rPr>
      </w:pPr>
      <w:r>
        <w:rPr>
          <w:rFonts w:hint="default" w:cs="Times New Roman"/>
          <w:b/>
          <w:bCs/>
          <w:szCs w:val="21"/>
        </w:rPr>
        <w:t>4</w:t>
      </w:r>
      <w:r>
        <w:rPr>
          <w:rFonts w:hint="eastAsia" w:cs="宋体"/>
          <w:b/>
          <w:bCs/>
          <w:szCs w:val="21"/>
        </w:rPr>
        <w:t>）</w:t>
      </w:r>
      <w:r>
        <w:rPr>
          <w:rFonts w:hint="eastAsia" w:cs="宋体"/>
          <w:szCs w:val="21"/>
        </w:rPr>
        <w:t>太阳能光伏系统的组件背板最高工作温度应符合设计要求。</w:t>
      </w:r>
    </w:p>
    <w:p w14:paraId="08086628">
      <w:pPr>
        <w:widowControl/>
        <w:spacing w:line="240" w:lineRule="auto"/>
        <w:jc w:val="left"/>
        <w:rPr>
          <w:szCs w:val="21"/>
        </w:rPr>
        <w:sectPr>
          <w:footerReference r:id="rId8" w:type="default"/>
          <w:pgSz w:w="11906" w:h="16838"/>
          <w:pgMar w:top="1610" w:right="1349" w:bottom="1213" w:left="1293" w:header="851" w:footer="992" w:gutter="0"/>
          <w:cols w:space="425" w:num="1"/>
          <w:docGrid w:type="lines" w:linePitch="333" w:charSpace="4423"/>
        </w:sectPr>
      </w:pPr>
    </w:p>
    <w:p w14:paraId="44C83367">
      <w:pPr>
        <w:keepNext/>
        <w:keepLines/>
        <w:spacing w:before="360" w:after="360" w:line="240" w:lineRule="auto"/>
        <w:jc w:val="center"/>
        <w:outlineLvl w:val="0"/>
        <w:rPr>
          <w:rStyle w:val="28"/>
          <w:rFonts w:hint="eastAsia" w:ascii="宋体" w:hAnsi="宋体" w:eastAsia="宋体"/>
          <w:b w:val="0"/>
          <w:bCs w:val="0"/>
          <w:sz w:val="28"/>
          <w:szCs w:val="28"/>
        </w:rPr>
      </w:pPr>
      <w:bookmarkStart w:id="67" w:name="_Toc171609821"/>
      <w:r>
        <w:rPr>
          <w:rStyle w:val="28"/>
          <w:rFonts w:hint="eastAsia" w:ascii="宋体" w:hAnsi="宋体" w:eastAsia="宋体"/>
          <w:b w:val="0"/>
          <w:bCs w:val="0"/>
          <w:sz w:val="28"/>
          <w:szCs w:val="28"/>
        </w:rPr>
        <w:t>附录E</w:t>
      </w:r>
      <w:r>
        <w:rPr>
          <w:rStyle w:val="28"/>
          <w:rFonts w:ascii="宋体" w:hAnsi="宋体" w:eastAsia="宋体"/>
          <w:b w:val="0"/>
          <w:bCs w:val="0"/>
          <w:sz w:val="28"/>
          <w:szCs w:val="28"/>
        </w:rPr>
        <w:t xml:space="preserve"> </w:t>
      </w:r>
      <w:r>
        <w:rPr>
          <w:rStyle w:val="28"/>
          <w:rFonts w:hint="eastAsia" w:ascii="宋体" w:hAnsi="宋体" w:eastAsia="宋体"/>
          <w:b w:val="0"/>
          <w:bCs w:val="0"/>
          <w:sz w:val="28"/>
          <w:szCs w:val="28"/>
        </w:rPr>
        <w:t>太阳能光伏节能分项工程进场复验抽检频率和检验项目</w:t>
      </w:r>
      <w:bookmarkEnd w:id="67"/>
    </w:p>
    <w:p w14:paraId="4098E5FC">
      <w:pPr>
        <w:spacing w:line="240" w:lineRule="auto"/>
        <w:jc w:val="center"/>
        <w:rPr>
          <w:szCs w:val="21"/>
        </w:rPr>
      </w:pPr>
      <w:r>
        <w:rPr>
          <w:szCs w:val="21"/>
        </w:rPr>
        <w:t>（</w:t>
      </w:r>
      <w:r>
        <w:rPr>
          <w:rFonts w:hint="eastAsia"/>
          <w:szCs w:val="21"/>
        </w:rPr>
        <w:t>规范性附录</w:t>
      </w:r>
      <w:r>
        <w:rPr>
          <w:szCs w:val="21"/>
        </w:rPr>
        <w:t>）</w:t>
      </w:r>
    </w:p>
    <w:p w14:paraId="2273C1A0">
      <w:pPr>
        <w:spacing w:line="240" w:lineRule="auto"/>
        <w:jc w:val="center"/>
        <w:rPr>
          <w:szCs w:val="21"/>
        </w:rPr>
      </w:pPr>
    </w:p>
    <w:p w14:paraId="7ACD58CE">
      <w:pPr>
        <w:spacing w:line="240" w:lineRule="auto"/>
        <w:jc w:val="left"/>
        <w:rPr>
          <w:szCs w:val="21"/>
        </w:rPr>
      </w:pPr>
      <w:r>
        <w:rPr>
          <w:rFonts w:hint="eastAsia"/>
          <w:b/>
          <w:bCs/>
          <w:szCs w:val="21"/>
        </w:rPr>
        <w:t>B</w:t>
      </w:r>
      <w:r>
        <w:rPr>
          <w:rFonts w:ascii="宋体" w:hAnsi="宋体"/>
          <w:b/>
          <w:bCs/>
          <w:szCs w:val="21"/>
        </w:rPr>
        <w:t>.</w:t>
      </w:r>
      <w:r>
        <w:rPr>
          <w:rFonts w:hint="default"/>
          <w:b/>
          <w:bCs/>
          <w:szCs w:val="21"/>
        </w:rPr>
        <w:t>0</w:t>
      </w:r>
      <w:r>
        <w:rPr>
          <w:rFonts w:ascii="宋体" w:hAnsi="宋体"/>
          <w:b/>
          <w:bCs/>
          <w:szCs w:val="21"/>
        </w:rPr>
        <w:t>.</w:t>
      </w:r>
      <w:r>
        <w:rPr>
          <w:rFonts w:hint="default"/>
          <w:b/>
          <w:bCs/>
          <w:szCs w:val="21"/>
        </w:rPr>
        <w:t>1</w:t>
      </w:r>
      <w:r>
        <w:rPr>
          <w:rFonts w:hint="eastAsia"/>
          <w:szCs w:val="21"/>
        </w:rPr>
        <w:t xml:space="preserve"> </w:t>
      </w:r>
      <w:r>
        <w:rPr>
          <w:szCs w:val="21"/>
        </w:rPr>
        <w:t xml:space="preserve"> 太阳能系统节能工程采用的材料、构件和设备施工进场复验应包括下列内容</w:t>
      </w:r>
      <w:r>
        <w:rPr>
          <w:rFonts w:hint="eastAsia"/>
          <w:szCs w:val="21"/>
        </w:rPr>
        <w:t>：</w:t>
      </w:r>
    </w:p>
    <w:p w14:paraId="642826F3">
      <w:pPr>
        <w:spacing w:line="240" w:lineRule="auto"/>
        <w:ind w:left="420"/>
        <w:jc w:val="left"/>
        <w:rPr>
          <w:bCs/>
          <w:szCs w:val="21"/>
        </w:rPr>
      </w:pPr>
      <w:bookmarkStart w:id="68" w:name="_Hlk173167620"/>
      <w:r>
        <w:rPr>
          <w:b/>
          <w:bCs/>
          <w:szCs w:val="21"/>
        </w:rPr>
        <w:t>1</w:t>
      </w:r>
      <w:bookmarkEnd w:id="68"/>
      <w:r>
        <w:rPr>
          <w:rFonts w:hint="eastAsia"/>
          <w:szCs w:val="21"/>
        </w:rPr>
        <w:t xml:space="preserve"> </w:t>
      </w:r>
      <w:r>
        <w:rPr>
          <w:szCs w:val="21"/>
        </w:rPr>
        <w:t xml:space="preserve"> </w:t>
      </w:r>
      <w:r>
        <w:rPr>
          <w:bCs/>
          <w:szCs w:val="21"/>
        </w:rPr>
        <w:t>太阳能集热器的安全性能及热性能</w:t>
      </w:r>
      <w:r>
        <w:rPr>
          <w:rFonts w:hint="eastAsia"/>
          <w:bCs/>
          <w:szCs w:val="21"/>
        </w:rPr>
        <w:t>；</w:t>
      </w:r>
    </w:p>
    <w:p w14:paraId="4BF562F7">
      <w:pPr>
        <w:spacing w:line="240" w:lineRule="auto"/>
        <w:ind w:left="420"/>
        <w:jc w:val="left"/>
        <w:rPr>
          <w:bCs/>
          <w:szCs w:val="21"/>
        </w:rPr>
      </w:pPr>
      <w:r>
        <w:rPr>
          <w:rFonts w:hint="default"/>
          <w:b/>
          <w:bCs/>
          <w:szCs w:val="21"/>
        </w:rPr>
        <w:t>2</w:t>
      </w:r>
      <w:r>
        <w:rPr>
          <w:rFonts w:hint="eastAsia"/>
          <w:szCs w:val="21"/>
        </w:rPr>
        <w:t xml:space="preserve"> </w:t>
      </w:r>
      <w:r>
        <w:rPr>
          <w:szCs w:val="21"/>
        </w:rPr>
        <w:t xml:space="preserve"> </w:t>
      </w:r>
      <w:r>
        <w:rPr>
          <w:bCs/>
          <w:szCs w:val="21"/>
        </w:rPr>
        <w:t>太阳能光伏组件的发电功率及发电效率</w:t>
      </w:r>
      <w:r>
        <w:rPr>
          <w:rFonts w:hint="eastAsia"/>
          <w:bCs/>
          <w:szCs w:val="21"/>
        </w:rPr>
        <w:t>；</w:t>
      </w:r>
    </w:p>
    <w:p w14:paraId="61C6A990">
      <w:pPr>
        <w:spacing w:line="240" w:lineRule="auto"/>
        <w:ind w:left="420"/>
        <w:jc w:val="left"/>
        <w:rPr>
          <w:bCs/>
          <w:szCs w:val="21"/>
        </w:rPr>
      </w:pPr>
      <w:r>
        <w:rPr>
          <w:rFonts w:hint="default"/>
          <w:b/>
          <w:bCs/>
          <w:szCs w:val="21"/>
        </w:rPr>
        <w:t>3</w:t>
      </w:r>
      <w:r>
        <w:rPr>
          <w:rFonts w:hint="eastAsia"/>
          <w:szCs w:val="21"/>
        </w:rPr>
        <w:t xml:space="preserve"> </w:t>
      </w:r>
      <w:r>
        <w:rPr>
          <w:szCs w:val="21"/>
        </w:rPr>
        <w:t xml:space="preserve"> </w:t>
      </w:r>
      <w:r>
        <w:rPr>
          <w:bCs/>
          <w:szCs w:val="21"/>
        </w:rPr>
        <w:t>保温材料的导热系数或热阻、密度、吸水率。</w:t>
      </w:r>
    </w:p>
    <w:p w14:paraId="6E9802B3">
      <w:pPr>
        <w:spacing w:line="240" w:lineRule="auto"/>
        <w:jc w:val="left"/>
        <w:rPr>
          <w:szCs w:val="21"/>
        </w:rPr>
      </w:pPr>
      <w:r>
        <w:rPr>
          <w:rFonts w:hint="eastAsia" w:ascii="宋体" w:hAnsi="宋体"/>
          <w:b/>
          <w:bCs/>
          <w:szCs w:val="21"/>
        </w:rPr>
        <w:t>B</w:t>
      </w:r>
      <w:r>
        <w:rPr>
          <w:rFonts w:ascii="宋体" w:hAnsi="宋体"/>
          <w:b/>
          <w:bCs/>
          <w:szCs w:val="21"/>
        </w:rPr>
        <w:t>.</w:t>
      </w:r>
      <w:r>
        <w:rPr>
          <w:rFonts w:hint="default"/>
          <w:b/>
          <w:bCs/>
          <w:szCs w:val="21"/>
        </w:rPr>
        <w:t>0</w:t>
      </w:r>
      <w:r>
        <w:rPr>
          <w:rFonts w:ascii="宋体" w:hAnsi="宋体"/>
          <w:b/>
          <w:bCs/>
          <w:szCs w:val="21"/>
        </w:rPr>
        <w:t>.</w:t>
      </w:r>
      <w:r>
        <w:rPr>
          <w:rFonts w:hint="default"/>
          <w:b/>
          <w:bCs/>
          <w:szCs w:val="21"/>
        </w:rPr>
        <w:t>2</w:t>
      </w:r>
      <w:r>
        <w:rPr>
          <w:rFonts w:hint="eastAsia"/>
          <w:szCs w:val="21"/>
        </w:rPr>
        <w:t xml:space="preserve"> </w:t>
      </w:r>
      <w:r>
        <w:rPr>
          <w:szCs w:val="21"/>
        </w:rPr>
        <w:t xml:space="preserve"> 太阳能系统性能检测应符合下列规定</w:t>
      </w:r>
      <w:r>
        <w:rPr>
          <w:rFonts w:hint="eastAsia"/>
          <w:szCs w:val="21"/>
        </w:rPr>
        <w:t>：</w:t>
      </w:r>
    </w:p>
    <w:p w14:paraId="4EFF1A7A">
      <w:pPr>
        <w:spacing w:line="240" w:lineRule="auto"/>
        <w:ind w:firstLine="422" w:firstLineChars="200"/>
        <w:jc w:val="left"/>
        <w:rPr>
          <w:bCs/>
          <w:szCs w:val="21"/>
        </w:rPr>
      </w:pPr>
      <w:r>
        <w:rPr>
          <w:b/>
          <w:bCs/>
          <w:szCs w:val="21"/>
        </w:rPr>
        <w:t>1</w:t>
      </w:r>
      <w:r>
        <w:rPr>
          <w:rFonts w:hint="eastAsia"/>
          <w:szCs w:val="21"/>
        </w:rPr>
        <w:t xml:space="preserve"> </w:t>
      </w:r>
      <w:r>
        <w:rPr>
          <w:szCs w:val="21"/>
        </w:rPr>
        <w:t xml:space="preserve"> </w:t>
      </w:r>
      <w:r>
        <w:rPr>
          <w:bCs/>
          <w:szCs w:val="21"/>
        </w:rPr>
        <w:t>应对太阳能热利用系统的太阳能集热系统得热量、集热效率、太阳能保证率进行检测，检测结果应对照设计要求进行核查</w:t>
      </w:r>
      <w:r>
        <w:rPr>
          <w:rFonts w:hint="eastAsia"/>
          <w:bCs/>
          <w:szCs w:val="21"/>
        </w:rPr>
        <w:t>；</w:t>
      </w:r>
    </w:p>
    <w:p w14:paraId="1F8E38E9">
      <w:pPr>
        <w:spacing w:line="240" w:lineRule="auto"/>
        <w:ind w:firstLine="422" w:firstLineChars="200"/>
        <w:jc w:val="left"/>
        <w:rPr>
          <w:bCs/>
          <w:szCs w:val="21"/>
        </w:rPr>
      </w:pPr>
      <w:r>
        <w:rPr>
          <w:rFonts w:hint="default"/>
          <w:b/>
          <w:bCs/>
          <w:szCs w:val="21"/>
        </w:rPr>
        <w:t>2</w:t>
      </w:r>
      <w:r>
        <w:rPr>
          <w:rFonts w:hint="eastAsia"/>
          <w:szCs w:val="21"/>
        </w:rPr>
        <w:t xml:space="preserve"> </w:t>
      </w:r>
      <w:r>
        <w:rPr>
          <w:szCs w:val="21"/>
        </w:rPr>
        <w:t xml:space="preserve"> </w:t>
      </w:r>
      <w:r>
        <w:rPr>
          <w:bCs/>
          <w:szCs w:val="21"/>
        </w:rPr>
        <w:t>应对太阳能光伏发电系统年发电量和组件背板最高工作温度进行检测，检测结果应对照设计要求进行核查。</w:t>
      </w:r>
    </w:p>
    <w:p w14:paraId="0F93628F">
      <w:pPr>
        <w:widowControl/>
        <w:spacing w:line="240" w:lineRule="auto"/>
        <w:jc w:val="center"/>
        <w:rPr>
          <w:rStyle w:val="28"/>
          <w:rFonts w:hint="eastAsia" w:ascii="宋体" w:hAnsi="宋体" w:eastAsia="宋体"/>
          <w:b w:val="0"/>
          <w:bCs w:val="0"/>
          <w:sz w:val="28"/>
          <w:szCs w:val="28"/>
        </w:rPr>
      </w:pPr>
      <w:r>
        <w:rPr>
          <w:rStyle w:val="28"/>
          <w:rFonts w:hint="eastAsia" w:ascii="宋体" w:hAnsi="宋体" w:eastAsia="宋体"/>
          <w:b w:val="0"/>
          <w:bCs w:val="0"/>
          <w:sz w:val="28"/>
          <w:szCs w:val="28"/>
        </w:rPr>
        <w:br w:type="page"/>
      </w:r>
      <w:bookmarkStart w:id="69" w:name="_Toc171609825"/>
      <w:r>
        <w:rPr>
          <w:rStyle w:val="28"/>
          <w:rFonts w:hint="eastAsia" w:ascii="宋体" w:hAnsi="宋体" w:eastAsia="宋体"/>
          <w:b w:val="0"/>
          <w:bCs w:val="0"/>
          <w:sz w:val="28"/>
          <w:szCs w:val="28"/>
        </w:rPr>
        <w:t>本标准用词说明</w:t>
      </w:r>
      <w:bookmarkEnd w:id="28"/>
      <w:bookmarkEnd w:id="29"/>
      <w:bookmarkEnd w:id="30"/>
      <w:bookmarkEnd w:id="31"/>
      <w:bookmarkEnd w:id="32"/>
      <w:bookmarkEnd w:id="69"/>
    </w:p>
    <w:p w14:paraId="68C1110A">
      <w:pPr>
        <w:spacing w:line="240" w:lineRule="auto"/>
        <w:ind w:firstLine="422" w:firstLineChars="200"/>
        <w:jc w:val="left"/>
        <w:rPr>
          <w:bCs/>
          <w:szCs w:val="21"/>
        </w:rPr>
      </w:pPr>
      <w:r>
        <w:rPr>
          <w:rFonts w:hint="default"/>
          <w:b/>
          <w:szCs w:val="21"/>
        </w:rPr>
        <w:t>1</w:t>
      </w:r>
      <w:r>
        <w:rPr>
          <w:rFonts w:hint="eastAsia"/>
          <w:bCs/>
          <w:szCs w:val="21"/>
        </w:rPr>
        <w:t xml:space="preserve"> </w:t>
      </w:r>
      <w:r>
        <w:rPr>
          <w:bCs/>
          <w:szCs w:val="21"/>
        </w:rPr>
        <w:t xml:space="preserve"> </w:t>
      </w:r>
      <w:r>
        <w:rPr>
          <w:rFonts w:hint="eastAsia"/>
          <w:bCs/>
          <w:szCs w:val="21"/>
        </w:rPr>
        <w:t>为了便于在执行本标准条文时区别对待，对要求严格程度不同的用词说明如下：</w:t>
      </w:r>
    </w:p>
    <w:p w14:paraId="5BADB4C5">
      <w:pPr>
        <w:spacing w:line="240" w:lineRule="auto"/>
        <w:ind w:firstLine="632" w:firstLineChars="300"/>
        <w:jc w:val="left"/>
        <w:rPr>
          <w:rFonts w:cs="宋体"/>
          <w:bCs/>
          <w:szCs w:val="21"/>
        </w:rPr>
      </w:pPr>
      <w:r>
        <w:rPr>
          <w:rFonts w:hint="default" w:cs="Times New Roman"/>
          <w:b/>
          <w:szCs w:val="21"/>
        </w:rPr>
        <w:t>1</w:t>
      </w:r>
      <w:r>
        <w:rPr>
          <w:rFonts w:hint="eastAsia" w:cs="宋体"/>
          <w:bCs/>
          <w:szCs w:val="21"/>
        </w:rPr>
        <w:t>）表示很严格，非这样做不可的用词：</w:t>
      </w:r>
    </w:p>
    <w:p w14:paraId="34B18F47">
      <w:pPr>
        <w:spacing w:line="240" w:lineRule="auto"/>
        <w:ind w:firstLine="945" w:firstLineChars="450"/>
        <w:jc w:val="left"/>
        <w:outlineLvl w:val="3"/>
        <w:rPr>
          <w:rFonts w:cs="宋体"/>
          <w:szCs w:val="21"/>
        </w:rPr>
      </w:pPr>
      <w:r>
        <w:rPr>
          <w:rFonts w:hint="eastAsia" w:cs="宋体"/>
          <w:szCs w:val="21"/>
        </w:rPr>
        <w:t>正面词采用“必须”，反面词采用“严禁”；</w:t>
      </w:r>
    </w:p>
    <w:p w14:paraId="1CDD54E9">
      <w:pPr>
        <w:spacing w:line="240" w:lineRule="auto"/>
        <w:ind w:firstLine="632" w:firstLineChars="300"/>
        <w:jc w:val="left"/>
        <w:outlineLvl w:val="3"/>
        <w:rPr>
          <w:rFonts w:eastAsia="黑体" w:cs="黑体"/>
          <w:szCs w:val="21"/>
        </w:rPr>
      </w:pPr>
      <w:r>
        <w:rPr>
          <w:rFonts w:hint="default" w:eastAsia="黑体"/>
          <w:b/>
          <w:bCs/>
          <w:szCs w:val="21"/>
        </w:rPr>
        <w:t>2</w:t>
      </w:r>
      <w:r>
        <w:rPr>
          <w:rFonts w:hint="eastAsia" w:eastAsia="黑体"/>
          <w:bCs/>
          <w:szCs w:val="21"/>
        </w:rPr>
        <w:t>）</w:t>
      </w:r>
      <w:r>
        <w:rPr>
          <w:rFonts w:hint="eastAsia" w:cs="宋体"/>
          <w:szCs w:val="21"/>
        </w:rPr>
        <w:t>表示严格，在正常情况下均应这样做的用词：</w:t>
      </w:r>
    </w:p>
    <w:p w14:paraId="66AC469C">
      <w:pPr>
        <w:spacing w:line="240" w:lineRule="auto"/>
        <w:ind w:firstLine="945" w:firstLineChars="450"/>
        <w:jc w:val="left"/>
        <w:rPr>
          <w:rFonts w:cs="宋体"/>
          <w:szCs w:val="21"/>
        </w:rPr>
      </w:pPr>
      <w:r>
        <w:rPr>
          <w:rFonts w:hint="eastAsia" w:cs="宋体"/>
          <w:szCs w:val="21"/>
        </w:rPr>
        <w:t>正面词采用“应”，反面词采用“不应”或“不得”；</w:t>
      </w:r>
    </w:p>
    <w:p w14:paraId="0F90A023">
      <w:pPr>
        <w:spacing w:line="240" w:lineRule="auto"/>
        <w:ind w:firstLine="632" w:firstLineChars="300"/>
        <w:jc w:val="left"/>
        <w:outlineLvl w:val="3"/>
        <w:rPr>
          <w:rFonts w:eastAsia="黑体" w:cs="黑体"/>
          <w:szCs w:val="21"/>
        </w:rPr>
      </w:pPr>
      <w:r>
        <w:rPr>
          <w:rFonts w:hint="default" w:eastAsia="黑体"/>
          <w:b/>
          <w:bCs/>
          <w:szCs w:val="21"/>
        </w:rPr>
        <w:t>3</w:t>
      </w:r>
      <w:r>
        <w:rPr>
          <w:rFonts w:hint="eastAsia" w:eastAsia="黑体"/>
          <w:bCs/>
          <w:szCs w:val="21"/>
        </w:rPr>
        <w:t>）</w:t>
      </w:r>
      <w:r>
        <w:rPr>
          <w:rFonts w:hint="eastAsia" w:cs="宋体"/>
          <w:szCs w:val="21"/>
        </w:rPr>
        <w:t>表示允许稍有选择，在条件许可时首先应这样做的用词：</w:t>
      </w:r>
    </w:p>
    <w:p w14:paraId="49818DC1">
      <w:pPr>
        <w:spacing w:line="240" w:lineRule="auto"/>
        <w:ind w:firstLine="945" w:firstLineChars="450"/>
        <w:jc w:val="left"/>
        <w:rPr>
          <w:rFonts w:cs="宋体"/>
          <w:szCs w:val="21"/>
        </w:rPr>
      </w:pPr>
      <w:r>
        <w:rPr>
          <w:rFonts w:hint="eastAsia" w:cs="宋体"/>
          <w:szCs w:val="21"/>
        </w:rPr>
        <w:t>正面词采用“宜”，反面词采用“不宜”；</w:t>
      </w:r>
    </w:p>
    <w:p w14:paraId="3876DAE6">
      <w:pPr>
        <w:spacing w:line="240" w:lineRule="auto"/>
        <w:ind w:firstLine="632" w:firstLineChars="300"/>
        <w:jc w:val="left"/>
        <w:outlineLvl w:val="3"/>
        <w:rPr>
          <w:rFonts w:cs="宋体"/>
          <w:szCs w:val="21"/>
        </w:rPr>
      </w:pPr>
      <w:r>
        <w:rPr>
          <w:rFonts w:hint="default" w:eastAsia="黑体"/>
          <w:b/>
          <w:bCs/>
          <w:szCs w:val="21"/>
        </w:rPr>
        <w:t>4</w:t>
      </w:r>
      <w:r>
        <w:rPr>
          <w:rFonts w:hint="eastAsia" w:eastAsia="黑体"/>
          <w:bCs/>
          <w:szCs w:val="21"/>
        </w:rPr>
        <w:t>）</w:t>
      </w:r>
      <w:r>
        <w:rPr>
          <w:rFonts w:hint="eastAsia" w:cs="宋体"/>
          <w:szCs w:val="21"/>
        </w:rPr>
        <w:t>表示有选择，在一定条件下可以这样做的用词，采用“可”。</w:t>
      </w:r>
    </w:p>
    <w:p w14:paraId="7D3E89AF">
      <w:pPr>
        <w:spacing w:line="240" w:lineRule="auto"/>
        <w:ind w:firstLine="422" w:firstLineChars="200"/>
        <w:jc w:val="left"/>
        <w:rPr>
          <w:rFonts w:cs="宋体"/>
          <w:szCs w:val="21"/>
        </w:rPr>
      </w:pPr>
      <w:r>
        <w:rPr>
          <w:rFonts w:hint="default" w:eastAsia="黑体"/>
          <w:b/>
          <w:bCs/>
          <w:szCs w:val="21"/>
        </w:rPr>
        <w:t>2</w:t>
      </w:r>
      <w:r>
        <w:rPr>
          <w:rFonts w:hint="eastAsia" w:cs="宋体"/>
          <w:szCs w:val="21"/>
        </w:rPr>
        <w:t xml:space="preserve"> </w:t>
      </w:r>
      <w:r>
        <w:rPr>
          <w:rFonts w:cs="宋体"/>
          <w:szCs w:val="21"/>
        </w:rPr>
        <w:t xml:space="preserve"> </w:t>
      </w:r>
      <w:r>
        <w:rPr>
          <w:rFonts w:hint="eastAsia" w:cs="宋体"/>
          <w:szCs w:val="21"/>
        </w:rPr>
        <w:t>条文中指明应按其他有关的标准执行的写法为“应符合……的规定”或“应按……执行”。</w:t>
      </w:r>
    </w:p>
    <w:p w14:paraId="3714470D">
      <w:pPr>
        <w:keepNext/>
        <w:keepLines/>
        <w:spacing w:before="360" w:after="360" w:line="240" w:lineRule="auto"/>
        <w:jc w:val="center"/>
        <w:outlineLvl w:val="0"/>
        <w:rPr>
          <w:rFonts w:cs="宋体"/>
          <w:bCs/>
          <w:sz w:val="28"/>
          <w:szCs w:val="28"/>
        </w:rPr>
      </w:pPr>
      <w:r>
        <w:rPr>
          <w:szCs w:val="21"/>
        </w:rPr>
        <w:br w:type="page"/>
      </w:r>
      <w:bookmarkStart w:id="70" w:name="_Toc4925"/>
      <w:bookmarkStart w:id="71" w:name="_Toc25092"/>
      <w:bookmarkStart w:id="72" w:name="_Toc82523982"/>
      <w:bookmarkStart w:id="73" w:name="_Toc93999738"/>
      <w:bookmarkStart w:id="74" w:name="_Toc31437"/>
      <w:bookmarkStart w:id="75" w:name="_Toc93998977"/>
      <w:bookmarkStart w:id="76" w:name="_Toc171609826"/>
      <w:r>
        <w:rPr>
          <w:rFonts w:hint="eastAsia" w:cs="宋体"/>
          <w:bCs/>
          <w:sz w:val="28"/>
          <w:szCs w:val="28"/>
        </w:rPr>
        <w:t>引用标准名录</w:t>
      </w:r>
      <w:bookmarkEnd w:id="70"/>
      <w:bookmarkEnd w:id="71"/>
      <w:bookmarkEnd w:id="72"/>
      <w:bookmarkEnd w:id="73"/>
      <w:bookmarkEnd w:id="74"/>
      <w:bookmarkEnd w:id="75"/>
      <w:bookmarkEnd w:id="76"/>
    </w:p>
    <w:p w14:paraId="05F6F3F8">
      <w:pPr>
        <w:ind w:firstLine="422" w:firstLineChars="200"/>
        <w:jc w:val="left"/>
        <w:rPr>
          <w:rFonts w:cs="宋体"/>
          <w:szCs w:val="21"/>
        </w:rPr>
      </w:pPr>
      <w:r>
        <w:rPr>
          <w:b/>
          <w:bCs/>
          <w:szCs w:val="21"/>
        </w:rPr>
        <w:t>1</w:t>
      </w:r>
      <w:r>
        <w:rPr>
          <w:rFonts w:hint="eastAsia"/>
          <w:b/>
          <w:szCs w:val="21"/>
        </w:rPr>
        <w:t xml:space="preserve"> </w:t>
      </w:r>
      <w:r>
        <w:rPr>
          <w:b/>
          <w:szCs w:val="21"/>
        </w:rPr>
        <w:t xml:space="preserve"> </w:t>
      </w:r>
      <w:r>
        <w:rPr>
          <w:rFonts w:hint="eastAsia" w:cs="宋体"/>
          <w:szCs w:val="21"/>
        </w:rPr>
        <w:t>《安徽省太阳能光伏与建筑一体化技术规程》DB</w:t>
      </w:r>
      <w:r>
        <w:rPr>
          <w:rFonts w:hint="default" w:cs="Times New Roman"/>
          <w:szCs w:val="21"/>
        </w:rPr>
        <w:t>34</w:t>
      </w:r>
      <w:r>
        <w:rPr>
          <w:rFonts w:hint="eastAsia" w:cs="宋体"/>
          <w:szCs w:val="21"/>
        </w:rPr>
        <w:t xml:space="preserve">T </w:t>
      </w:r>
      <w:r>
        <w:rPr>
          <w:rFonts w:hint="default" w:cs="Times New Roman"/>
          <w:szCs w:val="21"/>
        </w:rPr>
        <w:t>5006</w:t>
      </w:r>
    </w:p>
    <w:p w14:paraId="049607EC">
      <w:pPr>
        <w:ind w:firstLine="422" w:firstLineChars="200"/>
        <w:jc w:val="left"/>
        <w:rPr>
          <w:rFonts w:cs="宋体"/>
          <w:szCs w:val="21"/>
        </w:rPr>
      </w:pPr>
      <w:r>
        <w:rPr>
          <w:rFonts w:hint="default"/>
          <w:b/>
          <w:bCs/>
          <w:szCs w:val="21"/>
        </w:rPr>
        <w:t>2</w:t>
      </w:r>
      <w:r>
        <w:rPr>
          <w:rFonts w:hint="eastAsia"/>
          <w:b/>
          <w:szCs w:val="21"/>
        </w:rPr>
        <w:t xml:space="preserve"> </w:t>
      </w:r>
      <w:r>
        <w:rPr>
          <w:b/>
          <w:szCs w:val="21"/>
        </w:rPr>
        <w:t xml:space="preserve"> </w:t>
      </w:r>
      <w:r>
        <w:rPr>
          <w:rFonts w:hint="eastAsia" w:cs="宋体"/>
          <w:szCs w:val="21"/>
        </w:rPr>
        <w:t>《北京市光伏建筑一体化设计要求》DB</w:t>
      </w:r>
      <w:r>
        <w:rPr>
          <w:rFonts w:hint="default" w:cs="Times New Roman"/>
          <w:szCs w:val="21"/>
        </w:rPr>
        <w:t>11</w:t>
      </w:r>
      <w:r>
        <w:rPr>
          <w:rFonts w:hint="eastAsia" w:cs="宋体"/>
          <w:szCs w:val="21"/>
        </w:rPr>
        <w:t xml:space="preserve">T </w:t>
      </w:r>
      <w:r>
        <w:rPr>
          <w:rFonts w:hint="default" w:cs="Times New Roman"/>
          <w:szCs w:val="21"/>
        </w:rPr>
        <w:t>2037</w:t>
      </w:r>
    </w:p>
    <w:p w14:paraId="5BA356E3">
      <w:pPr>
        <w:ind w:firstLine="422" w:firstLineChars="200"/>
        <w:jc w:val="left"/>
        <w:rPr>
          <w:rFonts w:cs="宋体"/>
          <w:szCs w:val="21"/>
        </w:rPr>
      </w:pPr>
      <w:r>
        <w:rPr>
          <w:rFonts w:hint="default"/>
          <w:b/>
          <w:bCs/>
          <w:szCs w:val="21"/>
        </w:rPr>
        <w:t>3</w:t>
      </w:r>
      <w:r>
        <w:rPr>
          <w:rFonts w:hint="eastAsia"/>
          <w:b/>
          <w:szCs w:val="21"/>
        </w:rPr>
        <w:t xml:space="preserve"> </w:t>
      </w:r>
      <w:r>
        <w:rPr>
          <w:b/>
          <w:szCs w:val="21"/>
        </w:rPr>
        <w:t xml:space="preserve"> </w:t>
      </w:r>
      <w:r>
        <w:rPr>
          <w:rFonts w:hint="eastAsia" w:cs="宋体"/>
          <w:szCs w:val="21"/>
        </w:rPr>
        <w:t xml:space="preserve">《建筑工程施工质量验收统一标准》GB </w:t>
      </w:r>
      <w:r>
        <w:rPr>
          <w:rFonts w:hint="default" w:cs="Times New Roman"/>
          <w:szCs w:val="21"/>
        </w:rPr>
        <w:t>50300</w:t>
      </w:r>
    </w:p>
    <w:p w14:paraId="76FF1FF1">
      <w:pPr>
        <w:ind w:firstLine="422" w:firstLineChars="200"/>
        <w:jc w:val="left"/>
        <w:rPr>
          <w:rFonts w:cs="宋体"/>
          <w:szCs w:val="21"/>
        </w:rPr>
      </w:pPr>
      <w:r>
        <w:rPr>
          <w:rFonts w:hint="default"/>
          <w:b/>
          <w:bCs/>
          <w:szCs w:val="21"/>
        </w:rPr>
        <w:t>4</w:t>
      </w:r>
      <w:r>
        <w:rPr>
          <w:rFonts w:hint="eastAsia"/>
          <w:b/>
          <w:szCs w:val="21"/>
        </w:rPr>
        <w:t xml:space="preserve"> </w:t>
      </w:r>
      <w:r>
        <w:rPr>
          <w:b/>
          <w:szCs w:val="21"/>
        </w:rPr>
        <w:t xml:space="preserve"> </w:t>
      </w:r>
      <w:r>
        <w:rPr>
          <w:rFonts w:hint="eastAsia" w:cs="宋体"/>
          <w:szCs w:val="21"/>
        </w:rPr>
        <w:t xml:space="preserve">《建筑与市政工程施工质量控制通用规范》GB </w:t>
      </w:r>
      <w:r>
        <w:rPr>
          <w:rFonts w:hint="default" w:cs="Times New Roman"/>
          <w:szCs w:val="21"/>
        </w:rPr>
        <w:t>55032</w:t>
      </w:r>
    </w:p>
    <w:p w14:paraId="0668A6E3">
      <w:pPr>
        <w:ind w:firstLine="422" w:firstLineChars="200"/>
        <w:jc w:val="left"/>
        <w:rPr>
          <w:rFonts w:cs="宋体"/>
          <w:szCs w:val="21"/>
        </w:rPr>
      </w:pPr>
      <w:r>
        <w:rPr>
          <w:rFonts w:hint="default"/>
          <w:b/>
          <w:bCs/>
          <w:szCs w:val="21"/>
        </w:rPr>
        <w:t>5</w:t>
      </w:r>
      <w:r>
        <w:rPr>
          <w:rFonts w:hint="eastAsia"/>
          <w:b/>
          <w:szCs w:val="21"/>
        </w:rPr>
        <w:t xml:space="preserve"> </w:t>
      </w:r>
      <w:r>
        <w:rPr>
          <w:b/>
          <w:szCs w:val="21"/>
        </w:rPr>
        <w:t xml:space="preserve"> </w:t>
      </w:r>
      <w:r>
        <w:rPr>
          <w:rFonts w:hint="eastAsia" w:cs="宋体"/>
          <w:szCs w:val="21"/>
        </w:rPr>
        <w:t xml:space="preserve">《建筑节能工程施工质量验收标准》GB </w:t>
      </w:r>
      <w:r>
        <w:rPr>
          <w:rFonts w:hint="default" w:cs="Times New Roman"/>
          <w:szCs w:val="21"/>
        </w:rPr>
        <w:t>50411</w:t>
      </w:r>
    </w:p>
    <w:p w14:paraId="7FEF199F">
      <w:pPr>
        <w:ind w:firstLine="422" w:firstLineChars="200"/>
        <w:jc w:val="left"/>
        <w:rPr>
          <w:rFonts w:cs="宋体"/>
          <w:szCs w:val="21"/>
        </w:rPr>
      </w:pPr>
      <w:r>
        <w:rPr>
          <w:rFonts w:hint="default"/>
          <w:b/>
          <w:bCs/>
          <w:szCs w:val="21"/>
        </w:rPr>
        <w:t>6</w:t>
      </w:r>
      <w:r>
        <w:rPr>
          <w:rFonts w:hint="eastAsia"/>
          <w:b/>
          <w:szCs w:val="21"/>
        </w:rPr>
        <w:t xml:space="preserve"> </w:t>
      </w:r>
      <w:r>
        <w:rPr>
          <w:b/>
          <w:szCs w:val="21"/>
        </w:rPr>
        <w:t xml:space="preserve"> </w:t>
      </w:r>
      <w:r>
        <w:rPr>
          <w:rFonts w:hint="eastAsia" w:cs="宋体"/>
          <w:szCs w:val="21"/>
        </w:rPr>
        <w:t xml:space="preserve">《建筑节能与可再生能源利用通用规范》GB </w:t>
      </w:r>
      <w:r>
        <w:rPr>
          <w:rFonts w:hint="default" w:cs="Times New Roman"/>
          <w:szCs w:val="21"/>
        </w:rPr>
        <w:t>55015</w:t>
      </w:r>
    </w:p>
    <w:p w14:paraId="0F52D4AF">
      <w:pPr>
        <w:ind w:firstLine="422" w:firstLineChars="200"/>
        <w:jc w:val="left"/>
        <w:rPr>
          <w:rFonts w:cs="宋体"/>
          <w:szCs w:val="21"/>
        </w:rPr>
      </w:pPr>
      <w:r>
        <w:rPr>
          <w:rFonts w:hint="default"/>
          <w:b/>
          <w:bCs/>
          <w:szCs w:val="21"/>
        </w:rPr>
        <w:t>7</w:t>
      </w:r>
      <w:r>
        <w:rPr>
          <w:rFonts w:hint="eastAsia"/>
          <w:b/>
          <w:szCs w:val="21"/>
        </w:rPr>
        <w:t xml:space="preserve"> </w:t>
      </w:r>
      <w:r>
        <w:rPr>
          <w:b/>
          <w:szCs w:val="21"/>
        </w:rPr>
        <w:t xml:space="preserve"> </w:t>
      </w:r>
      <w:r>
        <w:rPr>
          <w:rFonts w:hint="eastAsia" w:cs="宋体"/>
          <w:szCs w:val="21"/>
        </w:rPr>
        <w:t xml:space="preserve">《光伏与建筑一体化发电系统验收规范》GB/T </w:t>
      </w:r>
      <w:r>
        <w:rPr>
          <w:rFonts w:hint="default" w:cs="Times New Roman"/>
          <w:szCs w:val="21"/>
        </w:rPr>
        <w:t>37655</w:t>
      </w:r>
    </w:p>
    <w:p w14:paraId="3516624C">
      <w:pPr>
        <w:ind w:firstLine="422" w:firstLineChars="200"/>
        <w:jc w:val="left"/>
        <w:rPr>
          <w:rFonts w:cs="宋体"/>
          <w:szCs w:val="21"/>
        </w:rPr>
      </w:pPr>
      <w:r>
        <w:rPr>
          <w:rFonts w:hint="default"/>
          <w:b/>
          <w:bCs/>
          <w:szCs w:val="21"/>
        </w:rPr>
        <w:t>8</w:t>
      </w:r>
      <w:r>
        <w:rPr>
          <w:rFonts w:hint="eastAsia"/>
          <w:b/>
          <w:szCs w:val="21"/>
        </w:rPr>
        <w:t xml:space="preserve"> </w:t>
      </w:r>
      <w:r>
        <w:rPr>
          <w:b/>
          <w:szCs w:val="21"/>
        </w:rPr>
        <w:t xml:space="preserve"> </w:t>
      </w:r>
      <w:r>
        <w:rPr>
          <w:rFonts w:hint="eastAsia" w:cs="宋体"/>
          <w:szCs w:val="21"/>
        </w:rPr>
        <w:t xml:space="preserve">《建筑光伏系统应用技术标准》GB/T </w:t>
      </w:r>
      <w:r>
        <w:rPr>
          <w:rFonts w:hint="default" w:cs="Times New Roman"/>
          <w:szCs w:val="21"/>
        </w:rPr>
        <w:t>51368</w:t>
      </w:r>
    </w:p>
    <w:p w14:paraId="0F50B157">
      <w:pPr>
        <w:ind w:firstLine="422" w:firstLineChars="200"/>
        <w:jc w:val="left"/>
        <w:rPr>
          <w:rFonts w:cs="宋体"/>
          <w:szCs w:val="21"/>
        </w:rPr>
      </w:pPr>
      <w:r>
        <w:rPr>
          <w:rFonts w:hint="default"/>
          <w:b/>
          <w:bCs/>
          <w:szCs w:val="21"/>
        </w:rPr>
        <w:t>9</w:t>
      </w:r>
      <w:r>
        <w:rPr>
          <w:rFonts w:hint="eastAsia"/>
          <w:b/>
          <w:szCs w:val="21"/>
        </w:rPr>
        <w:t xml:space="preserve"> </w:t>
      </w:r>
      <w:r>
        <w:rPr>
          <w:b/>
          <w:szCs w:val="21"/>
        </w:rPr>
        <w:t xml:space="preserve"> </w:t>
      </w:r>
      <w:r>
        <w:rPr>
          <w:rFonts w:hint="eastAsia" w:cs="宋体"/>
          <w:szCs w:val="21"/>
        </w:rPr>
        <w:t xml:space="preserve">《建筑节能工程施工质量验收标准》SJG </w:t>
      </w:r>
      <w:r>
        <w:rPr>
          <w:rFonts w:hint="default" w:cs="Times New Roman"/>
          <w:szCs w:val="21"/>
        </w:rPr>
        <w:t>141</w:t>
      </w:r>
    </w:p>
    <w:p w14:paraId="207615A1">
      <w:pPr>
        <w:ind w:firstLine="422" w:firstLineChars="200"/>
        <w:jc w:val="left"/>
        <w:rPr>
          <w:rFonts w:cs="宋体"/>
          <w:szCs w:val="21"/>
        </w:rPr>
      </w:pPr>
      <w:r>
        <w:rPr>
          <w:b/>
          <w:bCs/>
          <w:szCs w:val="21"/>
        </w:rPr>
        <w:t>1</w:t>
      </w:r>
      <w:r>
        <w:rPr>
          <w:rFonts w:hint="default"/>
          <w:b/>
          <w:bCs/>
          <w:szCs w:val="21"/>
        </w:rPr>
        <w:t>0</w:t>
      </w:r>
      <w:r>
        <w:rPr>
          <w:rFonts w:hint="eastAsia"/>
          <w:b/>
          <w:szCs w:val="21"/>
        </w:rPr>
        <w:t xml:space="preserve"> </w:t>
      </w:r>
      <w:r>
        <w:rPr>
          <w:b/>
          <w:szCs w:val="21"/>
        </w:rPr>
        <w:t xml:space="preserve"> </w:t>
      </w:r>
      <w:r>
        <w:rPr>
          <w:rFonts w:hint="eastAsia" w:cs="宋体"/>
          <w:szCs w:val="21"/>
        </w:rPr>
        <w:t xml:space="preserve">《可再生能源建筑应用工程评价标准》GB/T </w:t>
      </w:r>
      <w:r>
        <w:rPr>
          <w:rFonts w:hint="default" w:cs="Times New Roman"/>
          <w:szCs w:val="21"/>
        </w:rPr>
        <w:t>50801</w:t>
      </w:r>
    </w:p>
    <w:p w14:paraId="5442AC8D">
      <w:pPr>
        <w:ind w:firstLine="422" w:firstLineChars="200"/>
        <w:jc w:val="left"/>
        <w:rPr>
          <w:rFonts w:cs="宋体"/>
          <w:szCs w:val="21"/>
        </w:rPr>
      </w:pPr>
      <w:r>
        <w:rPr>
          <w:b/>
          <w:bCs/>
          <w:szCs w:val="21"/>
        </w:rPr>
        <w:t>1</w:t>
      </w:r>
      <w:r>
        <w:rPr>
          <w:rFonts w:hint="default"/>
          <w:b/>
          <w:bCs/>
          <w:szCs w:val="21"/>
        </w:rPr>
        <w:t>1</w:t>
      </w:r>
      <w:r>
        <w:rPr>
          <w:rFonts w:hint="eastAsia"/>
          <w:b/>
          <w:szCs w:val="21"/>
        </w:rPr>
        <w:t xml:space="preserve"> </w:t>
      </w:r>
      <w:r>
        <w:rPr>
          <w:b/>
          <w:szCs w:val="21"/>
        </w:rPr>
        <w:t xml:space="preserve"> </w:t>
      </w:r>
      <w:r>
        <w:rPr>
          <w:rFonts w:hint="eastAsia" w:cs="宋体"/>
          <w:szCs w:val="21"/>
        </w:rPr>
        <w:t>《建筑设计防火规范》GB</w:t>
      </w:r>
      <w:r>
        <w:rPr>
          <w:rFonts w:hint="default" w:cs="Times New Roman"/>
          <w:szCs w:val="21"/>
        </w:rPr>
        <w:t>50016</w:t>
      </w:r>
    </w:p>
    <w:p w14:paraId="6719ECC6">
      <w:pPr>
        <w:ind w:firstLine="422" w:firstLineChars="200"/>
        <w:jc w:val="left"/>
        <w:rPr>
          <w:rFonts w:cs="宋体"/>
          <w:szCs w:val="21"/>
        </w:rPr>
      </w:pPr>
      <w:r>
        <w:rPr>
          <w:b/>
          <w:bCs/>
          <w:szCs w:val="21"/>
        </w:rPr>
        <w:t>1</w:t>
      </w:r>
      <w:r>
        <w:rPr>
          <w:rFonts w:hint="default"/>
          <w:b/>
          <w:bCs/>
          <w:szCs w:val="21"/>
        </w:rPr>
        <w:t>2</w:t>
      </w:r>
      <w:r>
        <w:rPr>
          <w:rFonts w:hint="eastAsia"/>
          <w:b/>
          <w:szCs w:val="21"/>
        </w:rPr>
        <w:t xml:space="preserve"> </w:t>
      </w:r>
      <w:r>
        <w:rPr>
          <w:b/>
          <w:szCs w:val="21"/>
        </w:rPr>
        <w:t xml:space="preserve"> </w:t>
      </w:r>
      <w:r>
        <w:rPr>
          <w:rFonts w:hint="eastAsia" w:cs="宋体"/>
          <w:szCs w:val="21"/>
        </w:rPr>
        <w:t xml:space="preserve">《建筑防火通用规范》GB </w:t>
      </w:r>
      <w:r>
        <w:rPr>
          <w:rFonts w:hint="default" w:cs="Times New Roman"/>
          <w:szCs w:val="21"/>
        </w:rPr>
        <w:t>55037</w:t>
      </w:r>
    </w:p>
    <w:p w14:paraId="4E19ABB6">
      <w:pPr>
        <w:ind w:firstLine="422" w:firstLineChars="200"/>
        <w:jc w:val="left"/>
        <w:rPr>
          <w:rFonts w:cs="宋体"/>
          <w:szCs w:val="21"/>
        </w:rPr>
      </w:pPr>
      <w:r>
        <w:rPr>
          <w:b/>
          <w:bCs/>
          <w:szCs w:val="21"/>
        </w:rPr>
        <w:t>1</w:t>
      </w:r>
      <w:r>
        <w:rPr>
          <w:rFonts w:hint="default"/>
          <w:b/>
          <w:bCs/>
          <w:szCs w:val="21"/>
        </w:rPr>
        <w:t>3</w:t>
      </w:r>
      <w:r>
        <w:rPr>
          <w:rFonts w:hint="eastAsia"/>
          <w:b/>
          <w:szCs w:val="21"/>
        </w:rPr>
        <w:t xml:space="preserve"> </w:t>
      </w:r>
      <w:r>
        <w:rPr>
          <w:b/>
          <w:szCs w:val="21"/>
        </w:rPr>
        <w:t xml:space="preserve"> </w:t>
      </w:r>
      <w:r>
        <w:rPr>
          <w:rFonts w:hint="eastAsia" w:cs="宋体"/>
          <w:szCs w:val="21"/>
        </w:rPr>
        <w:t>《民用建筑通用规范》GB</w:t>
      </w:r>
      <w:r>
        <w:rPr>
          <w:rFonts w:hint="default" w:cs="Times New Roman"/>
          <w:szCs w:val="21"/>
        </w:rPr>
        <w:t>55031</w:t>
      </w:r>
    </w:p>
    <w:p w14:paraId="0C95BAEC">
      <w:pPr>
        <w:ind w:firstLine="422" w:firstLineChars="200"/>
        <w:jc w:val="left"/>
        <w:rPr>
          <w:rFonts w:cs="宋体"/>
          <w:szCs w:val="21"/>
        </w:rPr>
      </w:pPr>
      <w:r>
        <w:rPr>
          <w:b/>
          <w:bCs/>
          <w:szCs w:val="21"/>
        </w:rPr>
        <w:t>1</w:t>
      </w:r>
      <w:r>
        <w:rPr>
          <w:rFonts w:hint="default"/>
          <w:b/>
          <w:bCs/>
          <w:szCs w:val="21"/>
        </w:rPr>
        <w:t>4</w:t>
      </w:r>
      <w:r>
        <w:rPr>
          <w:rFonts w:hint="eastAsia"/>
          <w:b/>
          <w:szCs w:val="21"/>
        </w:rPr>
        <w:t xml:space="preserve"> </w:t>
      </w:r>
      <w:r>
        <w:rPr>
          <w:b/>
          <w:szCs w:val="21"/>
        </w:rPr>
        <w:t xml:space="preserve"> </w:t>
      </w:r>
      <w:r>
        <w:rPr>
          <w:rFonts w:hint="eastAsia" w:cs="宋体"/>
          <w:szCs w:val="21"/>
        </w:rPr>
        <w:t>《民用建筑设计统一标准》GB</w:t>
      </w:r>
      <w:r>
        <w:rPr>
          <w:rFonts w:hint="default" w:cs="Times New Roman"/>
          <w:szCs w:val="21"/>
        </w:rPr>
        <w:t>50352</w:t>
      </w:r>
    </w:p>
    <w:p w14:paraId="4F6E1D33">
      <w:pPr>
        <w:spacing w:line="240" w:lineRule="auto"/>
        <w:ind w:firstLine="420" w:firstLineChars="200"/>
        <w:jc w:val="left"/>
        <w:rPr>
          <w:rFonts w:hint="eastAsia" w:ascii="宋体" w:hAnsi="宋体"/>
          <w:szCs w:val="21"/>
        </w:rPr>
        <w:sectPr>
          <w:pgSz w:w="11906" w:h="16838"/>
          <w:pgMar w:top="1610" w:right="1349" w:bottom="1213" w:left="1293" w:header="851" w:footer="992" w:gutter="0"/>
          <w:cols w:space="425" w:num="1"/>
          <w:docGrid w:type="lines" w:linePitch="333" w:charSpace="4423"/>
        </w:sectPr>
      </w:pPr>
    </w:p>
    <w:p w14:paraId="51CF246F">
      <w:pPr>
        <w:ind w:right="-42" w:rightChars="-20"/>
        <w:jc w:val="center"/>
        <w:rPr>
          <w:rFonts w:eastAsia="黑体"/>
          <w:sz w:val="32"/>
          <w:szCs w:val="32"/>
        </w:rPr>
      </w:pPr>
      <w:r>
        <w:rPr>
          <w:rFonts w:hint="eastAsia" w:eastAsia="黑体"/>
          <w:sz w:val="32"/>
          <w:szCs w:val="32"/>
        </w:rPr>
        <w:t>深圳市工程建设地方标准</w:t>
      </w:r>
    </w:p>
    <w:p w14:paraId="28A5063B">
      <w:pPr>
        <w:jc w:val="center"/>
        <w:rPr>
          <w:sz w:val="30"/>
        </w:rPr>
      </w:pPr>
    </w:p>
    <w:p w14:paraId="57FCD3A0">
      <w:pPr>
        <w:jc w:val="center"/>
        <w:rPr>
          <w:rFonts w:hint="eastAsia" w:ascii="宋体" w:hAnsi="宋体"/>
          <w:b/>
          <w:bCs/>
          <w:sz w:val="32"/>
          <w:szCs w:val="32"/>
        </w:rPr>
      </w:pPr>
      <w:r>
        <w:rPr>
          <w:rFonts w:hint="eastAsia" w:ascii="宋体" w:hAnsi="宋体"/>
          <w:b/>
          <w:bCs/>
          <w:sz w:val="32"/>
          <w:szCs w:val="32"/>
        </w:rPr>
        <w:t>建筑光伏一体化技术标准</w:t>
      </w:r>
    </w:p>
    <w:p w14:paraId="190968FE">
      <w:pPr>
        <w:jc w:val="center"/>
        <w:rPr>
          <w:b/>
          <w:sz w:val="30"/>
        </w:rPr>
      </w:pPr>
      <w:r>
        <w:rPr>
          <w:b/>
          <w:sz w:val="30"/>
        </w:rPr>
        <w:t xml:space="preserve">SJG </w:t>
      </w:r>
      <w:r>
        <w:rPr>
          <w:rFonts w:eastAsia="黑体e眠副浡渀."/>
          <w:b/>
          <w:sz w:val="28"/>
          <w:szCs w:val="28"/>
        </w:rPr>
        <w:t>XXX</w:t>
      </w:r>
      <w:r>
        <w:rPr>
          <w:b/>
          <w:sz w:val="28"/>
          <w:szCs w:val="28"/>
        </w:rPr>
        <w:t xml:space="preserve"> </w:t>
      </w:r>
      <w:r>
        <w:rPr>
          <w:rFonts w:hint="eastAsia" w:ascii="宋体" w:hAnsi="宋体"/>
          <w:b/>
          <w:sz w:val="28"/>
          <w:szCs w:val="28"/>
        </w:rPr>
        <w:t>-</w:t>
      </w:r>
      <w:r>
        <w:rPr>
          <w:rFonts w:hint="eastAsia"/>
          <w:b/>
          <w:sz w:val="28"/>
          <w:szCs w:val="28"/>
        </w:rPr>
        <w:t xml:space="preserve"> </w:t>
      </w:r>
      <w:r>
        <w:rPr>
          <w:rFonts w:hint="default"/>
          <w:b/>
          <w:sz w:val="30"/>
        </w:rPr>
        <w:t>202</w:t>
      </w:r>
      <w:r>
        <w:rPr>
          <w:rFonts w:hint="eastAsia"/>
          <w:b/>
          <w:sz w:val="30"/>
        </w:rPr>
        <w:t>X</w:t>
      </w:r>
    </w:p>
    <w:p w14:paraId="52C960B7">
      <w:pPr>
        <w:ind w:firstLine="480"/>
      </w:pPr>
    </w:p>
    <w:p w14:paraId="4A7C2B59">
      <w:pPr>
        <w:ind w:firstLine="480"/>
      </w:pPr>
    </w:p>
    <w:p w14:paraId="3CA62EFB">
      <w:pPr>
        <w:jc w:val="center"/>
        <w:outlineLvl w:val="0"/>
        <w:rPr>
          <w:b/>
          <w:sz w:val="36"/>
          <w:szCs w:val="36"/>
        </w:rPr>
      </w:pPr>
      <w:bookmarkStart w:id="77" w:name="_Toc48203498"/>
      <w:bookmarkStart w:id="78" w:name="_Toc49879944"/>
      <w:bookmarkStart w:id="79" w:name="_Toc92982247"/>
      <w:bookmarkStart w:id="80" w:name="_Toc48203206"/>
      <w:bookmarkStart w:id="81" w:name="_Toc49876765"/>
      <w:bookmarkStart w:id="82" w:name="_Toc48203657"/>
      <w:bookmarkStart w:id="83" w:name="_Toc93350498"/>
      <w:bookmarkStart w:id="84" w:name="_Toc80871088"/>
      <w:bookmarkStart w:id="85" w:name="_Toc116900981"/>
      <w:bookmarkStart w:id="86" w:name="_Toc49880526"/>
      <w:bookmarkStart w:id="87" w:name="_Toc93677055"/>
      <w:bookmarkStart w:id="88" w:name="_Toc93999739"/>
      <w:bookmarkStart w:id="89" w:name="_Toc93389587"/>
      <w:bookmarkStart w:id="90" w:name="_Toc80881037"/>
      <w:bookmarkStart w:id="91" w:name="_Toc49851384"/>
      <w:bookmarkStart w:id="92" w:name="_Toc93909047"/>
      <w:bookmarkStart w:id="93" w:name="_Toc93998978"/>
      <w:bookmarkStart w:id="94" w:name="_Toc116902586"/>
      <w:r>
        <w:rPr>
          <w:b/>
          <w:sz w:val="36"/>
          <w:szCs w:val="36"/>
        </w:rPr>
        <w:t>条文说明</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D364659">
      <w:pPr>
        <w:ind w:firstLine="723"/>
        <w:rPr>
          <w:b/>
          <w:sz w:val="36"/>
          <w:szCs w:val="36"/>
        </w:rPr>
      </w:pPr>
    </w:p>
    <w:p w14:paraId="58AA2F17">
      <w:pPr>
        <w:ind w:firstLine="723"/>
        <w:rPr>
          <w:b/>
          <w:sz w:val="36"/>
          <w:szCs w:val="36"/>
        </w:rPr>
      </w:pPr>
    </w:p>
    <w:p w14:paraId="0AB4C039">
      <w:pPr>
        <w:widowControl/>
        <w:jc w:val="left"/>
        <w:rPr>
          <w:szCs w:val="21"/>
        </w:rPr>
      </w:pPr>
    </w:p>
    <w:p w14:paraId="16062AFA">
      <w:pPr>
        <w:widowControl/>
        <w:jc w:val="center"/>
        <w:rPr>
          <w:rFonts w:hint="eastAsia" w:ascii="宋体" w:hAnsi="宋体"/>
          <w:color w:val="FF0000"/>
          <w:szCs w:val="21"/>
        </w:rPr>
      </w:pPr>
      <w:r>
        <w:rPr>
          <w:rFonts w:hint="eastAsia" w:ascii="宋体" w:hAnsi="宋体"/>
          <w:color w:val="FF0000"/>
          <w:szCs w:val="21"/>
        </w:rPr>
        <w:t>(条文说明格式参照标准正文编写)</w:t>
      </w:r>
    </w:p>
    <w:p w14:paraId="302DC170">
      <w:pPr>
        <w:rPr>
          <w:rFonts w:hint="eastAsia" w:ascii="宋体" w:hAnsi="宋体"/>
          <w:szCs w:val="21"/>
        </w:rPr>
      </w:pPr>
    </w:p>
    <w:p w14:paraId="2C02B786">
      <w:pPr>
        <w:spacing w:line="240" w:lineRule="auto"/>
        <w:ind w:firstLine="420" w:firstLineChars="200"/>
        <w:jc w:val="left"/>
        <w:rPr>
          <w:rFonts w:hint="eastAsia" w:ascii="宋体" w:hAnsi="宋体"/>
          <w:szCs w:val="21"/>
        </w:rPr>
        <w:sectPr>
          <w:pgSz w:w="11906" w:h="16838"/>
          <w:pgMar w:top="1610" w:right="1349" w:bottom="1213" w:left="1293" w:header="851" w:footer="992" w:gutter="0"/>
          <w:cols w:space="425" w:num="1"/>
          <w:docGrid w:type="lines" w:linePitch="333" w:charSpace="4423"/>
        </w:sectPr>
      </w:pPr>
    </w:p>
    <w:p w14:paraId="68B7BCAE">
      <w:pPr>
        <w:keepNext/>
        <w:keepLines/>
        <w:spacing w:before="360" w:after="360" w:line="240" w:lineRule="auto"/>
        <w:jc w:val="center"/>
        <w:outlineLvl w:val="0"/>
        <w:rPr>
          <w:rStyle w:val="28"/>
          <w:rFonts w:hint="eastAsia" w:ascii="宋体" w:hAnsi="宋体" w:eastAsia="宋体"/>
          <w:b w:val="0"/>
          <w:bCs w:val="0"/>
          <w:sz w:val="28"/>
          <w:szCs w:val="28"/>
        </w:rPr>
      </w:pPr>
      <w:r>
        <w:rPr>
          <w:rStyle w:val="28"/>
          <w:rFonts w:ascii="Times New Roman" w:hAnsi="Times New Roman" w:cs="Times New Roman"/>
          <w:sz w:val="28"/>
          <w:szCs w:val="28"/>
        </w:rPr>
        <w:t>3</w:t>
      </w:r>
      <w:r>
        <w:rPr>
          <w:rStyle w:val="28"/>
          <w:rFonts w:hint="eastAsia" w:ascii="宋体" w:hAnsi="宋体"/>
          <w:sz w:val="28"/>
          <w:szCs w:val="28"/>
        </w:rPr>
        <w:t xml:space="preserve">  </w:t>
      </w:r>
      <w:r>
        <w:rPr>
          <w:rStyle w:val="28"/>
          <w:rFonts w:hint="eastAsia" w:ascii="宋体" w:hAnsi="宋体" w:eastAsia="宋体"/>
          <w:b w:val="0"/>
          <w:bCs w:val="0"/>
          <w:sz w:val="28"/>
          <w:szCs w:val="28"/>
        </w:rPr>
        <w:t>基 本 规 定</w:t>
      </w:r>
    </w:p>
    <w:p w14:paraId="5B3D1809">
      <w:pPr>
        <w:spacing w:line="240" w:lineRule="auto"/>
        <w:jc w:val="left"/>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《建筑节能与可再生能源利用通用规范》GB</w:t>
      </w:r>
      <w:r>
        <w:rPr>
          <w:rFonts w:hint="default"/>
          <w:szCs w:val="21"/>
        </w:rPr>
        <w:t>50378</w:t>
      </w:r>
      <w:r>
        <w:rPr>
          <w:rFonts w:hint="eastAsia"/>
          <w:szCs w:val="21"/>
        </w:rPr>
        <w:t>第</w:t>
      </w:r>
      <w:r>
        <w:rPr>
          <w:rFonts w:hint="default"/>
          <w:szCs w:val="21"/>
        </w:rPr>
        <w:t>2</w:t>
      </w:r>
      <w:r>
        <w:rPr>
          <w:rFonts w:hint="eastAsia"/>
          <w:szCs w:val="21"/>
        </w:rPr>
        <w:t>.</w:t>
      </w:r>
      <w:r>
        <w:rPr>
          <w:rFonts w:hint="default"/>
          <w:szCs w:val="21"/>
        </w:rPr>
        <w:t>0</w:t>
      </w:r>
      <w:r>
        <w:rPr>
          <w:rFonts w:hint="eastAsia"/>
          <w:szCs w:val="21"/>
        </w:rPr>
        <w:t>.</w:t>
      </w:r>
      <w:r>
        <w:rPr>
          <w:rFonts w:hint="default"/>
          <w:szCs w:val="21"/>
        </w:rPr>
        <w:t>4</w:t>
      </w:r>
      <w:r>
        <w:rPr>
          <w:rFonts w:hint="eastAsia"/>
          <w:szCs w:val="21"/>
        </w:rPr>
        <w:t>条“新建建筑群及建筑的总体规划应为可再生能源利用创造条件，并应有利于冬季增加日照和降低冷风对建筑影响，夏季增强自然通风和减轻热岛效应”，第</w:t>
      </w:r>
      <w:r>
        <w:rPr>
          <w:rFonts w:hint="default"/>
          <w:szCs w:val="21"/>
        </w:rPr>
        <w:t>5</w:t>
      </w:r>
      <w:r>
        <w:rPr>
          <w:rFonts w:hint="eastAsia"/>
          <w:szCs w:val="21"/>
        </w:rPr>
        <w:t>.</w:t>
      </w:r>
      <w:r>
        <w:rPr>
          <w:rFonts w:hint="default"/>
          <w:szCs w:val="21"/>
        </w:rPr>
        <w:t>2</w:t>
      </w:r>
      <w:r>
        <w:rPr>
          <w:rFonts w:hint="eastAsia"/>
          <w:szCs w:val="21"/>
        </w:rPr>
        <w:t>.</w:t>
      </w:r>
      <w:r>
        <w:rPr>
          <w:rFonts w:hint="default"/>
          <w:szCs w:val="21"/>
        </w:rPr>
        <w:t>4</w:t>
      </w:r>
      <w:r>
        <w:rPr>
          <w:rFonts w:hint="eastAsia"/>
          <w:szCs w:val="21"/>
        </w:rPr>
        <w:t>条“太阳能建筑一体化应用系统的设计应与建筑设计同步完成”。建筑光伏一体化在建筑规划设计阶段，依据场地周边可再生能源利用条件，宜考虑光伏发电设施的位置、可利用面积，适配的光伏一体化部品部件等；初设阶段宜包含光伏一体化部品部件的性能方面的设计要求；光伏一体化部品部件的施工安装宜与主体结构施工协调同步，发电系统的施工设计应充分考虑并满足建筑结构、防水、防火、防雷、耐腐蚀、热工、抗震、采光等方面的要求。</w:t>
      </w:r>
    </w:p>
    <w:p w14:paraId="4F216412">
      <w:pPr>
        <w:spacing w:line="240" w:lineRule="auto"/>
        <w:jc w:val="left"/>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按照市场上已有的建筑光伏一体化部品及应用位置，本条对建筑光伏一体化应用类型给予相应规定，如有新的产品可补充。本条文参考《北京市光伏建筑一体化设计要求》DB</w:t>
      </w:r>
      <w:r>
        <w:rPr>
          <w:rFonts w:hint="default"/>
          <w:szCs w:val="21"/>
        </w:rPr>
        <w:t>11</w:t>
      </w:r>
      <w:r>
        <w:rPr>
          <w:rFonts w:hint="eastAsia"/>
          <w:szCs w:val="21"/>
        </w:rPr>
        <w:t>T</w:t>
      </w:r>
      <w:r>
        <w:rPr>
          <w:rFonts w:hint="default"/>
          <w:szCs w:val="21"/>
        </w:rPr>
        <w:t>2037</w:t>
      </w:r>
      <w:r>
        <w:rPr>
          <w:rFonts w:hint="eastAsia"/>
          <w:szCs w:val="21"/>
        </w:rPr>
        <w:t>-</w:t>
      </w:r>
      <w:r>
        <w:rPr>
          <w:rFonts w:hint="default"/>
          <w:szCs w:val="21"/>
        </w:rPr>
        <w:t>2022</w:t>
      </w:r>
      <w:r>
        <w:rPr>
          <w:rFonts w:hint="eastAsia"/>
          <w:szCs w:val="21"/>
        </w:rPr>
        <w:t>第</w:t>
      </w:r>
      <w:r>
        <w:rPr>
          <w:rFonts w:hint="default"/>
          <w:szCs w:val="21"/>
        </w:rPr>
        <w:t>5</w:t>
      </w:r>
      <w:r>
        <w:rPr>
          <w:rFonts w:hint="eastAsia"/>
          <w:szCs w:val="21"/>
        </w:rPr>
        <w:t>.</w:t>
      </w:r>
      <w:r>
        <w:rPr>
          <w:rFonts w:hint="default"/>
          <w:szCs w:val="21"/>
        </w:rPr>
        <w:t>2</w:t>
      </w:r>
      <w:r>
        <w:rPr>
          <w:rFonts w:hint="eastAsia"/>
          <w:szCs w:val="21"/>
        </w:rPr>
        <w:t>.</w:t>
      </w:r>
      <w:r>
        <w:rPr>
          <w:rFonts w:hint="default"/>
          <w:szCs w:val="21"/>
        </w:rPr>
        <w:t>2</w:t>
      </w:r>
      <w:r>
        <w:rPr>
          <w:rFonts w:hint="eastAsia"/>
          <w:szCs w:val="21"/>
        </w:rPr>
        <w:t>条“光伏建筑一体化包括以下类型：光伏屋面板、复合型光伏屋面、光伏采光顶、光伏幕墙”。</w:t>
      </w:r>
    </w:p>
    <w:p w14:paraId="42C5E055">
      <w:pPr>
        <w:spacing w:line="240" w:lineRule="auto"/>
        <w:jc w:val="left"/>
        <w:rPr>
          <w:szCs w:val="21"/>
        </w:rPr>
      </w:pPr>
      <w:r>
        <w:rPr>
          <w:rFonts w:hint="eastAsia"/>
          <w:szCs w:val="21"/>
        </w:rPr>
        <w:t>增加透明与非透明是为了引导非玻璃外观的立面也可以使用光伏板，这类光伏板的透光率可以做得比透明幕墙部位更低，更大地吸收光能，用于发电。</w:t>
      </w:r>
    </w:p>
    <w:p w14:paraId="5148469A">
      <w:pPr>
        <w:keepNext/>
        <w:keepLines/>
        <w:spacing w:before="360" w:after="360" w:line="240" w:lineRule="auto"/>
        <w:jc w:val="center"/>
        <w:outlineLvl w:val="0"/>
        <w:rPr>
          <w:rStyle w:val="28"/>
          <w:rFonts w:hint="eastAsia" w:ascii="宋体" w:hAnsi="宋体" w:eastAsia="宋体"/>
          <w:b w:val="0"/>
          <w:bCs w:val="0"/>
          <w:sz w:val="28"/>
          <w:szCs w:val="28"/>
        </w:rPr>
      </w:pPr>
      <w:r>
        <w:rPr>
          <w:rStyle w:val="28"/>
          <w:rFonts w:hint="default" w:ascii="Times New Roman" w:hAnsi="Times New Roman" w:cs="Times New Roman"/>
          <w:sz w:val="28"/>
          <w:szCs w:val="28"/>
        </w:rPr>
        <w:t>4</w:t>
      </w:r>
      <w:r>
        <w:rPr>
          <w:rStyle w:val="28"/>
          <w:rFonts w:hint="eastAsia" w:ascii="宋体" w:hAnsi="宋体"/>
          <w:sz w:val="28"/>
          <w:szCs w:val="28"/>
        </w:rPr>
        <w:t xml:space="preserve">  </w:t>
      </w:r>
      <w:r>
        <w:rPr>
          <w:rStyle w:val="28"/>
          <w:rFonts w:hint="eastAsia" w:ascii="宋体" w:hAnsi="宋体" w:eastAsia="宋体"/>
          <w:b w:val="0"/>
          <w:bCs w:val="0"/>
          <w:sz w:val="28"/>
          <w:szCs w:val="28"/>
        </w:rPr>
        <w:t>建筑光伏一体化设计</w:t>
      </w:r>
    </w:p>
    <w:p w14:paraId="0ECE4B75">
      <w:pPr>
        <w:keepNext/>
        <w:keepLines/>
        <w:spacing w:before="240" w:after="240" w:line="240" w:lineRule="auto"/>
        <w:jc w:val="center"/>
        <w:outlineLvl w:val="2"/>
        <w:rPr>
          <w:rFonts w:hint="eastAsia" w:ascii="黑体" w:hAnsi="黑体" w:cs="宋体" w:eastAsiaTheme="minorEastAsia"/>
          <w:szCs w:val="21"/>
        </w:rPr>
      </w:pPr>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1</w:t>
      </w:r>
      <w:r>
        <w:rPr>
          <w:rFonts w:hint="eastAsia" w:ascii="黑体" w:hAnsi="黑体" w:eastAsiaTheme="minorEastAsia" w:cstheme="minorBidi"/>
          <w:bCs/>
          <w:szCs w:val="21"/>
        </w:rPr>
        <w:t xml:space="preserve">  </w:t>
      </w:r>
      <w:r>
        <w:rPr>
          <w:rFonts w:hint="eastAsia" w:ascii="黑体" w:hAnsi="黑体" w:eastAsia="黑体" w:cstheme="minorBidi"/>
          <w:bCs/>
          <w:szCs w:val="21"/>
        </w:rPr>
        <w:t>一般规定</w:t>
      </w:r>
    </w:p>
    <w:p w14:paraId="744DD9BD">
      <w:pPr>
        <w:autoSpaceDE w:val="0"/>
        <w:autoSpaceDN w:val="0"/>
        <w:adjustRightInd w:val="0"/>
        <w:spacing w:line="240" w:lineRule="auto"/>
        <w:rPr>
          <w:szCs w:val="21"/>
        </w:rPr>
      </w:pPr>
      <w:r>
        <w:rPr>
          <w:rFonts w:hint="default"/>
          <w:b/>
          <w:bCs/>
          <w:szCs w:val="21"/>
        </w:rPr>
        <w:t>4</w:t>
      </w:r>
      <w:r>
        <w:rPr>
          <w:rFonts w:ascii="宋体" w:hAnsi="宋体"/>
          <w:b/>
          <w:bCs/>
          <w:szCs w:val="21"/>
        </w:rPr>
        <w:t>.</w:t>
      </w:r>
      <w:r>
        <w:rPr>
          <w:b/>
          <w:bCs/>
          <w:szCs w:val="21"/>
        </w:rPr>
        <w:t>1</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设计在满足光伏发电系统相关技术要求的同时，应满足建筑功能及建筑造型的和谐一致，因此整个设计过程，两者不能割裂，应统一考虑。各相关专业应充分配合，从方案的总体布局、建筑平面、空间造型、立面将两者有机结合，施工图及幕墙深化设计时将方案落地。</w:t>
      </w:r>
    </w:p>
    <w:p w14:paraId="24F0288E">
      <w:pPr>
        <w:keepNext/>
        <w:keepLines/>
        <w:spacing w:before="240" w:after="240" w:line="240" w:lineRule="auto"/>
        <w:jc w:val="center"/>
        <w:outlineLvl w:val="2"/>
        <w:rPr>
          <w:rFonts w:hint="eastAsia" w:ascii="黑体" w:hAnsi="黑体" w:cs="宋体" w:eastAsiaTheme="minorEastAsia"/>
          <w:szCs w:val="21"/>
        </w:rPr>
      </w:pPr>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2</w:t>
      </w:r>
      <w:r>
        <w:rPr>
          <w:rFonts w:hint="eastAsia" w:ascii="黑体" w:hAnsi="黑体" w:eastAsiaTheme="minorEastAsia" w:cstheme="minorBidi"/>
          <w:bCs/>
          <w:szCs w:val="21"/>
        </w:rPr>
        <w:t xml:space="preserve">  </w:t>
      </w:r>
      <w:r>
        <w:rPr>
          <w:rFonts w:hint="eastAsia" w:ascii="黑体" w:hAnsi="黑体" w:eastAsia="黑体" w:cstheme="minorBidi"/>
          <w:bCs/>
          <w:szCs w:val="21"/>
        </w:rPr>
        <w:t>建筑设计</w:t>
      </w:r>
    </w:p>
    <w:p w14:paraId="1640E934">
      <w:pPr>
        <w:spacing w:line="240" w:lineRule="auto"/>
        <w:jc w:val="left"/>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rFonts w:hint="eastAsia"/>
        </w:rPr>
        <w:t>依据深圳市《居住建筑节能设计标准》</w:t>
      </w:r>
      <w:r>
        <w:t>SJG45的要求</w:t>
      </w:r>
      <w:r>
        <w:rPr>
          <w:rFonts w:hint="eastAsia"/>
        </w:rPr>
        <w:t>，新建居住建筑应安装太阳能系统，应充分利用建筑屋面、建筑立面和小区地面等合理设置太阳能系统，并符合相关规定。</w:t>
      </w:r>
    </w:p>
    <w:p w14:paraId="0C54BB6B">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6</w:t>
      </w:r>
      <w:r>
        <w:rPr>
          <w:rFonts w:hint="eastAsia"/>
          <w:szCs w:val="21"/>
        </w:rPr>
        <w:t xml:space="preserve"> </w:t>
      </w:r>
      <w:r>
        <w:rPr>
          <w:szCs w:val="21"/>
        </w:rPr>
        <w:t xml:space="preserve"> </w:t>
      </w:r>
      <w:r>
        <w:rPr>
          <w:rFonts w:hint="eastAsia"/>
          <w:szCs w:val="21"/>
        </w:rPr>
        <w:t>参考《建筑光伏系统应用技术标准》 GBT</w:t>
      </w:r>
      <w:r>
        <w:rPr>
          <w:rFonts w:hint="default"/>
          <w:szCs w:val="21"/>
        </w:rPr>
        <w:t>51368</w:t>
      </w:r>
      <w:r>
        <w:rPr>
          <w:rFonts w:hint="eastAsia"/>
          <w:szCs w:val="21"/>
        </w:rPr>
        <w:t>-</w:t>
      </w:r>
      <w:r>
        <w:rPr>
          <w:rFonts w:hint="default"/>
          <w:szCs w:val="21"/>
        </w:rPr>
        <w:t>2019</w:t>
      </w:r>
      <w:r>
        <w:rPr>
          <w:rFonts w:hint="eastAsia"/>
          <w:szCs w:val="21"/>
        </w:rPr>
        <w:t>、《四川省碲化镉发电玻璃建筑一体化应用技术标准》DB</w:t>
      </w:r>
      <w:r>
        <w:rPr>
          <w:rFonts w:hint="default"/>
          <w:szCs w:val="21"/>
        </w:rPr>
        <w:t>51</w:t>
      </w:r>
      <w:r>
        <w:rPr>
          <w:rFonts w:hint="eastAsia"/>
          <w:szCs w:val="21"/>
        </w:rPr>
        <w:t>T</w:t>
      </w:r>
      <w:r>
        <w:rPr>
          <w:rFonts w:hint="default"/>
          <w:szCs w:val="21"/>
        </w:rPr>
        <w:t>199</w:t>
      </w:r>
      <w:r>
        <w:rPr>
          <w:rFonts w:hint="eastAsia"/>
          <w:szCs w:val="21"/>
        </w:rPr>
        <w:t>-</w:t>
      </w:r>
      <w:r>
        <w:rPr>
          <w:rFonts w:hint="default"/>
          <w:szCs w:val="21"/>
        </w:rPr>
        <w:t>2022</w:t>
      </w:r>
      <w:r>
        <w:rPr>
          <w:rFonts w:hint="eastAsia"/>
          <w:szCs w:val="21"/>
        </w:rPr>
        <w:t xml:space="preserve">、《太阳能光伏发电系统与建筑一体化技术规程》CECS </w:t>
      </w:r>
      <w:r>
        <w:rPr>
          <w:rFonts w:hint="default"/>
          <w:szCs w:val="21"/>
        </w:rPr>
        <w:t>418</w:t>
      </w:r>
      <w:r>
        <w:rPr>
          <w:rFonts w:hint="eastAsia"/>
          <w:szCs w:val="21"/>
        </w:rPr>
        <w:t>-</w:t>
      </w:r>
      <w:r>
        <w:rPr>
          <w:rFonts w:hint="default"/>
          <w:szCs w:val="21"/>
        </w:rPr>
        <w:t>2015</w:t>
      </w:r>
      <w:r>
        <w:rPr>
          <w:rFonts w:hint="eastAsia"/>
          <w:szCs w:val="21"/>
        </w:rPr>
        <w:t xml:space="preserve"> </w:t>
      </w:r>
      <w:r>
        <w:rPr>
          <w:rFonts w:hint="default"/>
          <w:szCs w:val="21"/>
        </w:rPr>
        <w:t>4</w:t>
      </w:r>
      <w:r>
        <w:rPr>
          <w:rFonts w:hint="eastAsia"/>
          <w:szCs w:val="21"/>
        </w:rPr>
        <w:t>.</w:t>
      </w:r>
      <w:r>
        <w:rPr>
          <w:rFonts w:hint="default"/>
          <w:szCs w:val="21"/>
        </w:rPr>
        <w:t>1</w:t>
      </w:r>
      <w:r>
        <w:rPr>
          <w:rFonts w:hint="eastAsia"/>
          <w:szCs w:val="21"/>
        </w:rPr>
        <w:t>.</w:t>
      </w:r>
      <w:r>
        <w:rPr>
          <w:rFonts w:hint="default"/>
          <w:szCs w:val="21"/>
        </w:rPr>
        <w:t>3</w:t>
      </w:r>
      <w:r>
        <w:rPr>
          <w:rFonts w:hint="eastAsia"/>
          <w:szCs w:val="21"/>
        </w:rPr>
        <w:t>、《太阳能光伏与建筑一体化技术规程》DB</w:t>
      </w:r>
      <w:r>
        <w:rPr>
          <w:rFonts w:hint="default"/>
          <w:szCs w:val="21"/>
        </w:rPr>
        <w:t>34</w:t>
      </w:r>
      <w:r>
        <w:rPr>
          <w:rFonts w:hint="eastAsia"/>
          <w:szCs w:val="21"/>
        </w:rPr>
        <w:t>_T_</w:t>
      </w:r>
      <w:r>
        <w:rPr>
          <w:rFonts w:hint="default"/>
          <w:szCs w:val="21"/>
        </w:rPr>
        <w:t>5006</w:t>
      </w:r>
      <w:r>
        <w:rPr>
          <w:rFonts w:hint="eastAsia"/>
          <w:szCs w:val="21"/>
        </w:rPr>
        <w:t>-</w:t>
      </w:r>
      <w:r>
        <w:rPr>
          <w:rFonts w:hint="default"/>
          <w:szCs w:val="21"/>
        </w:rPr>
        <w:t>2023</w:t>
      </w:r>
      <w:r>
        <w:rPr>
          <w:rFonts w:hint="eastAsia"/>
          <w:szCs w:val="21"/>
        </w:rPr>
        <w:t>。在既有建筑上增设或改造的光伏系统，其重量可能会增加。另外，安装过程也会对建筑结构和建筑功能有影响，因此，应进行建筑结构安全、建筑电气安全等方面的复核和检验。位于建筑不同部位的光伏系统应符合建筑使用功能的要求，如：建筑围护功能、遮阳功能、防火功能、装饰功能、防护功能等。可通过对选用光伏系统的发电量与围护结构的热工损失，进行比较和权衡，来判断对建筑节能的贡献。</w:t>
      </w:r>
    </w:p>
    <w:p w14:paraId="53CCE01A">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7</w:t>
      </w:r>
      <w:r>
        <w:rPr>
          <w:rFonts w:hint="eastAsia"/>
          <w:szCs w:val="21"/>
        </w:rPr>
        <w:t xml:space="preserve"> 出自</w:t>
      </w:r>
      <w:r>
        <w:rPr>
          <w:rFonts w:hint="default"/>
          <w:szCs w:val="21"/>
        </w:rPr>
        <w:t>2022</w:t>
      </w:r>
      <w:r>
        <w:rPr>
          <w:rFonts w:hint="eastAsia"/>
          <w:szCs w:val="21"/>
        </w:rPr>
        <w:t>年</w:t>
      </w:r>
      <w:r>
        <w:rPr>
          <w:rFonts w:hint="default"/>
          <w:szCs w:val="21"/>
        </w:rPr>
        <w:t>12</w:t>
      </w:r>
      <w:r>
        <w:rPr>
          <w:rFonts w:hint="eastAsia"/>
          <w:szCs w:val="21"/>
        </w:rPr>
        <w:t>月</w:t>
      </w:r>
      <w:r>
        <w:rPr>
          <w:rFonts w:hint="default"/>
          <w:szCs w:val="21"/>
        </w:rPr>
        <w:t>15</w:t>
      </w:r>
      <w:r>
        <w:rPr>
          <w:rFonts w:hint="eastAsia"/>
          <w:szCs w:val="21"/>
        </w:rPr>
        <w:t>日，深圳市发展和改革委员会关于印发《深圳市关于大力推进分布式光伏发电的若干措施》《深圳市关于促进绿色低碳产业高质量发展的若干措施》和《工业上楼建筑设计通则（征求意见稿）》</w:t>
      </w:r>
      <w:r>
        <w:rPr>
          <w:rFonts w:hint="default"/>
          <w:szCs w:val="21"/>
        </w:rPr>
        <w:t>6</w:t>
      </w:r>
      <w:r>
        <w:rPr>
          <w:rFonts w:hint="eastAsia"/>
          <w:szCs w:val="21"/>
        </w:rPr>
        <w:t>.</w:t>
      </w:r>
      <w:r>
        <w:rPr>
          <w:rFonts w:hint="default"/>
          <w:szCs w:val="21"/>
        </w:rPr>
        <w:t>2</w:t>
      </w:r>
      <w:r>
        <w:rPr>
          <w:rFonts w:hint="eastAsia"/>
          <w:szCs w:val="21"/>
        </w:rPr>
        <w:t>.</w:t>
      </w:r>
      <w:r>
        <w:rPr>
          <w:rFonts w:hint="default"/>
          <w:szCs w:val="21"/>
        </w:rPr>
        <w:t>1</w:t>
      </w:r>
      <w:r>
        <w:rPr>
          <w:rFonts w:hint="eastAsia"/>
          <w:szCs w:val="21"/>
        </w:rPr>
        <w:t>条，应严格控制光伏组件的安装高度，以及不得利用光伏系统违规增加建筑面积。光伏项目安装最高点距离屋面不得超过</w:t>
      </w:r>
      <w:r>
        <w:rPr>
          <w:rFonts w:hint="default"/>
          <w:szCs w:val="21"/>
        </w:rPr>
        <w:t>2</w:t>
      </w:r>
      <w:r>
        <w:rPr>
          <w:rFonts w:hint="eastAsia"/>
          <w:szCs w:val="21"/>
        </w:rPr>
        <w:t>.</w:t>
      </w:r>
      <w:r>
        <w:rPr>
          <w:rFonts w:hint="default"/>
          <w:szCs w:val="21"/>
        </w:rPr>
        <w:t>8</w:t>
      </w:r>
      <w:r>
        <w:rPr>
          <w:rFonts w:hint="eastAsia"/>
          <w:szCs w:val="21"/>
        </w:rPr>
        <w:t>米，其中有楼梯间的居民光伏项目，安装最高点应不高于楼梯间屋面</w:t>
      </w:r>
      <w:r>
        <w:rPr>
          <w:rFonts w:hint="default"/>
          <w:szCs w:val="21"/>
        </w:rPr>
        <w:t>1</w:t>
      </w:r>
      <w:r>
        <w:rPr>
          <w:rFonts w:hint="eastAsia"/>
          <w:szCs w:val="21"/>
        </w:rPr>
        <w:t>米，且最高点应不高于顶屋屋面</w:t>
      </w:r>
      <w:r>
        <w:rPr>
          <w:rFonts w:hint="default"/>
          <w:szCs w:val="21"/>
        </w:rPr>
        <w:t>4</w:t>
      </w:r>
      <w:r>
        <w:rPr>
          <w:rFonts w:hint="eastAsia"/>
          <w:szCs w:val="21"/>
        </w:rPr>
        <w:t>米。四面均不得围蔽形成建筑使用空间，不得利用光伏项目增加额外建筑面积。如突破本政策限制，项目可依据实际情况进行可行性论证并做专项审查。</w:t>
      </w:r>
    </w:p>
    <w:p w14:paraId="697EA1EC">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8</w:t>
      </w:r>
      <w:r>
        <w:rPr>
          <w:rFonts w:hint="eastAsia"/>
          <w:szCs w:val="21"/>
        </w:rPr>
        <w:t xml:space="preserve"> </w:t>
      </w:r>
      <w:r>
        <w:rPr>
          <w:szCs w:val="21"/>
        </w:rPr>
        <w:t xml:space="preserve"> </w:t>
      </w:r>
      <w:r>
        <w:rPr>
          <w:rFonts w:hint="eastAsia"/>
          <w:szCs w:val="21"/>
        </w:rPr>
        <w:t>建筑用光伏组件常见尺寸见附录B。</w:t>
      </w:r>
    </w:p>
    <w:p w14:paraId="65CD19CC">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9</w:t>
      </w:r>
      <w:r>
        <w:rPr>
          <w:rFonts w:hint="eastAsia"/>
          <w:szCs w:val="21"/>
        </w:rPr>
        <w:t xml:space="preserve"> </w:t>
      </w:r>
      <w:r>
        <w:rPr>
          <w:szCs w:val="21"/>
        </w:rPr>
        <w:t xml:space="preserve"> </w:t>
      </w:r>
      <w:r>
        <w:rPr>
          <w:rFonts w:hint="eastAsia"/>
          <w:szCs w:val="21"/>
        </w:rPr>
        <w:t xml:space="preserve">《民用建筑绿色性能计算标准》JGJ/T </w:t>
      </w:r>
      <w:r>
        <w:rPr>
          <w:rFonts w:hint="default"/>
          <w:szCs w:val="21"/>
        </w:rPr>
        <w:t>449</w:t>
      </w:r>
      <w:r>
        <w:rPr>
          <w:rFonts w:hint="eastAsia"/>
          <w:szCs w:val="21"/>
        </w:rPr>
        <w:t>第</w:t>
      </w:r>
      <w:r>
        <w:rPr>
          <w:rFonts w:hint="default"/>
          <w:szCs w:val="21"/>
        </w:rPr>
        <w:t>4</w:t>
      </w:r>
      <w:r>
        <w:rPr>
          <w:rFonts w:hint="eastAsia"/>
          <w:szCs w:val="21"/>
        </w:rPr>
        <w:t>.</w:t>
      </w:r>
      <w:r>
        <w:rPr>
          <w:rFonts w:hint="default"/>
          <w:szCs w:val="21"/>
        </w:rPr>
        <w:t>2</w:t>
      </w:r>
      <w:r>
        <w:rPr>
          <w:rFonts w:hint="eastAsia"/>
          <w:szCs w:val="21"/>
        </w:rPr>
        <w:t>.</w:t>
      </w:r>
      <w:r>
        <w:rPr>
          <w:rFonts w:hint="default"/>
          <w:szCs w:val="21"/>
        </w:rPr>
        <w:t>1</w:t>
      </w:r>
      <w:r>
        <w:rPr>
          <w:rFonts w:hint="eastAsia"/>
          <w:szCs w:val="21"/>
        </w:rPr>
        <w:t>条规定，进行物理建模时，对象建筑（群）周边</w:t>
      </w:r>
      <w:r>
        <w:rPr>
          <w:rFonts w:hint="default"/>
          <w:szCs w:val="21"/>
        </w:rPr>
        <w:t>1</w:t>
      </w:r>
      <w:r>
        <w:rPr>
          <w:rFonts w:hint="eastAsia"/>
          <w:szCs w:val="21"/>
        </w:rPr>
        <w:t>H～</w:t>
      </w:r>
      <w:r>
        <w:rPr>
          <w:rFonts w:hint="default"/>
          <w:szCs w:val="21"/>
        </w:rPr>
        <w:t>2</w:t>
      </w:r>
      <w:r>
        <w:rPr>
          <w:rFonts w:hint="eastAsia"/>
          <w:szCs w:val="21"/>
        </w:rPr>
        <w:t>H范围内应按实际建筑布局和形状准确建模。</w:t>
      </w:r>
      <w:r>
        <w:rPr>
          <w:rFonts w:hint="eastAsia" w:ascii="宋体" w:hAnsi="宋体"/>
          <w:szCs w:val="21"/>
        </w:rPr>
        <w:t>考虑到深圳年平均日照时间约</w:t>
      </w:r>
      <w:r>
        <w:rPr>
          <w:rFonts w:hint="default" w:ascii="Times New Roman" w:hAnsi="Times New Roman"/>
          <w:szCs w:val="21"/>
        </w:rPr>
        <w:t>2200</w:t>
      </w:r>
      <w:r>
        <w:rPr>
          <w:rFonts w:hint="eastAsia" w:ascii="宋体" w:hAnsi="宋体"/>
          <w:szCs w:val="21"/>
        </w:rPr>
        <w:t>小时，太阳辐射量约为</w:t>
      </w:r>
      <w:r>
        <w:rPr>
          <w:rFonts w:hint="default" w:ascii="Times New Roman" w:hAnsi="Times New Roman"/>
          <w:szCs w:val="21"/>
        </w:rPr>
        <w:t>5000</w:t>
      </w:r>
      <w:r>
        <w:rPr>
          <w:rFonts w:hint="eastAsia" w:ascii="宋体" w:hAnsi="宋体"/>
          <w:szCs w:val="21"/>
        </w:rPr>
        <w:t xml:space="preserve"> MJ/m²，光伏方阵布置时应考虑周边建筑、树木、山体、架空线路等遮挡物，以及布置于屋面或墙体的建筑设备等对光伏方阵的遮挡影响。</w:t>
      </w:r>
    </w:p>
    <w:p w14:paraId="1A3CF889">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b/>
          <w:bCs/>
          <w:szCs w:val="21"/>
        </w:rPr>
        <w:t>1</w:t>
      </w:r>
      <w:r>
        <w:rPr>
          <w:rFonts w:hint="default"/>
          <w:b/>
          <w:bCs/>
          <w:szCs w:val="21"/>
        </w:rPr>
        <w:t>0</w:t>
      </w:r>
      <w:r>
        <w:rPr>
          <w:rFonts w:hint="eastAsia"/>
          <w:szCs w:val="21"/>
        </w:rPr>
        <w:t xml:space="preserve"> </w:t>
      </w:r>
      <w:r>
        <w:rPr>
          <w:szCs w:val="21"/>
        </w:rPr>
        <w:t xml:space="preserve"> </w:t>
      </w:r>
      <w:r>
        <w:rPr>
          <w:rFonts w:hint="eastAsia"/>
          <w:szCs w:val="21"/>
        </w:rPr>
        <w:t xml:space="preserve">参考《建筑光伏系统应用技术标准》GB/T </w:t>
      </w:r>
      <w:r>
        <w:rPr>
          <w:rFonts w:hint="default"/>
          <w:szCs w:val="21"/>
        </w:rPr>
        <w:t>51368</w:t>
      </w:r>
      <w:r>
        <w:rPr>
          <w:rFonts w:hint="eastAsia"/>
          <w:szCs w:val="21"/>
        </w:rPr>
        <w:t>-</w:t>
      </w:r>
      <w:r>
        <w:rPr>
          <w:rFonts w:hint="default"/>
          <w:szCs w:val="21"/>
        </w:rPr>
        <w:t>2019</w:t>
      </w:r>
      <w:r>
        <w:rPr>
          <w:rFonts w:hint="eastAsia"/>
          <w:szCs w:val="21"/>
        </w:rPr>
        <w:t>中第</w:t>
      </w:r>
      <w:r>
        <w:rPr>
          <w:rFonts w:hint="default"/>
          <w:szCs w:val="21"/>
        </w:rPr>
        <w:t>6</w:t>
      </w:r>
      <w:r>
        <w:rPr>
          <w:rFonts w:hint="eastAsia"/>
          <w:szCs w:val="21"/>
        </w:rPr>
        <w:t>.</w:t>
      </w:r>
      <w:r>
        <w:rPr>
          <w:rFonts w:hint="default"/>
          <w:szCs w:val="21"/>
        </w:rPr>
        <w:t>2</w:t>
      </w:r>
      <w:r>
        <w:rPr>
          <w:rFonts w:hint="eastAsia"/>
          <w:szCs w:val="21"/>
        </w:rPr>
        <w:t>.</w:t>
      </w:r>
      <w:r>
        <w:rPr>
          <w:rFonts w:hint="default"/>
          <w:szCs w:val="21"/>
        </w:rPr>
        <w:t>2</w:t>
      </w:r>
      <w:r>
        <w:rPr>
          <w:rFonts w:hint="eastAsia"/>
          <w:szCs w:val="21"/>
        </w:rPr>
        <w:t>条及</w:t>
      </w:r>
      <w:r>
        <w:rPr>
          <w:rFonts w:hint="default"/>
          <w:szCs w:val="21"/>
        </w:rPr>
        <w:t>6</w:t>
      </w:r>
      <w:r>
        <w:rPr>
          <w:rFonts w:hint="eastAsia"/>
          <w:szCs w:val="21"/>
        </w:rPr>
        <w:t>.</w:t>
      </w:r>
      <w:r>
        <w:rPr>
          <w:rFonts w:hint="default"/>
          <w:szCs w:val="21"/>
        </w:rPr>
        <w:t>2</w:t>
      </w:r>
      <w:r>
        <w:rPr>
          <w:rFonts w:hint="eastAsia"/>
          <w:szCs w:val="21"/>
        </w:rPr>
        <w:t>.</w:t>
      </w:r>
      <w:r>
        <w:rPr>
          <w:rFonts w:hint="default"/>
          <w:szCs w:val="21"/>
        </w:rPr>
        <w:t>4</w:t>
      </w:r>
      <w:r>
        <w:rPr>
          <w:rFonts w:hint="eastAsia"/>
          <w:szCs w:val="21"/>
        </w:rPr>
        <w:t>条。光伏系统设计时，应对铺设位置的日照情况进行分析，选取最佳铺设区域，保证光伏最优发电效率。电池被遮挡会引起局部电压偏置， 导致晶体硅光伏组件局部温度升高， 从而引起热斑效应。被遮挡的光伏组件、将会消耗有光照的光伏组件所产生的部分能量或所有能量，降低输出功率，严重的将会永久性破坏太阳能电池组件，甚至烧毁组件。安装在建筑上的光伏组件，不宜有障碍物遮挡阳光。除周边建筑物、构筑物外，凹凸不规则的建筑自身形态，也容易造成对阳光的遮挡。对于安装位置较低的光伏组件，还应考虑常绿、高密树种的遮挡。采用晶硅光伏组件时，日照遮挡会产生热斑效应，易导致组件损坏，故应尽量避免。</w:t>
      </w:r>
    </w:p>
    <w:p w14:paraId="0D81C23E">
      <w:pPr>
        <w:spacing w:line="240" w:lineRule="auto"/>
        <w:jc w:val="left"/>
      </w:pPr>
      <w:r>
        <w:rPr>
          <w:rFonts w:hint="default"/>
          <w:b/>
          <w:bCs/>
          <w:szCs w:val="21"/>
        </w:rPr>
        <w:t>4</w:t>
      </w:r>
      <w:r>
        <w:rPr>
          <w:rFonts w:ascii="宋体" w:hAnsi="宋体"/>
          <w:b/>
          <w:bCs/>
          <w:szCs w:val="21"/>
        </w:rPr>
        <w:t>.</w:t>
      </w:r>
      <w:r>
        <w:rPr>
          <w:b/>
          <w:bCs/>
          <w:szCs w:val="21"/>
        </w:rPr>
        <w:t>2</w:t>
      </w:r>
      <w:r>
        <w:rPr>
          <w:rFonts w:ascii="宋体" w:hAnsi="宋体"/>
          <w:b/>
          <w:bCs/>
          <w:szCs w:val="21"/>
        </w:rPr>
        <w:t>.</w:t>
      </w:r>
      <w:r>
        <w:rPr>
          <w:b/>
          <w:bCs/>
          <w:szCs w:val="21"/>
        </w:rPr>
        <w:t>1</w:t>
      </w:r>
      <w:r>
        <w:rPr>
          <w:rFonts w:hint="default"/>
          <w:b/>
          <w:bCs/>
          <w:szCs w:val="21"/>
        </w:rPr>
        <w:t>3</w:t>
      </w:r>
      <w:r>
        <w:rPr>
          <w:rFonts w:hint="eastAsia"/>
          <w:szCs w:val="21"/>
        </w:rPr>
        <w:t xml:space="preserve"> </w:t>
      </w:r>
      <w:r>
        <w:rPr>
          <w:szCs w:val="21"/>
        </w:rPr>
        <w:t xml:space="preserve"> </w:t>
      </w:r>
      <w:r>
        <w:rPr>
          <w:rFonts w:hint="eastAsia"/>
        </w:rPr>
        <w:t>参考民用建筑设计统一标准G</w:t>
      </w:r>
      <w:r>
        <w:t>B50352-2019</w:t>
      </w:r>
      <w:r>
        <w:rPr>
          <w:rFonts w:hint="eastAsia"/>
        </w:rPr>
        <w:t>中第</w:t>
      </w:r>
      <w:r>
        <w:t>6.14.6</w:t>
      </w:r>
      <w:r>
        <w:rPr>
          <w:rFonts w:hint="eastAsia"/>
        </w:rPr>
        <w:t>条。</w:t>
      </w:r>
      <w:r>
        <w:rPr>
          <w:rFonts w:hint="eastAsia"/>
          <w:szCs w:val="21"/>
        </w:rPr>
        <w:t xml:space="preserve">参考《建筑光伏系统应用技术标准》GB/T </w:t>
      </w:r>
      <w:r>
        <w:rPr>
          <w:rFonts w:hint="default"/>
          <w:szCs w:val="21"/>
        </w:rPr>
        <w:t>51368</w:t>
      </w:r>
      <w:r>
        <w:rPr>
          <w:rFonts w:hint="eastAsia"/>
          <w:szCs w:val="21"/>
        </w:rPr>
        <w:t>-</w:t>
      </w:r>
      <w:r>
        <w:rPr>
          <w:rFonts w:hint="default"/>
          <w:szCs w:val="21"/>
        </w:rPr>
        <w:t>2019</w:t>
      </w:r>
      <w:r>
        <w:rPr>
          <w:rFonts w:hint="eastAsia"/>
          <w:szCs w:val="21"/>
        </w:rPr>
        <w:t>中第</w:t>
      </w:r>
      <w:r>
        <w:rPr>
          <w:rFonts w:hint="default"/>
          <w:szCs w:val="21"/>
        </w:rPr>
        <w:t>6</w:t>
      </w:r>
      <w:r>
        <w:rPr>
          <w:rFonts w:hint="eastAsia"/>
          <w:szCs w:val="21"/>
        </w:rPr>
        <w:t>.</w:t>
      </w:r>
      <w:r>
        <w:rPr>
          <w:rFonts w:hint="default"/>
          <w:szCs w:val="21"/>
        </w:rPr>
        <w:t>2</w:t>
      </w:r>
      <w:r>
        <w:rPr>
          <w:rFonts w:hint="eastAsia"/>
          <w:szCs w:val="21"/>
        </w:rPr>
        <w:t>.</w:t>
      </w:r>
      <w:r>
        <w:rPr>
          <w:rFonts w:hint="default"/>
          <w:szCs w:val="21"/>
        </w:rPr>
        <w:t>3</w:t>
      </w:r>
      <w:r>
        <w:rPr>
          <w:rFonts w:hint="eastAsia"/>
          <w:szCs w:val="21"/>
        </w:rPr>
        <w:t>条及</w:t>
      </w:r>
      <w:r>
        <w:rPr>
          <w:rFonts w:hint="default"/>
          <w:szCs w:val="21"/>
        </w:rPr>
        <w:t>6</w:t>
      </w:r>
      <w:r>
        <w:rPr>
          <w:rFonts w:hint="eastAsia"/>
          <w:szCs w:val="21"/>
        </w:rPr>
        <w:t>.</w:t>
      </w:r>
      <w:r>
        <w:rPr>
          <w:rFonts w:hint="default"/>
          <w:szCs w:val="21"/>
        </w:rPr>
        <w:t>2</w:t>
      </w:r>
      <w:r>
        <w:rPr>
          <w:rFonts w:hint="eastAsia"/>
          <w:szCs w:val="21"/>
        </w:rPr>
        <w:t>.</w:t>
      </w:r>
      <w:r>
        <w:rPr>
          <w:rFonts w:hint="default"/>
          <w:szCs w:val="21"/>
        </w:rPr>
        <w:t>6</w:t>
      </w:r>
      <w:r>
        <w:rPr>
          <w:rFonts w:hint="eastAsia"/>
          <w:szCs w:val="21"/>
        </w:rPr>
        <w:t>条、《安徽省太阳能光伏与建筑一体化技术规程》DB</w:t>
      </w:r>
      <w:r>
        <w:rPr>
          <w:rFonts w:hint="default"/>
          <w:szCs w:val="21"/>
        </w:rPr>
        <w:t>34</w:t>
      </w:r>
      <w:r>
        <w:rPr>
          <w:rFonts w:hint="eastAsia"/>
          <w:szCs w:val="21"/>
        </w:rPr>
        <w:t xml:space="preserve">T </w:t>
      </w:r>
      <w:r>
        <w:rPr>
          <w:rFonts w:hint="default"/>
          <w:szCs w:val="21"/>
        </w:rPr>
        <w:t>5006</w:t>
      </w:r>
      <w:r>
        <w:rPr>
          <w:rFonts w:hint="eastAsia"/>
          <w:szCs w:val="21"/>
        </w:rPr>
        <w:t>-</w:t>
      </w:r>
      <w:r>
        <w:rPr>
          <w:rFonts w:hint="default"/>
          <w:szCs w:val="21"/>
        </w:rPr>
        <w:t>2023</w:t>
      </w:r>
      <w:r>
        <w:rPr>
          <w:szCs w:val="21"/>
        </w:rPr>
        <w:t>。</w:t>
      </w:r>
      <w:r>
        <w:rPr>
          <w:rFonts w:hint="eastAsia"/>
          <w:szCs w:val="21"/>
        </w:rPr>
        <w:t>光伏系统设计时，宜结合建筑立面及屋顶造型效果、设计理念、可利用面积、安装场地和周边环境等因素，设置单晶硅、多晶硅、薄膜等多种光伏组件，充分利用太阳能资源。光伏系统外观色彩较单调，因此在建筑物外或屋面布局时，可能和建筑物的布局要求和外观不相符，从而影响到建筑的整体美观，因此，要求和城市整体建筑风貌保持协调统一。</w:t>
      </w:r>
    </w:p>
    <w:p w14:paraId="6302EEC2">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16</w:t>
      </w:r>
      <w:r>
        <w:rPr>
          <w:rFonts w:hint="eastAsia"/>
          <w:szCs w:val="21"/>
        </w:rPr>
        <w:t xml:space="preserve"> 参考《太阳能光伏与建筑一体化技术规程》DB</w:t>
      </w:r>
      <w:r>
        <w:rPr>
          <w:rFonts w:hint="default"/>
          <w:szCs w:val="21"/>
        </w:rPr>
        <w:t>34</w:t>
      </w:r>
      <w:r>
        <w:rPr>
          <w:rFonts w:hint="eastAsia"/>
          <w:szCs w:val="21"/>
        </w:rPr>
        <w:t>/T</w:t>
      </w:r>
      <w:r>
        <w:rPr>
          <w:rFonts w:hint="default"/>
          <w:szCs w:val="21"/>
        </w:rPr>
        <w:t>5006</w:t>
      </w:r>
      <w:r>
        <w:rPr>
          <w:rFonts w:hint="eastAsia"/>
          <w:szCs w:val="21"/>
        </w:rPr>
        <w:t>-</w:t>
      </w:r>
      <w:r>
        <w:rPr>
          <w:rFonts w:hint="default"/>
          <w:szCs w:val="21"/>
        </w:rPr>
        <w:t>2023</w:t>
      </w:r>
      <w:r>
        <w:rPr>
          <w:rFonts w:hint="eastAsia"/>
          <w:szCs w:val="21"/>
        </w:rPr>
        <w:t>中的第</w:t>
      </w:r>
      <w:r>
        <w:rPr>
          <w:rFonts w:hint="default"/>
          <w:szCs w:val="21"/>
        </w:rPr>
        <w:t>5</w:t>
      </w:r>
      <w:r>
        <w:rPr>
          <w:rFonts w:hint="eastAsia"/>
          <w:szCs w:val="21"/>
        </w:rPr>
        <w:t>.</w:t>
      </w:r>
      <w:r>
        <w:rPr>
          <w:rFonts w:hint="default"/>
          <w:szCs w:val="21"/>
        </w:rPr>
        <w:t>3</w:t>
      </w:r>
      <w:r>
        <w:rPr>
          <w:rFonts w:hint="eastAsia"/>
          <w:szCs w:val="21"/>
        </w:rPr>
        <w:t>.</w:t>
      </w:r>
      <w:r>
        <w:rPr>
          <w:rFonts w:hint="default"/>
          <w:szCs w:val="21"/>
        </w:rPr>
        <w:t>8</w:t>
      </w:r>
      <w:r>
        <w:rPr>
          <w:rFonts w:hint="eastAsia"/>
          <w:szCs w:val="21"/>
        </w:rPr>
        <w:t>条、</w:t>
      </w:r>
      <w:r>
        <w:rPr>
          <w:szCs w:val="21"/>
        </w:rPr>
        <w:t>第5.3.10条。</w:t>
      </w:r>
      <w:r>
        <w:rPr>
          <w:rFonts w:hint="eastAsia"/>
          <w:szCs w:val="21"/>
        </w:rPr>
        <w:t>参考《玻璃幕墙工程技术规范》JGJ</w:t>
      </w:r>
      <w:r>
        <w:rPr>
          <w:rFonts w:hint="default"/>
          <w:szCs w:val="21"/>
        </w:rPr>
        <w:t>102</w:t>
      </w:r>
      <w:r>
        <w:rPr>
          <w:rFonts w:hint="eastAsia"/>
          <w:szCs w:val="21"/>
        </w:rPr>
        <w:t>-</w:t>
      </w:r>
      <w:r>
        <w:rPr>
          <w:rFonts w:hint="default"/>
          <w:szCs w:val="21"/>
        </w:rPr>
        <w:t>2003</w:t>
      </w:r>
      <w:r>
        <w:rPr>
          <w:rFonts w:hint="eastAsia"/>
          <w:szCs w:val="21"/>
        </w:rPr>
        <w:t>中的第</w:t>
      </w:r>
      <w:r>
        <w:rPr>
          <w:rFonts w:hint="default"/>
          <w:szCs w:val="21"/>
        </w:rPr>
        <w:t>4</w:t>
      </w:r>
      <w:r>
        <w:rPr>
          <w:rFonts w:hint="eastAsia"/>
          <w:szCs w:val="21"/>
        </w:rPr>
        <w:t>.</w:t>
      </w:r>
      <w:r>
        <w:rPr>
          <w:rFonts w:hint="default"/>
          <w:szCs w:val="21"/>
        </w:rPr>
        <w:t>1</w:t>
      </w:r>
      <w:r>
        <w:rPr>
          <w:rFonts w:hint="eastAsia"/>
          <w:szCs w:val="21"/>
        </w:rPr>
        <w:t>.</w:t>
      </w:r>
      <w:r>
        <w:rPr>
          <w:rFonts w:hint="default"/>
          <w:szCs w:val="21"/>
        </w:rPr>
        <w:t>6</w:t>
      </w:r>
      <w:r>
        <w:rPr>
          <w:rFonts w:hint="eastAsia"/>
          <w:szCs w:val="21"/>
        </w:rPr>
        <w:t>条建议设计擦窗机。光伏发电系统的周边环境可能对光伏组件表面造成污染，不仅影响发电量、设备散热，还会降低转换效率，需不定期地对光伏组件进行局部或全部清洁维护。当光伏组件输出低于初始状态（上一次清洗结束时）的</w:t>
      </w:r>
      <w:r>
        <w:rPr>
          <w:rFonts w:hint="default"/>
          <w:szCs w:val="21"/>
        </w:rPr>
        <w:t>85</w:t>
      </w:r>
      <w:r>
        <w:rPr>
          <w:rFonts w:hint="eastAsia"/>
          <w:szCs w:val="21"/>
        </w:rPr>
        <w:t>%，需对光伏组件进行清洁，组件的清洗方法可分为常规清洗及雨天清洗。光伏组件使用过程中，还有可能需要维修，需预留检修通道，保证检修人员的作业空间和安全。</w:t>
      </w:r>
    </w:p>
    <w:p w14:paraId="3C967476">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17</w:t>
      </w:r>
      <w:r>
        <w:rPr>
          <w:rFonts w:hint="eastAsia"/>
          <w:szCs w:val="21"/>
        </w:rPr>
        <w:t xml:space="preserve"> </w:t>
      </w:r>
      <w:r>
        <w:rPr>
          <w:szCs w:val="21"/>
        </w:rPr>
        <w:t xml:space="preserve"> </w:t>
      </w:r>
      <w:r>
        <w:rPr>
          <w:rFonts w:hint="eastAsia"/>
          <w:szCs w:val="21"/>
        </w:rPr>
        <w:t xml:space="preserve">参考《建筑光伏系统应用技术标准》GB/T </w:t>
      </w:r>
      <w:r>
        <w:rPr>
          <w:rFonts w:hint="default"/>
          <w:szCs w:val="21"/>
        </w:rPr>
        <w:t>51368</w:t>
      </w:r>
      <w:r>
        <w:rPr>
          <w:rFonts w:hint="eastAsia"/>
          <w:szCs w:val="21"/>
        </w:rPr>
        <w:t>-</w:t>
      </w:r>
      <w:r>
        <w:rPr>
          <w:rFonts w:hint="default"/>
          <w:szCs w:val="21"/>
        </w:rPr>
        <w:t>2019</w:t>
      </w:r>
      <w:r>
        <w:rPr>
          <w:rFonts w:hint="eastAsia"/>
          <w:szCs w:val="21"/>
        </w:rPr>
        <w:t>中第</w:t>
      </w:r>
      <w:r>
        <w:rPr>
          <w:rFonts w:hint="default"/>
          <w:szCs w:val="21"/>
        </w:rPr>
        <w:t>6</w:t>
      </w:r>
      <w:r>
        <w:rPr>
          <w:rFonts w:hint="eastAsia"/>
          <w:szCs w:val="21"/>
        </w:rPr>
        <w:t>.</w:t>
      </w:r>
      <w:r>
        <w:rPr>
          <w:rFonts w:hint="default"/>
          <w:szCs w:val="21"/>
        </w:rPr>
        <w:t>2</w:t>
      </w:r>
      <w:r>
        <w:rPr>
          <w:rFonts w:hint="eastAsia"/>
          <w:szCs w:val="21"/>
        </w:rPr>
        <w:t>.</w:t>
      </w:r>
      <w:r>
        <w:rPr>
          <w:rFonts w:hint="default"/>
          <w:szCs w:val="21"/>
        </w:rPr>
        <w:t>10</w:t>
      </w:r>
      <w:r>
        <w:rPr>
          <w:rFonts w:hint="eastAsia"/>
          <w:szCs w:val="21"/>
        </w:rPr>
        <w:t>条 建筑光伏方阵应避开建筑变形缝。根据《民用建筑设计统一标准》，普通民用建筑物的设计使用年限为</w:t>
      </w:r>
      <w:r>
        <w:rPr>
          <w:rFonts w:hint="default"/>
          <w:szCs w:val="21"/>
        </w:rPr>
        <w:t>50</w:t>
      </w:r>
      <w:r>
        <w:rPr>
          <w:rFonts w:hint="eastAsia"/>
          <w:szCs w:val="21"/>
        </w:rPr>
        <w:t>年，一般情况下是光伏系统寿命的</w:t>
      </w:r>
      <w:r>
        <w:rPr>
          <w:rFonts w:hint="default"/>
          <w:szCs w:val="21"/>
        </w:rPr>
        <w:t>2</w:t>
      </w:r>
      <w:r>
        <w:rPr>
          <w:rFonts w:hint="eastAsia"/>
          <w:szCs w:val="21"/>
        </w:rPr>
        <w:t>~</w:t>
      </w:r>
      <w:r>
        <w:rPr>
          <w:rFonts w:hint="default"/>
          <w:szCs w:val="21"/>
        </w:rPr>
        <w:t>3</w:t>
      </w:r>
      <w:r>
        <w:rPr>
          <w:rFonts w:hint="eastAsia"/>
          <w:szCs w:val="21"/>
        </w:rPr>
        <w:t>倍。光伏组件的模数、接口、构造等应利于在建筑上的安装、维护、修理、局部更换等。建筑设计也应提供必要的安全便利条件。建筑变形缝两侧会发生相对位移，光伏组件跨越变形缝时容易被破坏，造成漏电、脱落等。</w:t>
      </w:r>
    </w:p>
    <w:p w14:paraId="31BE7736">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19</w:t>
      </w:r>
      <w:r>
        <w:rPr>
          <w:rFonts w:hint="eastAsia"/>
          <w:szCs w:val="21"/>
        </w:rPr>
        <w:t xml:space="preserve"> </w:t>
      </w:r>
      <w:r>
        <w:rPr>
          <w:szCs w:val="21"/>
        </w:rPr>
        <w:t xml:space="preserve"> </w:t>
      </w:r>
      <w:r>
        <w:rPr>
          <w:rFonts w:hint="eastAsia"/>
          <w:szCs w:val="21"/>
        </w:rPr>
        <w:t xml:space="preserve">参考《建筑光伏系统应用技术标准》GB/T </w:t>
      </w:r>
      <w:r>
        <w:rPr>
          <w:rFonts w:hint="default"/>
          <w:szCs w:val="21"/>
        </w:rPr>
        <w:t>51368</w:t>
      </w:r>
      <w:r>
        <w:rPr>
          <w:rFonts w:hint="eastAsia"/>
          <w:szCs w:val="21"/>
        </w:rPr>
        <w:t>-</w:t>
      </w:r>
      <w:r>
        <w:rPr>
          <w:rFonts w:hint="default"/>
          <w:szCs w:val="21"/>
        </w:rPr>
        <w:t>2019</w:t>
      </w:r>
      <w:r>
        <w:rPr>
          <w:rFonts w:hint="eastAsia"/>
          <w:szCs w:val="21"/>
        </w:rPr>
        <w:t>中第</w:t>
      </w:r>
      <w:r>
        <w:rPr>
          <w:rFonts w:hint="default"/>
          <w:szCs w:val="21"/>
        </w:rPr>
        <w:t>6</w:t>
      </w:r>
      <w:r>
        <w:rPr>
          <w:rFonts w:hint="eastAsia"/>
          <w:szCs w:val="21"/>
        </w:rPr>
        <w:t>.</w:t>
      </w:r>
      <w:r>
        <w:rPr>
          <w:rFonts w:hint="default"/>
          <w:szCs w:val="21"/>
        </w:rPr>
        <w:t>2</w:t>
      </w:r>
      <w:r>
        <w:rPr>
          <w:rFonts w:hint="eastAsia"/>
          <w:szCs w:val="21"/>
        </w:rPr>
        <w:t>.</w:t>
      </w:r>
      <w:r>
        <w:rPr>
          <w:rFonts w:hint="default"/>
          <w:szCs w:val="21"/>
        </w:rPr>
        <w:t>11</w:t>
      </w:r>
      <w:r>
        <w:rPr>
          <w:rFonts w:hint="eastAsia"/>
          <w:szCs w:val="21"/>
        </w:rPr>
        <w:t>条，光伏组件应避开建筑构件布置。参考《安徽省太阳能光伏与建筑一体化技术规程》DB</w:t>
      </w:r>
      <w:r>
        <w:rPr>
          <w:rFonts w:hint="default"/>
          <w:szCs w:val="21"/>
        </w:rPr>
        <w:t>34</w:t>
      </w:r>
      <w:r>
        <w:rPr>
          <w:rFonts w:hint="eastAsia"/>
          <w:szCs w:val="21"/>
        </w:rPr>
        <w:t xml:space="preserve">T </w:t>
      </w:r>
      <w:r>
        <w:rPr>
          <w:rFonts w:hint="default"/>
          <w:szCs w:val="21"/>
        </w:rPr>
        <w:t>5006</w:t>
      </w:r>
      <w:r>
        <w:rPr>
          <w:rFonts w:hint="eastAsia"/>
          <w:szCs w:val="21"/>
        </w:rPr>
        <w:t>-</w:t>
      </w:r>
      <w:r>
        <w:rPr>
          <w:rFonts w:hint="default"/>
          <w:szCs w:val="21"/>
        </w:rPr>
        <w:t>2023</w:t>
      </w:r>
      <w:r>
        <w:rPr>
          <w:rFonts w:hint="eastAsia"/>
          <w:szCs w:val="21"/>
        </w:rPr>
        <w:t>。光伏系统不能影响建筑其他设备使用功能。建筑物排风排烟及设备散热会导致光伏组件工作温度偏高，影响发电效率。同时光伏发电时会发热，需要通风降温，也会对建筑和设备产生影响。应保持一定的距离。油烟易附着在光伏面板上，吸附灰尘，影响光伏组件的发电效率。</w:t>
      </w:r>
    </w:p>
    <w:p w14:paraId="1D3EEFE5">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b/>
          <w:bCs/>
          <w:szCs w:val="21"/>
        </w:rPr>
        <w:t>2</w:t>
      </w:r>
      <w:r>
        <w:rPr>
          <w:rFonts w:hint="default"/>
          <w:b/>
          <w:bCs/>
          <w:szCs w:val="21"/>
        </w:rPr>
        <w:t>0</w:t>
      </w:r>
      <w:r>
        <w:rPr>
          <w:rFonts w:hint="eastAsia"/>
          <w:szCs w:val="21"/>
        </w:rPr>
        <w:t xml:space="preserve"> </w:t>
      </w:r>
      <w:r>
        <w:rPr>
          <w:szCs w:val="21"/>
        </w:rPr>
        <w:t xml:space="preserve"> </w:t>
      </w:r>
      <w:r>
        <w:rPr>
          <w:rFonts w:hint="eastAsia"/>
          <w:szCs w:val="21"/>
        </w:rPr>
        <w:t>参考《太阳能光伏与建筑一体化技术规程》DB</w:t>
      </w:r>
      <w:r>
        <w:rPr>
          <w:rFonts w:hint="default"/>
          <w:szCs w:val="21"/>
        </w:rPr>
        <w:t>34</w:t>
      </w:r>
      <w:r>
        <w:rPr>
          <w:rFonts w:hint="eastAsia"/>
          <w:szCs w:val="21"/>
        </w:rPr>
        <w:t>/T</w:t>
      </w:r>
      <w:r>
        <w:rPr>
          <w:rFonts w:hint="default"/>
          <w:szCs w:val="21"/>
        </w:rPr>
        <w:t>5006</w:t>
      </w:r>
      <w:r>
        <w:rPr>
          <w:rFonts w:hint="eastAsia"/>
          <w:szCs w:val="21"/>
        </w:rPr>
        <w:t>-</w:t>
      </w:r>
      <w:r>
        <w:rPr>
          <w:rFonts w:hint="default"/>
          <w:szCs w:val="21"/>
        </w:rPr>
        <w:t>2023</w:t>
      </w:r>
      <w:r>
        <w:rPr>
          <w:rFonts w:hint="eastAsia"/>
          <w:szCs w:val="21"/>
        </w:rPr>
        <w:t>中的第</w:t>
      </w:r>
      <w:r>
        <w:rPr>
          <w:rFonts w:hint="default"/>
          <w:szCs w:val="21"/>
        </w:rPr>
        <w:t>5</w:t>
      </w:r>
      <w:r>
        <w:rPr>
          <w:rFonts w:hint="eastAsia"/>
          <w:szCs w:val="21"/>
        </w:rPr>
        <w:t>.</w:t>
      </w:r>
      <w:r>
        <w:rPr>
          <w:rFonts w:hint="default"/>
          <w:szCs w:val="21"/>
        </w:rPr>
        <w:t>3</w:t>
      </w:r>
      <w:r>
        <w:rPr>
          <w:rFonts w:hint="eastAsia"/>
          <w:szCs w:val="21"/>
        </w:rPr>
        <w:t>.</w:t>
      </w:r>
      <w:r>
        <w:rPr>
          <w:rFonts w:hint="default"/>
          <w:szCs w:val="21"/>
        </w:rPr>
        <w:t>7</w:t>
      </w:r>
      <w:r>
        <w:rPr>
          <w:rFonts w:hint="eastAsia"/>
          <w:szCs w:val="21"/>
        </w:rPr>
        <w:t>条。光伏组件背板温度是影响光伏发电效率的重要因素之一，组件随着温度升高，发电量将不断下降。根据国际电工委员会（IEC）标准，光伏组件背板温度不应超过</w:t>
      </w:r>
      <w:r>
        <w:rPr>
          <w:rFonts w:hint="default"/>
          <w:szCs w:val="21"/>
        </w:rPr>
        <w:t>47</w:t>
      </w:r>
      <w:r>
        <w:rPr>
          <w:rFonts w:hint="eastAsia"/>
          <w:szCs w:val="21"/>
        </w:rPr>
        <w:t>℃。</w:t>
      </w:r>
    </w:p>
    <w:p w14:paraId="34AD2697">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23</w:t>
      </w:r>
      <w:r>
        <w:rPr>
          <w:rFonts w:hint="eastAsia"/>
          <w:szCs w:val="21"/>
        </w:rPr>
        <w:t xml:space="preserve"> </w:t>
      </w:r>
      <w:r>
        <w:rPr>
          <w:szCs w:val="21"/>
        </w:rPr>
        <w:t xml:space="preserve"> </w:t>
      </w:r>
      <w:r>
        <w:rPr>
          <w:rFonts w:hint="eastAsia"/>
          <w:szCs w:val="21"/>
        </w:rPr>
        <w:t>参考《太阳能光伏与建筑一体化技术规程》DB</w:t>
      </w:r>
      <w:r>
        <w:rPr>
          <w:rFonts w:hint="default"/>
          <w:szCs w:val="21"/>
        </w:rPr>
        <w:t>34</w:t>
      </w:r>
      <w:r>
        <w:rPr>
          <w:rFonts w:hint="eastAsia"/>
          <w:szCs w:val="21"/>
        </w:rPr>
        <w:t>/T</w:t>
      </w:r>
      <w:r>
        <w:rPr>
          <w:rFonts w:hint="default"/>
          <w:szCs w:val="21"/>
        </w:rPr>
        <w:t>5006</w:t>
      </w:r>
      <w:r>
        <w:rPr>
          <w:rFonts w:hint="eastAsia"/>
          <w:szCs w:val="21"/>
        </w:rPr>
        <w:t>-</w:t>
      </w:r>
      <w:r>
        <w:rPr>
          <w:rFonts w:hint="default"/>
          <w:szCs w:val="21"/>
        </w:rPr>
        <w:t>2023</w:t>
      </w:r>
      <w:r>
        <w:rPr>
          <w:rFonts w:hint="eastAsia"/>
          <w:szCs w:val="21"/>
        </w:rPr>
        <w:t>中的第</w:t>
      </w:r>
      <w:r>
        <w:rPr>
          <w:rFonts w:hint="default"/>
          <w:szCs w:val="21"/>
        </w:rPr>
        <w:t>5</w:t>
      </w:r>
      <w:r>
        <w:rPr>
          <w:rFonts w:hint="eastAsia"/>
          <w:szCs w:val="21"/>
        </w:rPr>
        <w:t>.</w:t>
      </w:r>
      <w:r>
        <w:rPr>
          <w:rFonts w:hint="default"/>
          <w:szCs w:val="21"/>
        </w:rPr>
        <w:t>3</w:t>
      </w:r>
      <w:r>
        <w:rPr>
          <w:rFonts w:hint="eastAsia"/>
          <w:szCs w:val="21"/>
        </w:rPr>
        <w:t>.</w:t>
      </w:r>
      <w:r>
        <w:rPr>
          <w:rFonts w:hint="default"/>
          <w:szCs w:val="21"/>
        </w:rPr>
        <w:t>17</w:t>
      </w:r>
      <w:r>
        <w:rPr>
          <w:rFonts w:hint="eastAsia"/>
          <w:szCs w:val="21"/>
        </w:rPr>
        <w:t>条。作为建筑围护结构的光伏组件应满足建筑本身的各项相关技术要求，并应结合具体应用部位选用相应的组件类型、结构方案和构造措施。</w:t>
      </w:r>
    </w:p>
    <w:p w14:paraId="4B5B5B46">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24</w:t>
      </w:r>
      <w:r>
        <w:rPr>
          <w:rFonts w:hint="eastAsia"/>
          <w:szCs w:val="21"/>
        </w:rPr>
        <w:t xml:space="preserve"> </w:t>
      </w:r>
      <w:r>
        <w:rPr>
          <w:szCs w:val="21"/>
        </w:rPr>
        <w:t xml:space="preserve"> </w:t>
      </w:r>
      <w:r>
        <w:rPr>
          <w:rFonts w:hint="eastAsia"/>
          <w:szCs w:val="21"/>
        </w:rPr>
        <w:t>宜采用直立锁边咬合型金属板防水屋面，或防水卷材与金属板融合直立锁边咬合型双层防水屋面，隐含式固定件（扣件、支座）固定。新建民用建筑光伏一体化设计，屋顶采用围护系统结构，BIPV围护结构屋面板设计应采用锁边咬合型金属板防水屋面，隐含式固定件（扣件、支座）固定。推荐采用防水卷材与金属板融合直立锁边咬合型双层防水屋面，不宜采用自攻钉穿透固定的搭接型（瓦楞型）压型金属板防水屋面。BIPV围护结构屋面板材料应采用铝合金板、高耐腐蚀静电粉末涂层钢板、镀铝锌镁钢板或</w:t>
      </w:r>
      <w:r>
        <w:rPr>
          <w:szCs w:val="21"/>
        </w:rPr>
        <w:t>镀铝锌钢板</w:t>
      </w:r>
      <w:r>
        <w:rPr>
          <w:rFonts w:hint="eastAsia"/>
          <w:szCs w:val="21"/>
        </w:rPr>
        <w:t>，屋面板耐腐蚀等级须≥</w:t>
      </w:r>
      <w:r>
        <w:rPr>
          <w:rFonts w:hint="default"/>
          <w:szCs w:val="21"/>
        </w:rPr>
        <w:t>25</w:t>
      </w:r>
      <w:r>
        <w:rPr>
          <w:rFonts w:hint="eastAsia"/>
          <w:szCs w:val="21"/>
        </w:rPr>
        <w:t>年。屋面板表面采用氟碳涂层，涂层平均厚度须≥</w:t>
      </w:r>
      <w:r>
        <w:rPr>
          <w:szCs w:val="21"/>
        </w:rPr>
        <w:t>32</w:t>
      </w:r>
      <w:r>
        <w:rPr>
          <w:rFonts w:hint="eastAsia"/>
          <w:szCs w:val="21"/>
        </w:rPr>
        <w:t>微米，最小厚度不小于</w:t>
      </w:r>
      <w:r>
        <w:rPr>
          <w:rFonts w:hint="default"/>
          <w:szCs w:val="21"/>
        </w:rPr>
        <w:t>3</w:t>
      </w:r>
      <w:r>
        <w:rPr>
          <w:szCs w:val="21"/>
        </w:rPr>
        <w:t>0</w:t>
      </w:r>
      <w:r>
        <w:rPr>
          <w:rFonts w:hint="eastAsia"/>
          <w:szCs w:val="21"/>
        </w:rPr>
        <w:t>μm，氟碳树脂含量≥</w:t>
      </w:r>
      <w:r>
        <w:rPr>
          <w:rFonts w:hint="default"/>
          <w:szCs w:val="21"/>
        </w:rPr>
        <w:t>70</w:t>
      </w:r>
      <w:r>
        <w:rPr>
          <w:rFonts w:hint="eastAsia"/>
          <w:szCs w:val="21"/>
        </w:rPr>
        <w:t>%。屋面板表面采用镀铝锌镁镀层或</w:t>
      </w:r>
      <w:r>
        <w:rPr>
          <w:szCs w:val="21"/>
        </w:rPr>
        <w:t>镀铝锌镀层</w:t>
      </w:r>
      <w:r>
        <w:rPr>
          <w:rFonts w:hint="eastAsia"/>
          <w:szCs w:val="21"/>
        </w:rPr>
        <w:t>，镀层平均厚度应≥</w:t>
      </w:r>
      <w:r>
        <w:rPr>
          <w:rFonts w:hint="default"/>
          <w:szCs w:val="21"/>
        </w:rPr>
        <w:t>150</w:t>
      </w:r>
      <w:r>
        <w:rPr>
          <w:rFonts w:hint="eastAsia"/>
          <w:szCs w:val="21"/>
        </w:rPr>
        <w:t>g/m²。</w:t>
      </w:r>
      <w:r>
        <w:rPr>
          <w:rFonts w:hint="eastAsia" w:ascii="宋体" w:hAnsi="宋体"/>
          <w:szCs w:val="21"/>
        </w:rPr>
        <w:t>光伏</w:t>
      </w:r>
      <w:r>
        <w:rPr>
          <w:rFonts w:ascii="宋体" w:hAnsi="宋体"/>
          <w:szCs w:val="21"/>
        </w:rPr>
        <w:t>支架鼓励采用</w:t>
      </w:r>
      <w:r>
        <w:rPr>
          <w:rFonts w:hint="eastAsia" w:ascii="宋体" w:hAnsi="宋体"/>
          <w:szCs w:val="21"/>
        </w:rPr>
        <w:t>质量</w:t>
      </w:r>
      <w:r>
        <w:rPr>
          <w:rFonts w:ascii="宋体" w:hAnsi="宋体"/>
          <w:szCs w:val="21"/>
        </w:rPr>
        <w:t>轻、</w:t>
      </w:r>
      <w:r>
        <w:rPr>
          <w:rFonts w:hint="eastAsia" w:ascii="宋体" w:hAnsi="宋体"/>
          <w:szCs w:val="21"/>
        </w:rPr>
        <w:t>耐腐蚀</w:t>
      </w:r>
      <w:r>
        <w:rPr>
          <w:rFonts w:ascii="宋体" w:hAnsi="宋体"/>
          <w:szCs w:val="21"/>
        </w:rPr>
        <w:t>性强</w:t>
      </w:r>
      <w:r>
        <w:rPr>
          <w:rFonts w:hint="eastAsia" w:ascii="宋体" w:hAnsi="宋体"/>
          <w:szCs w:val="21"/>
        </w:rPr>
        <w:t>、</w:t>
      </w:r>
      <w:r>
        <w:rPr>
          <w:rFonts w:ascii="宋体" w:hAnsi="宋体"/>
          <w:szCs w:val="21"/>
        </w:rPr>
        <w:t>热膨胀系数低、耐</w:t>
      </w:r>
      <w:r>
        <w:rPr>
          <w:rFonts w:hint="eastAsia" w:ascii="宋体" w:hAnsi="宋体"/>
          <w:szCs w:val="21"/>
        </w:rPr>
        <w:t>火</w:t>
      </w:r>
      <w:r>
        <w:rPr>
          <w:rFonts w:ascii="宋体" w:hAnsi="宋体"/>
          <w:szCs w:val="21"/>
        </w:rPr>
        <w:t>性</w:t>
      </w:r>
      <w:r>
        <w:rPr>
          <w:rFonts w:hint="eastAsia" w:ascii="宋体" w:hAnsi="宋体"/>
          <w:szCs w:val="21"/>
        </w:rPr>
        <w:t>能</w:t>
      </w:r>
      <w:r>
        <w:rPr>
          <w:rFonts w:ascii="宋体" w:hAnsi="宋体"/>
          <w:szCs w:val="21"/>
        </w:rPr>
        <w:t>高</w:t>
      </w:r>
      <w:r>
        <w:rPr>
          <w:rFonts w:hint="eastAsia" w:ascii="宋体" w:hAnsi="宋体"/>
          <w:szCs w:val="21"/>
        </w:rPr>
        <w:t>如</w:t>
      </w:r>
      <w:r>
        <w:rPr>
          <w:rFonts w:ascii="宋体" w:hAnsi="宋体"/>
          <w:szCs w:val="21"/>
        </w:rPr>
        <w:t>石墨烯</w:t>
      </w:r>
      <w:r>
        <w:rPr>
          <w:rFonts w:hint="eastAsia" w:ascii="宋体" w:hAnsi="宋体"/>
          <w:szCs w:val="21"/>
        </w:rPr>
        <w:t>改性</w:t>
      </w:r>
      <w:r>
        <w:rPr>
          <w:rFonts w:ascii="宋体" w:hAnsi="宋体"/>
          <w:szCs w:val="21"/>
        </w:rPr>
        <w:t>复合</w:t>
      </w:r>
      <w:r>
        <w:rPr>
          <w:rFonts w:hint="eastAsia" w:ascii="宋体" w:hAnsi="宋体"/>
          <w:szCs w:val="21"/>
        </w:rPr>
        <w:t>支架</w:t>
      </w:r>
      <w:r>
        <w:rPr>
          <w:rFonts w:ascii="宋体" w:hAnsi="宋体"/>
          <w:szCs w:val="21"/>
        </w:rPr>
        <w:t>等新材料等</w:t>
      </w:r>
      <w:r>
        <w:rPr>
          <w:rFonts w:hint="eastAsia" w:ascii="宋体" w:hAnsi="宋体"/>
          <w:szCs w:val="21"/>
        </w:rPr>
        <w:t>。</w:t>
      </w:r>
    </w:p>
    <w:p w14:paraId="02CD91FA">
      <w:pPr>
        <w:spacing w:line="240" w:lineRule="auto"/>
        <w:jc w:val="left"/>
        <w:rPr>
          <w:szCs w:val="21"/>
        </w:rPr>
      </w:pPr>
      <w:r>
        <w:rPr>
          <w:rFonts w:hint="default"/>
          <w:b/>
          <w:bCs/>
          <w:szCs w:val="21"/>
        </w:rPr>
        <w:t>4</w:t>
      </w:r>
      <w:r>
        <w:rPr>
          <w:rFonts w:ascii="宋体" w:hAnsi="宋体"/>
          <w:b/>
          <w:bCs/>
          <w:szCs w:val="21"/>
        </w:rPr>
        <w:t>.</w:t>
      </w:r>
      <w:r>
        <w:rPr>
          <w:b/>
          <w:bCs/>
          <w:szCs w:val="21"/>
        </w:rPr>
        <w:t>2</w:t>
      </w:r>
      <w:r>
        <w:rPr>
          <w:rFonts w:ascii="宋体" w:hAnsi="宋体"/>
          <w:b/>
          <w:bCs/>
          <w:szCs w:val="21"/>
        </w:rPr>
        <w:t>.</w:t>
      </w:r>
      <w:r>
        <w:rPr>
          <w:rFonts w:hint="default"/>
          <w:b/>
          <w:bCs/>
          <w:szCs w:val="21"/>
        </w:rPr>
        <w:t>29</w:t>
      </w:r>
      <w:r>
        <w:rPr>
          <w:rFonts w:hint="eastAsia"/>
          <w:szCs w:val="21"/>
        </w:rPr>
        <w:t xml:space="preserve"> </w:t>
      </w:r>
      <w:r>
        <w:rPr>
          <w:szCs w:val="21"/>
        </w:rPr>
        <w:t xml:space="preserve"> </w:t>
      </w:r>
      <w:r>
        <w:rPr>
          <w:rFonts w:hint="eastAsia"/>
          <w:szCs w:val="21"/>
        </w:rPr>
        <w:t>《安徽省太阳能光伏与建筑一体化技术规程》DB</w:t>
      </w:r>
      <w:r>
        <w:rPr>
          <w:rFonts w:hint="default"/>
          <w:szCs w:val="21"/>
        </w:rPr>
        <w:t>34</w:t>
      </w:r>
      <w:r>
        <w:rPr>
          <w:rFonts w:hint="eastAsia"/>
          <w:szCs w:val="21"/>
        </w:rPr>
        <w:t xml:space="preserve">T </w:t>
      </w:r>
      <w:r>
        <w:rPr>
          <w:rFonts w:hint="default"/>
          <w:szCs w:val="21"/>
        </w:rPr>
        <w:t>5006</w:t>
      </w:r>
      <w:r>
        <w:rPr>
          <w:rFonts w:hint="eastAsia"/>
          <w:szCs w:val="21"/>
        </w:rPr>
        <w:t>-</w:t>
      </w:r>
      <w:r>
        <w:rPr>
          <w:rFonts w:hint="default"/>
          <w:szCs w:val="21"/>
        </w:rPr>
        <w:t>2023</w:t>
      </w:r>
      <w:r>
        <w:rPr>
          <w:rFonts w:hint="eastAsia"/>
          <w:szCs w:val="21"/>
        </w:rPr>
        <w:t>、《太阳能光伏与建筑一体化技术规程》DB</w:t>
      </w:r>
      <w:r>
        <w:rPr>
          <w:rFonts w:hint="default"/>
          <w:szCs w:val="21"/>
        </w:rPr>
        <w:t>34</w:t>
      </w:r>
      <w:r>
        <w:rPr>
          <w:rFonts w:hint="eastAsia"/>
          <w:szCs w:val="21"/>
        </w:rPr>
        <w:t>/T</w:t>
      </w:r>
      <w:r>
        <w:rPr>
          <w:rFonts w:hint="default"/>
          <w:szCs w:val="21"/>
        </w:rPr>
        <w:t>5006</w:t>
      </w:r>
      <w:r>
        <w:rPr>
          <w:rFonts w:hint="eastAsia"/>
          <w:szCs w:val="21"/>
        </w:rPr>
        <w:t>-</w:t>
      </w:r>
      <w:r>
        <w:rPr>
          <w:rFonts w:hint="default"/>
          <w:szCs w:val="21"/>
        </w:rPr>
        <w:t>2023</w:t>
      </w:r>
      <w:r>
        <w:rPr>
          <w:rFonts w:hint="eastAsia"/>
          <w:szCs w:val="21"/>
        </w:rPr>
        <w:t>中的第</w:t>
      </w:r>
      <w:r>
        <w:rPr>
          <w:rFonts w:hint="default"/>
          <w:szCs w:val="21"/>
        </w:rPr>
        <w:t>5</w:t>
      </w:r>
      <w:r>
        <w:rPr>
          <w:rFonts w:hint="eastAsia"/>
          <w:szCs w:val="21"/>
        </w:rPr>
        <w:t>.</w:t>
      </w:r>
      <w:r>
        <w:rPr>
          <w:rFonts w:hint="default"/>
          <w:szCs w:val="21"/>
        </w:rPr>
        <w:t>3</w:t>
      </w:r>
      <w:r>
        <w:rPr>
          <w:rFonts w:hint="eastAsia"/>
          <w:szCs w:val="21"/>
        </w:rPr>
        <w:t>.</w:t>
      </w:r>
      <w:r>
        <w:rPr>
          <w:rFonts w:hint="default"/>
          <w:szCs w:val="21"/>
        </w:rPr>
        <w:t>15</w:t>
      </w:r>
      <w:r>
        <w:rPr>
          <w:rFonts w:hint="eastAsia"/>
          <w:szCs w:val="21"/>
        </w:rPr>
        <w:t>条、《建筑光伏系统应用技术标准》 GBT</w:t>
      </w:r>
      <w:r>
        <w:rPr>
          <w:rFonts w:hint="default"/>
          <w:szCs w:val="21"/>
        </w:rPr>
        <w:t>51368</w:t>
      </w:r>
      <w:r>
        <w:rPr>
          <w:rFonts w:hint="eastAsia"/>
          <w:szCs w:val="21"/>
        </w:rPr>
        <w:t>-</w:t>
      </w:r>
      <w:r>
        <w:rPr>
          <w:rFonts w:hint="default"/>
          <w:szCs w:val="21"/>
        </w:rPr>
        <w:t>2019</w:t>
      </w:r>
      <w:r>
        <w:rPr>
          <w:rFonts w:hint="eastAsia"/>
          <w:szCs w:val="21"/>
        </w:rPr>
        <w:t>。光伏玻璃幕墙替代传统玻璃幕墙，在满足光伏发电功能的同时需满足玻璃幕墙安全、防火等基本功能。</w:t>
      </w:r>
    </w:p>
    <w:p w14:paraId="426336EA">
      <w:pPr>
        <w:keepNext/>
        <w:keepLines/>
        <w:spacing w:before="240" w:after="240" w:line="240" w:lineRule="auto"/>
        <w:jc w:val="center"/>
        <w:outlineLvl w:val="2"/>
        <w:rPr>
          <w:rFonts w:hint="eastAsia" w:ascii="黑体" w:hAnsi="黑体" w:cs="宋体" w:eastAsiaTheme="minorEastAsia"/>
          <w:szCs w:val="21"/>
        </w:rPr>
      </w:pPr>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3</w:t>
      </w:r>
      <w:r>
        <w:rPr>
          <w:rFonts w:hint="eastAsia" w:ascii="黑体" w:hAnsi="黑体" w:eastAsiaTheme="minorEastAsia" w:cstheme="minorBidi"/>
          <w:bCs/>
          <w:szCs w:val="21"/>
        </w:rPr>
        <w:t xml:space="preserve">  </w:t>
      </w:r>
      <w:r>
        <w:rPr>
          <w:rFonts w:hint="eastAsia" w:ascii="黑体" w:hAnsi="黑体" w:eastAsia="黑体" w:cstheme="minorBidi"/>
          <w:bCs/>
          <w:szCs w:val="21"/>
        </w:rPr>
        <w:t>结构设计</w:t>
      </w:r>
    </w:p>
    <w:p w14:paraId="327E6C75">
      <w:pPr>
        <w:spacing w:line="240" w:lineRule="auto"/>
        <w:jc w:val="left"/>
        <w:rPr>
          <w:szCs w:val="21"/>
        </w:rPr>
      </w:pPr>
      <w:r>
        <w:rPr>
          <w:rFonts w:hint="default"/>
          <w:b/>
          <w:bCs/>
          <w:szCs w:val="21"/>
        </w:rPr>
        <w:t>4</w:t>
      </w:r>
      <w:r>
        <w:rPr>
          <w:rFonts w:ascii="宋体" w:hAnsi="宋体"/>
          <w:b/>
          <w:bCs/>
          <w:szCs w:val="21"/>
        </w:rPr>
        <w:t>.</w:t>
      </w:r>
      <w:r>
        <w:rPr>
          <w:b/>
          <w:bCs/>
          <w:szCs w:val="21"/>
        </w:rPr>
        <w:t>3</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rFonts w:hint="eastAsia"/>
          <w:szCs w:val="21"/>
        </w:rPr>
        <w:t xml:space="preserve">屋顶光伏电站在电站设计的时候，应充分考虑到屋顶的固定荷载、风压荷载、地震荷载等。因此，在安装分布式光伏发电装置前需要对建筑屋面进行评估与分析，以确保光伏系统及建筑物安全。当前，各地政策规定分布式光伏安装需要提供屋面荷载报告等建筑结构安全相关证明文件。《光伏发电站设计规范》（GB </w:t>
      </w:r>
      <w:r>
        <w:rPr>
          <w:rFonts w:hint="default"/>
          <w:szCs w:val="21"/>
        </w:rPr>
        <w:t>50797</w:t>
      </w:r>
      <w:r>
        <w:rPr>
          <w:rFonts w:hint="eastAsia"/>
          <w:szCs w:val="21"/>
        </w:rPr>
        <w:t>-</w:t>
      </w:r>
      <w:r>
        <w:rPr>
          <w:rFonts w:hint="default"/>
          <w:szCs w:val="21"/>
        </w:rPr>
        <w:t>2012</w:t>
      </w:r>
      <w:r>
        <w:rPr>
          <w:rFonts w:hint="eastAsia"/>
          <w:szCs w:val="21"/>
        </w:rPr>
        <w:t>）强制性条文规定：“</w:t>
      </w:r>
      <w:r>
        <w:rPr>
          <w:rFonts w:hint="default"/>
          <w:szCs w:val="21"/>
        </w:rPr>
        <w:t>3</w:t>
      </w:r>
      <w:r>
        <w:rPr>
          <w:rFonts w:hint="eastAsia"/>
          <w:szCs w:val="21"/>
        </w:rPr>
        <w:t>.</w:t>
      </w:r>
      <w:r>
        <w:rPr>
          <w:rFonts w:hint="default"/>
          <w:szCs w:val="21"/>
        </w:rPr>
        <w:t>0</w:t>
      </w:r>
      <w:r>
        <w:rPr>
          <w:rFonts w:hint="eastAsia"/>
          <w:szCs w:val="21"/>
        </w:rPr>
        <w:t>.</w:t>
      </w:r>
      <w:r>
        <w:rPr>
          <w:rFonts w:hint="default"/>
          <w:szCs w:val="21"/>
        </w:rPr>
        <w:t>7</w:t>
      </w:r>
      <w:r>
        <w:rPr>
          <w:rFonts w:hint="eastAsia"/>
          <w:szCs w:val="21"/>
        </w:rPr>
        <w:t xml:space="preserve"> 在既有建筑物上增设光伏发电系统，必须进行建筑物结构和电气的安全复核，并应满足建筑结构及电气的安全性要求”。有专业资质的第三方单位包括既有建筑原建设单位、原设计单位和改建单位之外的具备资质条件和类似经验的单位。</w:t>
      </w:r>
    </w:p>
    <w:p w14:paraId="255117F6">
      <w:pPr>
        <w:spacing w:line="240" w:lineRule="auto"/>
        <w:jc w:val="left"/>
        <w:rPr>
          <w:szCs w:val="21"/>
        </w:rPr>
      </w:pPr>
      <w:r>
        <w:rPr>
          <w:rFonts w:hint="default"/>
          <w:b/>
          <w:bCs/>
          <w:szCs w:val="21"/>
        </w:rPr>
        <w:t>4</w:t>
      </w:r>
      <w:r>
        <w:rPr>
          <w:rFonts w:ascii="宋体" w:hAnsi="宋体"/>
          <w:b/>
          <w:bCs/>
          <w:szCs w:val="21"/>
        </w:rPr>
        <w:t>.</w:t>
      </w:r>
      <w:r>
        <w:rPr>
          <w:b/>
          <w:bCs/>
          <w:szCs w:val="21"/>
        </w:rPr>
        <w:t>3</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rFonts w:hint="eastAsia"/>
          <w:szCs w:val="21"/>
        </w:rPr>
        <w:t xml:space="preserve">广东省住房和城乡建设厅发布《广东省标准强风易发多发地区金属屋面技术规程》，编为DBJ/T </w:t>
      </w:r>
      <w:r>
        <w:rPr>
          <w:rFonts w:hint="default"/>
          <w:szCs w:val="21"/>
        </w:rPr>
        <w:t>15</w:t>
      </w:r>
      <w:r>
        <w:rPr>
          <w:rFonts w:hint="eastAsia"/>
          <w:szCs w:val="21"/>
        </w:rPr>
        <w:t>-</w:t>
      </w:r>
      <w:r>
        <w:rPr>
          <w:rFonts w:hint="default"/>
          <w:szCs w:val="21"/>
        </w:rPr>
        <w:t>148</w:t>
      </w:r>
      <w:r>
        <w:rPr>
          <w:rFonts w:hint="eastAsia"/>
          <w:szCs w:val="21"/>
        </w:rPr>
        <w:t>-</w:t>
      </w:r>
      <w:r>
        <w:rPr>
          <w:rFonts w:hint="default"/>
          <w:szCs w:val="21"/>
        </w:rPr>
        <w:t>2018</w:t>
      </w:r>
      <w:r>
        <w:rPr>
          <w:rFonts w:hint="eastAsia"/>
          <w:szCs w:val="21"/>
        </w:rPr>
        <w:t>。支承屋面光伏系统的结构应根据建筑造型及风荷载分布，按区域合理选取不同的檩条截面及间距。风敏感区檩距宜≤</w:t>
      </w:r>
      <w:r>
        <w:rPr>
          <w:rFonts w:hint="default"/>
          <w:szCs w:val="21"/>
        </w:rPr>
        <w:t>1</w:t>
      </w:r>
      <w:r>
        <w:rPr>
          <w:rFonts w:hint="eastAsia"/>
          <w:szCs w:val="21"/>
        </w:rPr>
        <w:t>.</w:t>
      </w:r>
      <w:r>
        <w:rPr>
          <w:rFonts w:hint="default"/>
          <w:szCs w:val="21"/>
        </w:rPr>
        <w:t>0</w:t>
      </w:r>
      <w:r>
        <w:rPr>
          <w:rFonts w:hint="eastAsia"/>
          <w:szCs w:val="21"/>
        </w:rPr>
        <w:t>m，一般风压区檩距宜≤</w:t>
      </w:r>
      <w:r>
        <w:rPr>
          <w:rFonts w:hint="default"/>
          <w:szCs w:val="21"/>
        </w:rPr>
        <w:t>1</w:t>
      </w:r>
      <w:r>
        <w:rPr>
          <w:rFonts w:hint="eastAsia"/>
          <w:szCs w:val="21"/>
        </w:rPr>
        <w:t>.</w:t>
      </w:r>
      <w:r>
        <w:rPr>
          <w:rFonts w:hint="default"/>
          <w:szCs w:val="21"/>
        </w:rPr>
        <w:t>5</w:t>
      </w:r>
      <w:r>
        <w:rPr>
          <w:rFonts w:hint="eastAsia"/>
          <w:szCs w:val="21"/>
        </w:rPr>
        <w:t>m。檩条可选用C 型钢、Z 型钢、工字钢或方管，并应符合国家现行有关标准的规定。风敏感区宜采取板材加厚、固定扣件（支座）加密、螺钉加密、增加选用钉头直径较大的抗风螺钉、檩条加密等措施。光伏组件直接与钢骨架连接固定的光伏发电系统，宜采用装配型非螺栓嵌插式连接件与支持龙骨（导轨）连接固定，嵌插件式连接件单价抗拔力须≥</w:t>
      </w:r>
      <w:r>
        <w:rPr>
          <w:rFonts w:hint="default"/>
          <w:szCs w:val="21"/>
        </w:rPr>
        <w:t>4</w:t>
      </w:r>
      <w:r>
        <w:rPr>
          <w:rFonts w:hint="eastAsia"/>
          <w:szCs w:val="21"/>
        </w:rPr>
        <w:t>.</w:t>
      </w:r>
      <w:r>
        <w:rPr>
          <w:rFonts w:hint="default"/>
          <w:szCs w:val="21"/>
        </w:rPr>
        <w:t>9</w:t>
      </w:r>
      <w:r>
        <w:rPr>
          <w:rFonts w:hint="eastAsia"/>
          <w:szCs w:val="21"/>
        </w:rPr>
        <w:t>KN，可开锁卸载。采用挂接、插接连接的光伏组件，应采用防脱、防滑措施。</w:t>
      </w:r>
    </w:p>
    <w:p w14:paraId="33CFC197">
      <w:pPr>
        <w:keepNext/>
        <w:keepLines/>
        <w:spacing w:before="240" w:after="240" w:line="240" w:lineRule="auto"/>
        <w:jc w:val="center"/>
        <w:outlineLvl w:val="2"/>
        <w:rPr>
          <w:rFonts w:hint="eastAsia" w:ascii="黑体" w:hAnsi="黑体" w:cs="宋体" w:eastAsiaTheme="minorEastAsia"/>
          <w:szCs w:val="21"/>
        </w:rPr>
      </w:pPr>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4</w:t>
      </w:r>
      <w:r>
        <w:rPr>
          <w:rFonts w:hint="eastAsia" w:ascii="黑体" w:hAnsi="黑体" w:eastAsiaTheme="minorEastAsia" w:cstheme="minorBidi"/>
          <w:bCs/>
          <w:szCs w:val="21"/>
        </w:rPr>
        <w:t xml:space="preserve">  </w:t>
      </w:r>
      <w:r>
        <w:rPr>
          <w:rFonts w:hint="eastAsia" w:ascii="黑体" w:hAnsi="黑体" w:eastAsia="黑体" w:cstheme="minorBidi"/>
          <w:bCs/>
          <w:szCs w:val="21"/>
        </w:rPr>
        <w:t>电气设计</w:t>
      </w:r>
    </w:p>
    <w:p w14:paraId="40C78D3A">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7</w:t>
      </w:r>
      <w:r>
        <w:rPr>
          <w:rFonts w:hint="eastAsia"/>
          <w:szCs w:val="21"/>
        </w:rPr>
        <w:t xml:space="preserve"> </w:t>
      </w:r>
      <w:r>
        <w:rPr>
          <w:szCs w:val="21"/>
        </w:rPr>
        <w:t xml:space="preserve"> </w:t>
      </w:r>
      <w:r>
        <w:rPr>
          <w:rFonts w:hint="eastAsia"/>
          <w:szCs w:val="21"/>
        </w:rPr>
        <w:t xml:space="preserve">参考《薄膜太阳能光伏与建筑一体化技术规程》T/CASA </w:t>
      </w:r>
      <w:r>
        <w:rPr>
          <w:rFonts w:hint="default"/>
          <w:szCs w:val="21"/>
        </w:rPr>
        <w:t>0006</w:t>
      </w:r>
      <w:r>
        <w:rPr>
          <w:rFonts w:hint="eastAsia"/>
          <w:szCs w:val="21"/>
        </w:rPr>
        <w:t>-</w:t>
      </w:r>
      <w:r>
        <w:rPr>
          <w:rFonts w:hint="default"/>
          <w:szCs w:val="21"/>
        </w:rPr>
        <w:t>2022</w:t>
      </w:r>
      <w:r>
        <w:rPr>
          <w:rFonts w:hint="eastAsia"/>
          <w:szCs w:val="21"/>
        </w:rPr>
        <w:t xml:space="preserve"> 第</w:t>
      </w:r>
      <w:r>
        <w:rPr>
          <w:rFonts w:hint="default"/>
          <w:szCs w:val="21"/>
        </w:rPr>
        <w:t>6</w:t>
      </w:r>
      <w:r>
        <w:rPr>
          <w:rFonts w:hint="eastAsia"/>
          <w:szCs w:val="21"/>
        </w:rPr>
        <w:t>.</w:t>
      </w:r>
      <w:r>
        <w:rPr>
          <w:rFonts w:hint="default"/>
          <w:szCs w:val="21"/>
        </w:rPr>
        <w:t>5</w:t>
      </w:r>
      <w:r>
        <w:rPr>
          <w:rFonts w:hint="eastAsia"/>
          <w:szCs w:val="21"/>
        </w:rPr>
        <w:t>.</w:t>
      </w:r>
      <w:r>
        <w:rPr>
          <w:rFonts w:hint="default"/>
          <w:szCs w:val="21"/>
        </w:rPr>
        <w:t>5</w:t>
      </w:r>
      <w:r>
        <w:rPr>
          <w:rFonts w:hint="eastAsia"/>
          <w:szCs w:val="21"/>
        </w:rPr>
        <w:t>条。 此条可做进一步修改，因此条引用的GB/T</w:t>
      </w:r>
      <w:r>
        <w:rPr>
          <w:rFonts w:hint="default"/>
          <w:szCs w:val="21"/>
        </w:rPr>
        <w:t>19939</w:t>
      </w:r>
      <w:r>
        <w:rPr>
          <w:rFonts w:hint="eastAsia"/>
          <w:szCs w:val="21"/>
        </w:rPr>
        <w:t>已废止，根据最新国家标准《光伏发电系统接入配电网技术规定》GB/T</w:t>
      </w:r>
      <w:r>
        <w:rPr>
          <w:rFonts w:hint="default"/>
          <w:szCs w:val="21"/>
        </w:rPr>
        <w:t>29319</w:t>
      </w:r>
      <w:r>
        <w:rPr>
          <w:rFonts w:hint="eastAsia"/>
          <w:szCs w:val="21"/>
        </w:rPr>
        <w:t>-</w:t>
      </w:r>
      <w:r>
        <w:rPr>
          <w:rFonts w:hint="default"/>
          <w:szCs w:val="21"/>
        </w:rPr>
        <w:t>2024</w:t>
      </w:r>
      <w:r>
        <w:rPr>
          <w:rFonts w:hint="eastAsia"/>
          <w:szCs w:val="21"/>
        </w:rPr>
        <w:t>中规定，当并网点电压在标称电压的</w:t>
      </w:r>
      <w:r>
        <w:rPr>
          <w:rFonts w:hint="default"/>
          <w:szCs w:val="21"/>
        </w:rPr>
        <w:t>85</w:t>
      </w:r>
      <w:r>
        <w:rPr>
          <w:rFonts w:hint="eastAsia"/>
          <w:szCs w:val="21"/>
        </w:rPr>
        <w:t>%～</w:t>
      </w:r>
      <w:r>
        <w:rPr>
          <w:rFonts w:hint="default"/>
          <w:szCs w:val="21"/>
        </w:rPr>
        <w:t>110</w:t>
      </w:r>
      <w:r>
        <w:rPr>
          <w:rFonts w:hint="eastAsia"/>
          <w:szCs w:val="21"/>
        </w:rPr>
        <w:t>%时，光伏发电系统应能正常连续运行。GB/T</w:t>
      </w:r>
      <w:r>
        <w:rPr>
          <w:rFonts w:hint="default"/>
          <w:szCs w:val="21"/>
        </w:rPr>
        <w:t>29319</w:t>
      </w:r>
      <w:r>
        <w:rPr>
          <w:rFonts w:hint="eastAsia"/>
          <w:szCs w:val="21"/>
        </w:rPr>
        <w:t>-</w:t>
      </w:r>
      <w:r>
        <w:rPr>
          <w:rFonts w:hint="default"/>
          <w:szCs w:val="21"/>
        </w:rPr>
        <w:t>2024</w:t>
      </w:r>
      <w:r>
        <w:rPr>
          <w:rFonts w:hint="eastAsia"/>
          <w:szCs w:val="21"/>
        </w:rPr>
        <w:t xml:space="preserve"> 适用于通过</w:t>
      </w:r>
      <w:r>
        <w:rPr>
          <w:rFonts w:hint="default"/>
          <w:szCs w:val="21"/>
        </w:rPr>
        <w:t>10</w:t>
      </w:r>
      <w:r>
        <w:rPr>
          <w:rFonts w:hint="eastAsia"/>
          <w:szCs w:val="21"/>
        </w:rPr>
        <w:t xml:space="preserve">kV及以下电压等级、三相并网的新建或改（扩）建光伏发电系统的接入、调试和运行。配置储能的光伏发电系统参照执行。 </w:t>
      </w:r>
    </w:p>
    <w:p w14:paraId="2C1A525D">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1</w:t>
      </w:r>
      <w:r>
        <w:rPr>
          <w:rFonts w:hint="default"/>
          <w:b/>
          <w:bCs/>
          <w:szCs w:val="21"/>
        </w:rPr>
        <w:t>0</w:t>
      </w:r>
      <w:r>
        <w:rPr>
          <w:rFonts w:hint="eastAsia"/>
          <w:szCs w:val="21"/>
        </w:rPr>
        <w:t xml:space="preserve"> </w:t>
      </w:r>
      <w:r>
        <w:rPr>
          <w:szCs w:val="21"/>
        </w:rPr>
        <w:t xml:space="preserve"> 参考民用建筑新型基础设施设计通则报批稿</w:t>
      </w:r>
      <w:r>
        <w:rPr>
          <w:rFonts w:hint="eastAsia"/>
          <w:szCs w:val="21"/>
        </w:rPr>
        <w:t>，并网点电压等级和并网容量宜根据上表选取，最终并网电压等级需根据电网条件，通过技术经济比选论证确定。当高低压均具备并网条件时，宜采用低压接入方案。</w:t>
      </w:r>
    </w:p>
    <w:p w14:paraId="176D656F">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1</w:t>
      </w:r>
      <w:r>
        <w:rPr>
          <w:rFonts w:hint="default"/>
          <w:b/>
          <w:bCs/>
          <w:szCs w:val="21"/>
        </w:rPr>
        <w:t>1</w:t>
      </w:r>
      <w:r>
        <w:rPr>
          <w:rFonts w:hint="eastAsia"/>
          <w:szCs w:val="21"/>
        </w:rPr>
        <w:t xml:space="preserve"> </w:t>
      </w:r>
      <w:r>
        <w:rPr>
          <w:szCs w:val="21"/>
        </w:rPr>
        <w:t xml:space="preserve"> </w:t>
      </w:r>
      <w:r>
        <w:rPr>
          <w:rFonts w:hint="eastAsia"/>
          <w:szCs w:val="21"/>
        </w:rPr>
        <w:t>在民用建筑领域发展光储直柔技术，以提高建筑用能的柔性，既符合未来建筑高效、低碳的要求，也符合城市能源系统清洁、可靠的发展趋势。</w:t>
      </w:r>
    </w:p>
    <w:p w14:paraId="23607116">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rFonts w:hint="default"/>
          <w:b/>
          <w:bCs/>
          <w:szCs w:val="21"/>
        </w:rPr>
        <w:t>26</w:t>
      </w:r>
      <w:r>
        <w:rPr>
          <w:rFonts w:hint="eastAsia"/>
          <w:szCs w:val="21"/>
        </w:rPr>
        <w:t xml:space="preserve"> </w:t>
      </w:r>
      <w:r>
        <w:rPr>
          <w:szCs w:val="21"/>
        </w:rPr>
        <w:t xml:space="preserve"> </w:t>
      </w:r>
      <w:r>
        <w:rPr>
          <w:rFonts w:hint="eastAsia"/>
          <w:szCs w:val="21"/>
        </w:rPr>
        <w:t>参考《太阳能光伏玻璃幕墙电气设计规范》</w:t>
      </w:r>
      <w:r>
        <w:rPr>
          <w:szCs w:val="21"/>
        </w:rPr>
        <w:t xml:space="preserve">JGJ/T365- 2015 </w:t>
      </w:r>
      <w:r>
        <w:rPr>
          <w:rFonts w:hint="eastAsia"/>
          <w:szCs w:val="21"/>
        </w:rPr>
        <w:t>第</w:t>
      </w:r>
      <w:r>
        <w:rPr>
          <w:szCs w:val="21"/>
        </w:rPr>
        <w:t>5.2.2</w:t>
      </w:r>
      <w:r>
        <w:rPr>
          <w:rFonts w:hint="eastAsia"/>
          <w:szCs w:val="21"/>
        </w:rPr>
        <w:t>条，第</w:t>
      </w:r>
      <w:r>
        <w:rPr>
          <w:szCs w:val="21"/>
        </w:rPr>
        <w:t>3.5.2</w:t>
      </w:r>
      <w:r>
        <w:rPr>
          <w:rFonts w:hint="eastAsia"/>
          <w:szCs w:val="21"/>
        </w:rPr>
        <w:t>条：光伏幕墙方阵最大电压不应超过</w:t>
      </w:r>
      <w:r>
        <w:rPr>
          <w:szCs w:val="21"/>
        </w:rPr>
        <w:t>1000V</w:t>
      </w:r>
      <w:r>
        <w:rPr>
          <w:rFonts w:hint="eastAsia"/>
          <w:szCs w:val="21"/>
        </w:rPr>
        <w:t>。光伏幕墙方阵最大电压可由光伏组串在标准测试条件下的开路电压通过最低期工作温度修正后确定。最低预期工作温度下，电压修正系数可根据光伏玻璃幕墙组件供应商提供的数据计算。</w:t>
      </w:r>
    </w:p>
    <w:p w14:paraId="06567AD5">
      <w:pPr>
        <w:spacing w:line="240" w:lineRule="auto"/>
        <w:jc w:val="left"/>
        <w:rPr>
          <w:szCs w:val="21"/>
        </w:rPr>
      </w:pPr>
      <w:r>
        <w:rPr>
          <w:rFonts w:hint="default"/>
          <w:b/>
          <w:bCs/>
          <w:szCs w:val="21"/>
        </w:rPr>
        <w:t>4</w:t>
      </w:r>
      <w:r>
        <w:rPr>
          <w:rFonts w:hint="eastAsia" w:ascii="宋体" w:hAnsi="宋体"/>
          <w:b/>
          <w:bCs/>
          <w:szCs w:val="21"/>
        </w:rPr>
        <w:t>.</w:t>
      </w:r>
      <w:r>
        <w:rPr>
          <w:b/>
          <w:bCs/>
          <w:szCs w:val="21"/>
        </w:rPr>
        <w:t>4</w:t>
      </w:r>
      <w:r>
        <w:rPr>
          <w:rFonts w:hint="eastAsia" w:ascii="宋体" w:hAnsi="宋体"/>
          <w:b/>
          <w:bCs/>
          <w:szCs w:val="21"/>
        </w:rPr>
        <w:t>.</w:t>
      </w:r>
      <w:r>
        <w:rPr>
          <w:rFonts w:hint="default"/>
          <w:b/>
          <w:bCs/>
          <w:szCs w:val="21"/>
        </w:rPr>
        <w:t>27</w:t>
      </w:r>
      <w:r>
        <w:rPr>
          <w:szCs w:val="21"/>
        </w:rPr>
        <w:t xml:space="preserve">  </w:t>
      </w:r>
      <w:r>
        <w:rPr>
          <w:rFonts w:hint="eastAsia"/>
          <w:szCs w:val="21"/>
        </w:rPr>
        <w:t>参考《太阳能光伏玻璃幕墙电气设计规范》</w:t>
      </w:r>
      <w:r>
        <w:rPr>
          <w:szCs w:val="21"/>
        </w:rPr>
        <w:t xml:space="preserve">JGJ/T365- 2015 </w:t>
      </w:r>
      <w:r>
        <w:rPr>
          <w:rFonts w:hint="eastAsia"/>
          <w:szCs w:val="21"/>
        </w:rPr>
        <w:t>第</w:t>
      </w:r>
      <w:r>
        <w:rPr>
          <w:szCs w:val="21"/>
        </w:rPr>
        <w:t>5.2.3</w:t>
      </w:r>
      <w:r>
        <w:rPr>
          <w:rFonts w:hint="eastAsia"/>
          <w:szCs w:val="21"/>
        </w:rPr>
        <w:t>条，第</w:t>
      </w:r>
      <w:r>
        <w:rPr>
          <w:szCs w:val="21"/>
        </w:rPr>
        <w:t>5.2.1</w:t>
      </w:r>
      <w:r>
        <w:rPr>
          <w:rFonts w:hint="eastAsia"/>
          <w:szCs w:val="21"/>
        </w:rPr>
        <w:t>条：电缆的选择应按照电压等级、持续工作电流、短路热稳定性、允许电压降和敷设环境条件等因素进行选型。电缆导体材质、绝缘类型、绝缘水平、护层类型、导体截面等应符合现行国家标准《电力工程电缆设计规范》</w:t>
      </w:r>
      <w:r>
        <w:rPr>
          <w:szCs w:val="21"/>
        </w:rPr>
        <w:t>GB50217</w:t>
      </w:r>
      <w:r>
        <w:rPr>
          <w:rFonts w:hint="eastAsia"/>
          <w:szCs w:val="21"/>
        </w:rPr>
        <w:t>的规定和《建筑物电气装置第</w:t>
      </w:r>
      <w:r>
        <w:rPr>
          <w:szCs w:val="21"/>
        </w:rPr>
        <w:t>5</w:t>
      </w:r>
      <w:r>
        <w:rPr>
          <w:rFonts w:hint="eastAsia"/>
          <w:szCs w:val="21"/>
        </w:rPr>
        <w:t>部分：电气设备的选择和安装第</w:t>
      </w:r>
      <w:r>
        <w:rPr>
          <w:szCs w:val="21"/>
        </w:rPr>
        <w:t>52</w:t>
      </w:r>
      <w:r>
        <w:rPr>
          <w:rFonts w:hint="eastAsia"/>
          <w:szCs w:val="21"/>
        </w:rPr>
        <w:t>章：布线系统》</w:t>
      </w:r>
      <w:r>
        <w:rPr>
          <w:szCs w:val="21"/>
        </w:rPr>
        <w:t>GB16895.6</w:t>
      </w:r>
      <w:r>
        <w:rPr>
          <w:rFonts w:hint="eastAsia"/>
          <w:szCs w:val="21"/>
        </w:rPr>
        <w:t>中关于载流量的规定。</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4111"/>
        <w:gridCol w:w="2588"/>
        <w:gridCol w:w="864"/>
      </w:tblGrid>
      <w:tr w14:paraId="6684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4" w:type="dxa"/>
        </w:trPr>
        <w:tc>
          <w:tcPr>
            <w:tcW w:w="8400" w:type="dxa"/>
            <w:gridSpan w:val="3"/>
            <w:tcBorders>
              <w:top w:val="nil"/>
              <w:left w:val="nil"/>
              <w:right w:val="nil"/>
            </w:tcBorders>
            <w:vAlign w:val="center"/>
          </w:tcPr>
          <w:p w14:paraId="5AB424AF">
            <w:pPr>
              <w:spacing w:line="240" w:lineRule="auto"/>
              <w:jc w:val="center"/>
              <w:rPr>
                <w:szCs w:val="21"/>
              </w:rPr>
            </w:pPr>
            <w:r>
              <w:rPr>
                <w:rFonts w:hint="eastAsia"/>
                <w:szCs w:val="21"/>
              </w:rPr>
              <w:t>表</w:t>
            </w:r>
            <w:r>
              <w:rPr>
                <w:rFonts w:hint="default"/>
                <w:szCs w:val="21"/>
              </w:rPr>
              <w:t>1</w:t>
            </w:r>
            <w:r>
              <w:rPr>
                <w:rFonts w:hint="eastAsia"/>
                <w:szCs w:val="21"/>
              </w:rPr>
              <w:t xml:space="preserve"> 用于直流电缆或其他直流设备选型的最小电流值</w:t>
            </w:r>
          </w:p>
        </w:tc>
      </w:tr>
      <w:tr w14:paraId="4DB0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vAlign w:val="center"/>
          </w:tcPr>
          <w:p w14:paraId="636D4A96">
            <w:pPr>
              <w:spacing w:line="240" w:lineRule="auto"/>
              <w:jc w:val="center"/>
              <w:rPr>
                <w:szCs w:val="21"/>
              </w:rPr>
            </w:pPr>
            <w:r>
              <w:rPr>
                <w:rFonts w:hint="eastAsia"/>
                <w:szCs w:val="21"/>
              </w:rPr>
              <w:t>相应电路</w:t>
            </w:r>
          </w:p>
        </w:tc>
        <w:tc>
          <w:tcPr>
            <w:tcW w:w="7563" w:type="dxa"/>
            <w:gridSpan w:val="3"/>
            <w:vAlign w:val="center"/>
          </w:tcPr>
          <w:p w14:paraId="5F4D298D">
            <w:pPr>
              <w:spacing w:line="240" w:lineRule="auto"/>
              <w:jc w:val="center"/>
              <w:rPr>
                <w:szCs w:val="21"/>
              </w:rPr>
            </w:pPr>
            <w:r>
              <w:rPr>
                <w:rFonts w:hint="eastAsia"/>
                <w:szCs w:val="21"/>
              </w:rPr>
              <w:t>最小电流（A）</w:t>
            </w:r>
          </w:p>
        </w:tc>
      </w:tr>
      <w:tr w14:paraId="15D4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2A424689">
            <w:pPr>
              <w:spacing w:line="240" w:lineRule="auto"/>
              <w:jc w:val="center"/>
              <w:rPr>
                <w:szCs w:val="21"/>
              </w:rPr>
            </w:pPr>
          </w:p>
        </w:tc>
        <w:tc>
          <w:tcPr>
            <w:tcW w:w="4111" w:type="dxa"/>
            <w:vAlign w:val="center"/>
          </w:tcPr>
          <w:p w14:paraId="0CF5B952">
            <w:pPr>
              <w:spacing w:line="240" w:lineRule="auto"/>
              <w:jc w:val="center"/>
              <w:rPr>
                <w:szCs w:val="21"/>
              </w:rPr>
            </w:pPr>
            <w:r>
              <w:rPr>
                <w:rFonts w:hint="eastAsia"/>
                <w:szCs w:val="21"/>
              </w:rPr>
              <w:t>有过电流保护</w:t>
            </w:r>
          </w:p>
        </w:tc>
        <w:tc>
          <w:tcPr>
            <w:tcW w:w="3452" w:type="dxa"/>
            <w:gridSpan w:val="2"/>
            <w:vAlign w:val="center"/>
          </w:tcPr>
          <w:p w14:paraId="063ABDAE">
            <w:pPr>
              <w:spacing w:line="240" w:lineRule="auto"/>
              <w:jc w:val="center"/>
              <w:rPr>
                <w:szCs w:val="21"/>
              </w:rPr>
            </w:pPr>
            <w:r>
              <w:rPr>
                <w:rFonts w:hint="eastAsia"/>
                <w:szCs w:val="21"/>
              </w:rPr>
              <w:t>无过电流保护</w:t>
            </w:r>
          </w:p>
        </w:tc>
      </w:tr>
      <w:tr w14:paraId="1885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4DCE3F40">
            <w:pPr>
              <w:spacing w:line="240" w:lineRule="auto"/>
              <w:jc w:val="center"/>
              <w:rPr>
                <w:szCs w:val="21"/>
              </w:rPr>
            </w:pPr>
            <w:r>
              <w:rPr>
                <w:rFonts w:hint="eastAsia"/>
                <w:szCs w:val="21"/>
              </w:rPr>
              <w:t>光伏组串</w:t>
            </w:r>
          </w:p>
        </w:tc>
        <w:tc>
          <w:tcPr>
            <w:tcW w:w="4111" w:type="dxa"/>
            <w:vAlign w:val="center"/>
          </w:tcPr>
          <w:p w14:paraId="41E6FD71">
            <w:pPr>
              <w:spacing w:line="240" w:lineRule="auto"/>
              <w:jc w:val="center"/>
              <w:rPr>
                <w:szCs w:val="21"/>
              </w:rPr>
            </w:pPr>
            <w:r>
              <w:rPr>
                <w:rFonts w:hint="eastAsia"/>
                <w:szCs w:val="21"/>
              </w:rPr>
              <w:t>按本规范第</w:t>
            </w:r>
            <w:r>
              <w:rPr>
                <w:rFonts w:hint="default"/>
                <w:szCs w:val="21"/>
              </w:rPr>
              <w:t>7</w:t>
            </w:r>
            <w:r>
              <w:rPr>
                <w:rFonts w:hint="eastAsia"/>
                <w:szCs w:val="21"/>
              </w:rPr>
              <w:t>.</w:t>
            </w:r>
            <w:r>
              <w:rPr>
                <w:rFonts w:hint="default"/>
                <w:szCs w:val="21"/>
              </w:rPr>
              <w:t>3</w:t>
            </w:r>
            <w:r>
              <w:rPr>
                <w:rFonts w:hint="eastAsia"/>
                <w:szCs w:val="21"/>
              </w:rPr>
              <w:t>.</w:t>
            </w:r>
            <w:r>
              <w:rPr>
                <w:rFonts w:hint="default"/>
                <w:szCs w:val="21"/>
              </w:rPr>
              <w:t>2</w:t>
            </w:r>
            <w:r>
              <w:rPr>
                <w:rFonts w:hint="eastAsia"/>
                <w:szCs w:val="21"/>
              </w:rPr>
              <w:t>条确定的光伏组串过电流保护电器额定电流I</w:t>
            </w:r>
            <w:r>
              <w:rPr>
                <w:rFonts w:hint="eastAsia"/>
                <w:szCs w:val="21"/>
                <w:vertAlign w:val="subscript"/>
              </w:rPr>
              <w:t>n</w:t>
            </w:r>
            <w:r>
              <w:rPr>
                <w:rFonts w:hint="eastAsia"/>
                <w:szCs w:val="21"/>
              </w:rPr>
              <w:t>。</w:t>
            </w:r>
          </w:p>
        </w:tc>
        <w:tc>
          <w:tcPr>
            <w:tcW w:w="3452" w:type="dxa"/>
            <w:gridSpan w:val="2"/>
            <w:vAlign w:val="center"/>
          </w:tcPr>
          <w:p w14:paraId="12E671E1">
            <w:pPr>
              <w:spacing w:line="240" w:lineRule="auto"/>
              <w:jc w:val="center"/>
              <w:rPr>
                <w:szCs w:val="21"/>
              </w:rPr>
            </w:pPr>
            <w:r>
              <w:rPr>
                <w:rFonts w:hint="eastAsia"/>
                <w:szCs w:val="21"/>
              </w:rPr>
              <w:t>单组串光伏幕墙方阵：</w:t>
            </w:r>
            <w:r>
              <w:rPr>
                <w:rFonts w:hint="default"/>
                <w:szCs w:val="21"/>
              </w:rPr>
              <w:t>1</w:t>
            </w:r>
            <w:r>
              <w:rPr>
                <w:rFonts w:hint="eastAsia"/>
                <w:szCs w:val="21"/>
              </w:rPr>
              <w:t>.</w:t>
            </w:r>
            <w:r>
              <w:rPr>
                <w:rFonts w:hint="default"/>
                <w:szCs w:val="21"/>
              </w:rPr>
              <w:t>25</w:t>
            </w:r>
            <w:r>
              <w:rPr>
                <w:rFonts w:hint="eastAsia"/>
                <w:szCs w:val="21"/>
              </w:rPr>
              <w:t>×I</w:t>
            </w:r>
            <w:r>
              <w:rPr>
                <w:szCs w:val="21"/>
                <w:vertAlign w:val="subscript"/>
              </w:rPr>
              <w:t>sc mod</w:t>
            </w:r>
          </w:p>
          <w:p w14:paraId="1A26AFC9">
            <w:pPr>
              <w:spacing w:line="240" w:lineRule="auto"/>
              <w:jc w:val="center"/>
              <w:rPr>
                <w:szCs w:val="21"/>
              </w:rPr>
            </w:pPr>
            <w:r>
              <w:rPr>
                <w:rFonts w:hint="eastAsia"/>
                <w:szCs w:val="21"/>
              </w:rPr>
              <w:t>其他情况：I</w:t>
            </w:r>
            <w:r>
              <w:rPr>
                <w:rFonts w:hint="eastAsia"/>
                <w:szCs w:val="21"/>
                <w:vertAlign w:val="subscript"/>
              </w:rPr>
              <w:t>n</w:t>
            </w:r>
            <w:r>
              <w:rPr>
                <w:rFonts w:hint="eastAsia"/>
                <w:szCs w:val="21"/>
              </w:rPr>
              <w:t>+</w:t>
            </w:r>
            <w:r>
              <w:rPr>
                <w:rFonts w:hint="default"/>
                <w:szCs w:val="21"/>
              </w:rPr>
              <w:t>1</w:t>
            </w:r>
            <w:r>
              <w:rPr>
                <w:rFonts w:hint="eastAsia"/>
                <w:szCs w:val="21"/>
              </w:rPr>
              <w:t>.</w:t>
            </w:r>
            <w:r>
              <w:rPr>
                <w:rFonts w:hint="default"/>
                <w:szCs w:val="21"/>
              </w:rPr>
              <w:t>25</w:t>
            </w:r>
            <w:r>
              <w:rPr>
                <w:rFonts w:hint="eastAsia"/>
                <w:szCs w:val="21"/>
              </w:rPr>
              <w:t>×I</w:t>
            </w:r>
            <w:r>
              <w:rPr>
                <w:rFonts w:hint="eastAsia"/>
                <w:szCs w:val="21"/>
                <w:vertAlign w:val="subscript"/>
              </w:rPr>
              <w:t>sc mod</w:t>
            </w:r>
            <w:r>
              <w:rPr>
                <w:rFonts w:hint="eastAsia"/>
                <w:szCs w:val="21"/>
              </w:rPr>
              <w:t>×(S</w:t>
            </w:r>
            <w:r>
              <w:rPr>
                <w:rFonts w:hint="eastAsia"/>
                <w:szCs w:val="21"/>
                <w:vertAlign w:val="subscript"/>
              </w:rPr>
              <w:t>po</w:t>
            </w:r>
            <w:r>
              <w:rPr>
                <w:rFonts w:hint="eastAsia"/>
                <w:szCs w:val="21"/>
              </w:rPr>
              <w:t>-</w:t>
            </w:r>
            <w:r>
              <w:rPr>
                <w:rFonts w:hint="default"/>
                <w:szCs w:val="21"/>
              </w:rPr>
              <w:t>1</w:t>
            </w:r>
            <w:r>
              <w:rPr>
                <w:rFonts w:hint="eastAsia"/>
                <w:szCs w:val="21"/>
              </w:rPr>
              <w:t>)</w:t>
            </w:r>
          </w:p>
          <w:p w14:paraId="62D32B89">
            <w:pPr>
              <w:spacing w:line="240" w:lineRule="auto"/>
              <w:jc w:val="center"/>
              <w:rPr>
                <w:szCs w:val="21"/>
              </w:rPr>
            </w:pPr>
            <w:r>
              <w:rPr>
                <w:rFonts w:hint="eastAsia"/>
                <w:szCs w:val="21"/>
              </w:rPr>
              <w:t>式中：I</w:t>
            </w:r>
            <w:r>
              <w:rPr>
                <w:rFonts w:hint="eastAsia"/>
                <w:szCs w:val="21"/>
                <w:vertAlign w:val="subscript"/>
              </w:rPr>
              <w:t>n</w:t>
            </w:r>
            <w:r>
              <w:rPr>
                <w:rFonts w:hint="eastAsia"/>
                <w:szCs w:val="21"/>
              </w:rPr>
              <w:t>是最近的下游过电流保护电器额定电流；I</w:t>
            </w:r>
            <w:r>
              <w:rPr>
                <w:rFonts w:hint="eastAsia"/>
                <w:szCs w:val="21"/>
                <w:vertAlign w:val="subscript"/>
              </w:rPr>
              <w:t>sc mod</w:t>
            </w:r>
            <w:r>
              <w:rPr>
                <w:rFonts w:hint="eastAsia"/>
                <w:szCs w:val="21"/>
              </w:rPr>
              <w:t>是光伏玻璃幕墙组件标准测试条件下的短路电流；S</w:t>
            </w:r>
            <w:r>
              <w:rPr>
                <w:rFonts w:hint="eastAsia"/>
                <w:szCs w:val="21"/>
                <w:vertAlign w:val="subscript"/>
              </w:rPr>
              <w:t>po</w:t>
            </w:r>
            <w:r>
              <w:rPr>
                <w:rFonts w:hint="eastAsia"/>
                <w:szCs w:val="21"/>
              </w:rPr>
              <w:t>是最近的过电流保护电器保护的并联光伏组串数。</w:t>
            </w:r>
          </w:p>
        </w:tc>
      </w:tr>
      <w:tr w14:paraId="7710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57CDBB47">
            <w:pPr>
              <w:spacing w:line="240" w:lineRule="auto"/>
              <w:jc w:val="center"/>
              <w:rPr>
                <w:szCs w:val="21"/>
              </w:rPr>
            </w:pPr>
            <w:r>
              <w:rPr>
                <w:rFonts w:hint="eastAsia"/>
                <w:szCs w:val="21"/>
              </w:rPr>
              <w:t>光伏幕墙子方阵</w:t>
            </w:r>
          </w:p>
        </w:tc>
        <w:tc>
          <w:tcPr>
            <w:tcW w:w="4111" w:type="dxa"/>
            <w:vAlign w:val="center"/>
          </w:tcPr>
          <w:p w14:paraId="0450A3CE">
            <w:pPr>
              <w:spacing w:line="240" w:lineRule="auto"/>
              <w:jc w:val="center"/>
              <w:rPr>
                <w:szCs w:val="21"/>
              </w:rPr>
            </w:pPr>
            <w:r>
              <w:rPr>
                <w:rFonts w:hint="eastAsia"/>
                <w:szCs w:val="21"/>
              </w:rPr>
              <w:t>按本规范第</w:t>
            </w:r>
            <w:r>
              <w:rPr>
                <w:rFonts w:hint="default"/>
                <w:szCs w:val="21"/>
              </w:rPr>
              <w:t>7</w:t>
            </w:r>
            <w:r>
              <w:rPr>
                <w:rFonts w:hint="eastAsia"/>
                <w:szCs w:val="21"/>
              </w:rPr>
              <w:t>.</w:t>
            </w:r>
            <w:r>
              <w:rPr>
                <w:rFonts w:hint="default"/>
                <w:szCs w:val="21"/>
              </w:rPr>
              <w:t>3</w:t>
            </w:r>
            <w:r>
              <w:rPr>
                <w:rFonts w:hint="eastAsia"/>
                <w:szCs w:val="21"/>
              </w:rPr>
              <w:t>.</w:t>
            </w:r>
            <w:r>
              <w:rPr>
                <w:rFonts w:hint="default"/>
                <w:szCs w:val="21"/>
              </w:rPr>
              <w:t>3</w:t>
            </w:r>
            <w:r>
              <w:rPr>
                <w:rFonts w:hint="eastAsia"/>
                <w:szCs w:val="21"/>
              </w:rPr>
              <w:t>条确定的光伏幕墙子方阵过电流保护电器额定电流I</w:t>
            </w:r>
            <w:r>
              <w:rPr>
                <w:rFonts w:hint="eastAsia"/>
                <w:szCs w:val="21"/>
                <w:vertAlign w:val="subscript"/>
              </w:rPr>
              <w:t>n</w:t>
            </w:r>
            <w:r>
              <w:rPr>
                <w:rFonts w:hint="eastAsia"/>
                <w:szCs w:val="21"/>
              </w:rPr>
              <w:t>。</w:t>
            </w:r>
          </w:p>
        </w:tc>
        <w:tc>
          <w:tcPr>
            <w:tcW w:w="3452" w:type="dxa"/>
            <w:gridSpan w:val="2"/>
            <w:vAlign w:val="center"/>
          </w:tcPr>
          <w:p w14:paraId="4C3FBA89">
            <w:pPr>
              <w:spacing w:line="240" w:lineRule="auto"/>
              <w:jc w:val="center"/>
              <w:rPr>
                <w:szCs w:val="21"/>
                <w:vertAlign w:val="subscript"/>
              </w:rPr>
            </w:pPr>
            <w:r>
              <w:rPr>
                <w:rFonts w:hint="default"/>
                <w:szCs w:val="21"/>
              </w:rPr>
              <w:t>1</w:t>
            </w:r>
            <w:r>
              <w:rPr>
                <w:rFonts w:hint="eastAsia"/>
                <w:szCs w:val="21"/>
              </w:rPr>
              <w:t>.</w:t>
            </w:r>
            <w:r>
              <w:rPr>
                <w:rFonts w:hint="default"/>
                <w:szCs w:val="21"/>
              </w:rPr>
              <w:t>25</w:t>
            </w:r>
            <w:r>
              <w:rPr>
                <w:rFonts w:hint="eastAsia"/>
                <w:szCs w:val="21"/>
              </w:rPr>
              <w:t>×I</w:t>
            </w:r>
            <w:r>
              <w:rPr>
                <w:rFonts w:hint="eastAsia"/>
                <w:szCs w:val="21"/>
                <w:vertAlign w:val="subscript"/>
              </w:rPr>
              <w:t>sc s-array</w:t>
            </w:r>
          </w:p>
          <w:p w14:paraId="432F47C2">
            <w:pPr>
              <w:spacing w:line="240" w:lineRule="auto"/>
              <w:jc w:val="center"/>
              <w:rPr>
                <w:szCs w:val="21"/>
              </w:rPr>
            </w:pPr>
            <w:r>
              <w:rPr>
                <w:rFonts w:hint="eastAsia"/>
                <w:szCs w:val="21"/>
              </w:rPr>
              <w:t>式中：I</w:t>
            </w:r>
            <w:r>
              <w:rPr>
                <w:rFonts w:hint="eastAsia"/>
                <w:szCs w:val="21"/>
                <w:vertAlign w:val="subscript"/>
              </w:rPr>
              <w:t>sc s-array</w:t>
            </w:r>
            <w:r>
              <w:rPr>
                <w:rFonts w:hint="eastAsia"/>
                <w:szCs w:val="21"/>
              </w:rPr>
              <w:t>是光伏幕墙子方阵标准测试条件下的短路电流。</w:t>
            </w:r>
          </w:p>
        </w:tc>
      </w:tr>
      <w:tr w14:paraId="363E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bottom w:val="single" w:color="auto" w:sz="4" w:space="0"/>
            </w:tcBorders>
            <w:vAlign w:val="center"/>
          </w:tcPr>
          <w:p w14:paraId="44116F7B">
            <w:pPr>
              <w:spacing w:line="240" w:lineRule="auto"/>
              <w:jc w:val="center"/>
              <w:rPr>
                <w:szCs w:val="21"/>
              </w:rPr>
            </w:pPr>
            <w:r>
              <w:rPr>
                <w:rFonts w:hint="eastAsia"/>
                <w:szCs w:val="21"/>
              </w:rPr>
              <w:t>光伏幕墙方阵</w:t>
            </w:r>
          </w:p>
        </w:tc>
        <w:tc>
          <w:tcPr>
            <w:tcW w:w="4111" w:type="dxa"/>
            <w:tcBorders>
              <w:bottom w:val="single" w:color="auto" w:sz="4" w:space="0"/>
            </w:tcBorders>
            <w:vAlign w:val="center"/>
          </w:tcPr>
          <w:p w14:paraId="79C9E84C">
            <w:pPr>
              <w:spacing w:line="240" w:lineRule="auto"/>
              <w:jc w:val="center"/>
              <w:rPr>
                <w:szCs w:val="21"/>
              </w:rPr>
            </w:pPr>
            <w:r>
              <w:rPr>
                <w:rFonts w:hint="eastAsia"/>
                <w:szCs w:val="21"/>
              </w:rPr>
              <w:t>按本规范第</w:t>
            </w:r>
            <w:r>
              <w:rPr>
                <w:rFonts w:hint="default"/>
                <w:szCs w:val="21"/>
              </w:rPr>
              <w:t>7</w:t>
            </w:r>
            <w:r>
              <w:rPr>
                <w:rFonts w:hint="eastAsia"/>
                <w:szCs w:val="21"/>
              </w:rPr>
              <w:t>.</w:t>
            </w:r>
            <w:r>
              <w:rPr>
                <w:rFonts w:hint="default"/>
                <w:szCs w:val="21"/>
              </w:rPr>
              <w:t>3</w:t>
            </w:r>
            <w:r>
              <w:rPr>
                <w:rFonts w:hint="eastAsia"/>
                <w:szCs w:val="21"/>
              </w:rPr>
              <w:t>.</w:t>
            </w:r>
            <w:r>
              <w:rPr>
                <w:rFonts w:hint="default"/>
                <w:szCs w:val="21"/>
              </w:rPr>
              <w:t>4</w:t>
            </w:r>
            <w:r>
              <w:rPr>
                <w:rFonts w:hint="eastAsia"/>
                <w:szCs w:val="21"/>
              </w:rPr>
              <w:t>条确定的光伏幕墙方阵过电流保护电器额定电流I</w:t>
            </w:r>
            <w:r>
              <w:rPr>
                <w:rFonts w:hint="eastAsia"/>
                <w:szCs w:val="21"/>
                <w:vertAlign w:val="subscript"/>
              </w:rPr>
              <w:t>n</w:t>
            </w:r>
            <w:r>
              <w:rPr>
                <w:rFonts w:hint="eastAsia"/>
                <w:szCs w:val="21"/>
              </w:rPr>
              <w:t>。</w:t>
            </w:r>
          </w:p>
        </w:tc>
        <w:tc>
          <w:tcPr>
            <w:tcW w:w="3452" w:type="dxa"/>
            <w:gridSpan w:val="2"/>
            <w:tcBorders>
              <w:bottom w:val="single" w:color="auto" w:sz="4" w:space="0"/>
            </w:tcBorders>
            <w:vAlign w:val="center"/>
          </w:tcPr>
          <w:p w14:paraId="3CFC91C7">
            <w:pPr>
              <w:spacing w:line="240" w:lineRule="auto"/>
              <w:jc w:val="center"/>
              <w:rPr>
                <w:szCs w:val="21"/>
                <w:vertAlign w:val="subscript"/>
              </w:rPr>
            </w:pPr>
            <w:r>
              <w:rPr>
                <w:rFonts w:hint="default"/>
                <w:szCs w:val="21"/>
              </w:rPr>
              <w:t>1</w:t>
            </w:r>
            <w:r>
              <w:rPr>
                <w:rFonts w:hint="eastAsia"/>
                <w:szCs w:val="21"/>
              </w:rPr>
              <w:t>.</w:t>
            </w:r>
            <w:r>
              <w:rPr>
                <w:rFonts w:hint="default"/>
                <w:szCs w:val="21"/>
              </w:rPr>
              <w:t>25</w:t>
            </w:r>
            <w:r>
              <w:rPr>
                <w:rFonts w:hint="eastAsia"/>
                <w:szCs w:val="21"/>
              </w:rPr>
              <w:t>×I</w:t>
            </w:r>
            <w:r>
              <w:rPr>
                <w:rFonts w:hint="eastAsia"/>
                <w:szCs w:val="21"/>
                <w:vertAlign w:val="subscript"/>
              </w:rPr>
              <w:t>sc array</w:t>
            </w:r>
          </w:p>
          <w:p w14:paraId="72BE7940">
            <w:pPr>
              <w:spacing w:line="240" w:lineRule="auto"/>
              <w:jc w:val="center"/>
              <w:rPr>
                <w:szCs w:val="21"/>
              </w:rPr>
            </w:pPr>
            <w:r>
              <w:rPr>
                <w:rFonts w:hint="eastAsia"/>
                <w:szCs w:val="21"/>
              </w:rPr>
              <w:t>式中：I</w:t>
            </w:r>
            <w:r>
              <w:rPr>
                <w:rFonts w:hint="eastAsia"/>
                <w:szCs w:val="21"/>
                <w:vertAlign w:val="subscript"/>
              </w:rPr>
              <w:t>sc array</w:t>
            </w:r>
            <w:r>
              <w:rPr>
                <w:rFonts w:hint="eastAsia"/>
                <w:szCs w:val="21"/>
              </w:rPr>
              <w:t>是光伏幕墙方阵标准测试条件下的短路电流。</w:t>
            </w:r>
          </w:p>
        </w:tc>
      </w:tr>
    </w:tbl>
    <w:p w14:paraId="1F853259">
      <w:pPr>
        <w:spacing w:line="240" w:lineRule="auto"/>
        <w:ind w:firstLine="420" w:firstLineChars="200"/>
        <w:jc w:val="left"/>
        <w:rPr>
          <w:szCs w:val="21"/>
        </w:rPr>
      </w:pPr>
      <w:r>
        <w:rPr>
          <w:rFonts w:hint="eastAsia"/>
          <w:szCs w:val="21"/>
        </w:rPr>
        <w:t>注：</w:t>
      </w:r>
    </w:p>
    <w:p w14:paraId="7D6E8A11">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一些光伏玻璃幕墙组件在安装后最初几周或几个月内，其实际Isc mod可能大于标称值或会随时间而增大，在确定电缆载流量时应予以考虑。</w:t>
      </w:r>
    </w:p>
    <w:p w14:paraId="49FA441E">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光伏玻璃幕墙组件及其布线的工作温度会远大于环境温度。对于布置在光伏玻璃幕墙组件附近或与其有接触的电缆，其最小工作温度应等于预期最大环境温度加上</w:t>
      </w:r>
      <w:r>
        <w:rPr>
          <w:rFonts w:hint="default"/>
          <w:szCs w:val="21"/>
        </w:rPr>
        <w:t>40</w:t>
      </w:r>
      <w:r>
        <w:rPr>
          <w:rFonts w:hint="eastAsia"/>
          <w:szCs w:val="21"/>
        </w:rPr>
        <w:t>℃。</w:t>
      </w:r>
    </w:p>
    <w:p w14:paraId="6880B19C">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对于可调的保护电器，额定电流In是给定的整定电流。</w:t>
      </w:r>
    </w:p>
    <w:p w14:paraId="4E019953">
      <w:pPr>
        <w:spacing w:line="240" w:lineRule="auto"/>
        <w:jc w:val="left"/>
        <w:rPr>
          <w:szCs w:val="21"/>
        </w:rPr>
      </w:pPr>
      <w:r>
        <w:rPr>
          <w:rFonts w:hint="default"/>
          <w:b/>
          <w:bCs/>
          <w:szCs w:val="21"/>
        </w:rPr>
        <w:t>4</w:t>
      </w:r>
      <w:r>
        <w:rPr>
          <w:rFonts w:ascii="宋体" w:hAnsi="宋体"/>
          <w:b/>
          <w:bCs/>
          <w:szCs w:val="21"/>
        </w:rPr>
        <w:t>.</w:t>
      </w:r>
      <w:r>
        <w:rPr>
          <w:b/>
          <w:bCs/>
          <w:szCs w:val="21"/>
        </w:rPr>
        <w:t>4</w:t>
      </w:r>
      <w:r>
        <w:rPr>
          <w:rFonts w:ascii="宋体" w:hAnsi="宋体"/>
          <w:b/>
          <w:bCs/>
          <w:szCs w:val="21"/>
        </w:rPr>
        <w:t>.</w:t>
      </w:r>
      <w:r>
        <w:rPr>
          <w:b/>
          <w:bCs/>
          <w:szCs w:val="21"/>
        </w:rPr>
        <w:t>3</w:t>
      </w:r>
      <w:r>
        <w:rPr>
          <w:rFonts w:hint="default"/>
          <w:b/>
          <w:bCs/>
          <w:szCs w:val="21"/>
        </w:rPr>
        <w:t>0</w:t>
      </w:r>
      <w:r>
        <w:rPr>
          <w:rFonts w:hint="eastAsia"/>
          <w:szCs w:val="21"/>
        </w:rPr>
        <w:t xml:space="preserve"> </w:t>
      </w:r>
      <w:r>
        <w:rPr>
          <w:szCs w:val="21"/>
        </w:rPr>
        <w:t xml:space="preserve"> </w:t>
      </w:r>
      <w:r>
        <w:rPr>
          <w:rFonts w:hint="eastAsia"/>
          <w:szCs w:val="21"/>
        </w:rPr>
        <w:t>特殊消防一般指具有特定功能或对消防设施、设备有较高要求的建筑物或场所，如医院、学校、娱乐场所、高层建筑等。这些场所通常需要安装更高标准的消防设施和设备，以满足特殊需求。相比之下，一般消防则适用于大多数普通建筑物和场所，如住宅、办公楼、工厂等，这些场所的消防设施和设备相对较为常规。</w:t>
      </w:r>
    </w:p>
    <w:p w14:paraId="23D90270">
      <w:pPr>
        <w:spacing w:line="240" w:lineRule="auto"/>
        <w:jc w:val="left"/>
        <w:rPr>
          <w:szCs w:val="21"/>
        </w:rPr>
      </w:pPr>
      <w:r>
        <w:rPr>
          <w:rFonts w:hint="eastAsia"/>
          <w:szCs w:val="21"/>
        </w:rPr>
        <w:t>特殊消防适用于具有一定规模和特定需求的建筑物或场所，如大型商场、酒店、医院等。这些场所通常需要配备专业的消防队伍和先进的消防设施，以确保在火灾发生时能够迅速、有效地进行灭火和疏散。而一般消防则适用于大多数普通建筑物和场所，可以根据当地的消防法规和要求进行基本的消防设施建设。</w:t>
      </w:r>
    </w:p>
    <w:p w14:paraId="468F0C90">
      <w:pPr>
        <w:spacing w:line="240" w:lineRule="auto"/>
        <w:jc w:val="left"/>
        <w:rPr>
          <w:szCs w:val="21"/>
        </w:rPr>
      </w:pPr>
      <w:r>
        <w:rPr>
          <w:rFonts w:hint="eastAsia"/>
          <w:szCs w:val="21"/>
        </w:rPr>
        <w:t>特殊消防设施通常更为先进、高效和智能，可以应对特殊火灾风险和火灾情况下可能出现的问题。如高层建筑的消火栓系统通常配有水箱和水泵，并采用固定消防管道和水炮等高级设施；医院等医疗场所可能配备独立的排烟系统以减少烟雾对火灾现场的影响；而娱乐场所可能需要考虑到噪音、电火花等因素而设置更为全面的消防安全措施。相比之下，一般消防设施则较为常见和简单，通常包括消火栓、灭火器、烟雾报警器等基础设施。</w:t>
      </w:r>
    </w:p>
    <w:p w14:paraId="6EABC170">
      <w:pPr>
        <w:keepNext/>
        <w:keepLines/>
        <w:spacing w:before="240" w:after="240" w:line="240" w:lineRule="auto"/>
        <w:jc w:val="center"/>
        <w:outlineLvl w:val="2"/>
        <w:rPr>
          <w:rFonts w:hint="eastAsia" w:ascii="黑体" w:hAnsi="黑体" w:cs="宋体" w:eastAsiaTheme="minorEastAsia"/>
          <w:szCs w:val="21"/>
        </w:rPr>
      </w:pPr>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5</w:t>
      </w:r>
      <w:r>
        <w:rPr>
          <w:rFonts w:hint="eastAsia" w:ascii="黑体" w:hAnsi="黑体" w:eastAsiaTheme="minorEastAsia" w:cstheme="minorBidi"/>
          <w:bCs/>
          <w:szCs w:val="21"/>
        </w:rPr>
        <w:t xml:space="preserve">  </w:t>
      </w:r>
      <w:r>
        <w:rPr>
          <w:rFonts w:hint="eastAsia" w:ascii="黑体" w:hAnsi="黑体" w:eastAsia="黑体" w:cstheme="minorBidi"/>
          <w:bCs/>
          <w:szCs w:val="21"/>
        </w:rPr>
        <w:t>防排水设计</w:t>
      </w:r>
    </w:p>
    <w:p w14:paraId="4D3B4047">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 xml:space="preserve">住房和城乡建设部关于发布国家标准《建筑与市政工程防水通用规范》的公告现批准《建筑与市政工程防水通用规范》为国家标准， 编号为GB </w:t>
      </w:r>
      <w:r>
        <w:rPr>
          <w:rFonts w:hint="default"/>
          <w:szCs w:val="21"/>
        </w:rPr>
        <w:t>55030</w:t>
      </w:r>
      <w:r>
        <w:rPr>
          <w:rFonts w:hint="eastAsia"/>
          <w:szCs w:val="21"/>
        </w:rPr>
        <w:t>-</w:t>
      </w:r>
      <w:r>
        <w:rPr>
          <w:rFonts w:hint="default"/>
          <w:szCs w:val="21"/>
        </w:rPr>
        <w:t>2022</w:t>
      </w:r>
      <w:r>
        <w:rPr>
          <w:rFonts w:hint="eastAsia"/>
          <w:szCs w:val="21"/>
        </w:rPr>
        <w:t>，自</w:t>
      </w:r>
      <w:r>
        <w:rPr>
          <w:rFonts w:hint="default"/>
          <w:szCs w:val="21"/>
        </w:rPr>
        <w:t>2023</w:t>
      </w:r>
      <w:r>
        <w:rPr>
          <w:rFonts w:hint="eastAsia"/>
          <w:szCs w:val="21"/>
        </w:rPr>
        <w:t>年</w:t>
      </w:r>
      <w:r>
        <w:rPr>
          <w:rFonts w:hint="default"/>
          <w:szCs w:val="21"/>
        </w:rPr>
        <w:t>4</w:t>
      </w:r>
      <w:r>
        <w:rPr>
          <w:rFonts w:hint="eastAsia"/>
          <w:szCs w:val="21"/>
        </w:rPr>
        <w:t>月</w:t>
      </w:r>
      <w:r>
        <w:rPr>
          <w:rFonts w:hint="default"/>
          <w:szCs w:val="21"/>
        </w:rPr>
        <w:t>1</w:t>
      </w:r>
      <w:r>
        <w:rPr>
          <w:rFonts w:hint="eastAsia"/>
          <w:szCs w:val="21"/>
        </w:rPr>
        <w:t>日起实施。本规范为强制性工程建设规范，全部条文必须严格执行。现行工程建设标准中有关规定与本规范不一致的，以本规范的规定为准。</w:t>
      </w:r>
    </w:p>
    <w:p w14:paraId="2E800FAA">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b/>
          <w:bCs/>
          <w:szCs w:val="21"/>
        </w:rPr>
        <w:t>4</w:t>
      </w:r>
      <w:r>
        <w:rPr>
          <w:rFonts w:hint="eastAsia"/>
          <w:szCs w:val="21"/>
        </w:rPr>
        <w:t xml:space="preserve"> </w:t>
      </w:r>
      <w:r>
        <w:rPr>
          <w:szCs w:val="21"/>
        </w:rPr>
        <w:t xml:space="preserve"> </w:t>
      </w:r>
      <w:r>
        <w:rPr>
          <w:rFonts w:hint="eastAsia"/>
          <w:szCs w:val="21"/>
        </w:rPr>
        <w:t>推荐使用满足国家现行标准的建筑光伏一体化项目设计密封材料。材料应根据使用部位和功能要求选用，满足防紫外线、耐老化要求，并确保金属板接缝等非暴露部位使用合适的橡胶密封胶条或不干胶条。密封胶的质量损失率应控制在规定范围内，橡胶止水带和密封垫等产品性能需符合GB/T</w:t>
      </w:r>
      <w:r>
        <w:rPr>
          <w:rFonts w:hint="default"/>
          <w:szCs w:val="21"/>
        </w:rPr>
        <w:t>18173</w:t>
      </w:r>
      <w:r>
        <w:rPr>
          <w:rFonts w:hint="eastAsia"/>
          <w:szCs w:val="21"/>
        </w:rPr>
        <w:t>系列标准的要求。</w:t>
      </w:r>
    </w:p>
    <w:p w14:paraId="4C323B95">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光伏组件支架与主体结构（屋面和墙面）的连接容易破坏屋面和墙面的防水构造，是漏水的重要隐患，支架的安装应与屋面和墙面的防水施工协调好工序，保证其防水性能。</w:t>
      </w:r>
    </w:p>
    <w:p w14:paraId="5833A52B">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b/>
          <w:bCs/>
          <w:szCs w:val="21"/>
        </w:rPr>
        <w:t>7</w:t>
      </w:r>
      <w:r>
        <w:rPr>
          <w:rFonts w:hint="eastAsia"/>
          <w:szCs w:val="21"/>
        </w:rPr>
        <w:t xml:space="preserve"> </w:t>
      </w:r>
      <w:r>
        <w:rPr>
          <w:szCs w:val="21"/>
        </w:rPr>
        <w:t xml:space="preserve"> </w:t>
      </w:r>
      <w:r>
        <w:rPr>
          <w:rFonts w:hint="eastAsia"/>
          <w:szCs w:val="21"/>
        </w:rPr>
        <w:t xml:space="preserve">根据《采光顶与金属屋面技术规程》JGJ </w:t>
      </w:r>
      <w:r>
        <w:rPr>
          <w:rFonts w:hint="default"/>
          <w:szCs w:val="21"/>
        </w:rPr>
        <w:t>255</w:t>
      </w:r>
      <w:r>
        <w:rPr>
          <w:rFonts w:hint="eastAsia"/>
          <w:szCs w:val="21"/>
        </w:rPr>
        <w:t>-</w:t>
      </w:r>
      <w:r>
        <w:rPr>
          <w:rFonts w:hint="default"/>
          <w:szCs w:val="21"/>
        </w:rPr>
        <w:t>2012</w:t>
      </w:r>
      <w:r>
        <w:rPr>
          <w:rFonts w:hint="eastAsia"/>
          <w:szCs w:val="21"/>
        </w:rPr>
        <w:t>第</w:t>
      </w:r>
      <w:r>
        <w:rPr>
          <w:rFonts w:hint="default"/>
          <w:szCs w:val="21"/>
        </w:rPr>
        <w:t>4</w:t>
      </w:r>
      <w:r>
        <w:rPr>
          <w:rFonts w:hint="eastAsia"/>
          <w:szCs w:val="21"/>
        </w:rPr>
        <w:t>.</w:t>
      </w:r>
      <w:r>
        <w:rPr>
          <w:rFonts w:hint="default"/>
          <w:szCs w:val="21"/>
        </w:rPr>
        <w:t>3</w:t>
      </w:r>
      <w:r>
        <w:rPr>
          <w:rFonts w:hint="eastAsia"/>
          <w:szCs w:val="21"/>
        </w:rPr>
        <w:t>.</w:t>
      </w:r>
      <w:r>
        <w:rPr>
          <w:rFonts w:hint="default"/>
          <w:szCs w:val="21"/>
        </w:rPr>
        <w:t>6</w:t>
      </w:r>
      <w:r>
        <w:rPr>
          <w:rFonts w:hint="eastAsia"/>
          <w:szCs w:val="21"/>
        </w:rPr>
        <w:t>条规定：采光顶、金属平板屋面和直立锁边金属屋面的坡度不应小于</w:t>
      </w:r>
      <w:r>
        <w:rPr>
          <w:szCs w:val="21"/>
        </w:rPr>
        <w:t>3%</w:t>
      </w:r>
      <w:r>
        <w:rPr>
          <w:rFonts w:hint="eastAsia"/>
          <w:szCs w:val="21"/>
        </w:rPr>
        <w:t xml:space="preserve">。根据《屋面工程技术规范》GB </w:t>
      </w:r>
      <w:r>
        <w:rPr>
          <w:rFonts w:hint="default"/>
          <w:szCs w:val="21"/>
        </w:rPr>
        <w:t>50345</w:t>
      </w:r>
      <w:r>
        <w:rPr>
          <w:rFonts w:hint="eastAsia"/>
          <w:szCs w:val="21"/>
        </w:rPr>
        <w:t>-</w:t>
      </w:r>
      <w:r>
        <w:rPr>
          <w:rFonts w:hint="default"/>
          <w:szCs w:val="21"/>
        </w:rPr>
        <w:t>2012</w:t>
      </w:r>
      <w:r>
        <w:rPr>
          <w:rFonts w:hint="eastAsia"/>
          <w:szCs w:val="21"/>
        </w:rPr>
        <w:t>第</w:t>
      </w:r>
      <w:r>
        <w:rPr>
          <w:rFonts w:hint="default"/>
          <w:szCs w:val="21"/>
        </w:rPr>
        <w:t>4</w:t>
      </w:r>
      <w:r>
        <w:rPr>
          <w:rFonts w:hint="eastAsia"/>
          <w:szCs w:val="21"/>
        </w:rPr>
        <w:t>.</w:t>
      </w:r>
      <w:r>
        <w:rPr>
          <w:rFonts w:hint="default"/>
          <w:szCs w:val="21"/>
        </w:rPr>
        <w:t>10</w:t>
      </w:r>
      <w:r>
        <w:rPr>
          <w:rFonts w:hint="eastAsia"/>
          <w:szCs w:val="21"/>
        </w:rPr>
        <w:t>.</w:t>
      </w:r>
      <w:r>
        <w:rPr>
          <w:rFonts w:hint="default"/>
          <w:szCs w:val="21"/>
        </w:rPr>
        <w:t>4</w:t>
      </w:r>
      <w:r>
        <w:rPr>
          <w:rFonts w:hint="eastAsia"/>
          <w:szCs w:val="21"/>
        </w:rPr>
        <w:t>条规定：玻璃采光顶的排水坡度不宜小于</w:t>
      </w:r>
      <w:r>
        <w:rPr>
          <w:rFonts w:hint="default"/>
          <w:szCs w:val="21"/>
        </w:rPr>
        <w:t>5</w:t>
      </w:r>
      <w:r>
        <w:rPr>
          <w:rFonts w:hint="eastAsia"/>
          <w:szCs w:val="21"/>
        </w:rPr>
        <w:t>%。光伏组件积污影响发电效率，宜对排水坡度从严要求，故本条规定排水坡度不宜小于</w:t>
      </w:r>
      <w:r>
        <w:rPr>
          <w:rFonts w:hint="default"/>
          <w:szCs w:val="21"/>
        </w:rPr>
        <w:t>5</w:t>
      </w:r>
      <w:r>
        <w:rPr>
          <w:rFonts w:hint="eastAsia"/>
          <w:szCs w:val="21"/>
        </w:rPr>
        <w:t>%，对于大型的金属屋面可以适当降低，但不应小于</w:t>
      </w:r>
      <w:r>
        <w:rPr>
          <w:szCs w:val="21"/>
        </w:rPr>
        <w:t>3%</w:t>
      </w:r>
      <w:r>
        <w:rPr>
          <w:rFonts w:hint="eastAsia"/>
          <w:szCs w:val="21"/>
        </w:rPr>
        <w:t>。</w:t>
      </w:r>
    </w:p>
    <w:p w14:paraId="293A4868">
      <w:pPr>
        <w:spacing w:line="240" w:lineRule="auto"/>
        <w:jc w:val="left"/>
        <w:rPr>
          <w:szCs w:val="21"/>
        </w:rPr>
      </w:pPr>
      <w:r>
        <w:rPr>
          <w:rFonts w:hint="default"/>
          <w:b/>
          <w:bCs/>
          <w:szCs w:val="21"/>
        </w:rPr>
        <w:t>4</w:t>
      </w:r>
      <w:r>
        <w:rPr>
          <w:rFonts w:ascii="宋体" w:hAnsi="宋体"/>
          <w:b/>
          <w:bCs/>
          <w:szCs w:val="21"/>
        </w:rPr>
        <w:t>.</w:t>
      </w:r>
      <w:r>
        <w:rPr>
          <w:b/>
          <w:bCs/>
          <w:szCs w:val="21"/>
        </w:rPr>
        <w:t>5</w:t>
      </w:r>
      <w:r>
        <w:rPr>
          <w:rFonts w:ascii="宋体" w:hAnsi="宋体"/>
          <w:b/>
          <w:bCs/>
          <w:szCs w:val="21"/>
        </w:rPr>
        <w:t>.</w:t>
      </w:r>
      <w:r>
        <w:rPr>
          <w:rFonts w:hint="default"/>
          <w:b/>
          <w:bCs/>
          <w:szCs w:val="21"/>
        </w:rPr>
        <w:t>9</w:t>
      </w:r>
      <w:r>
        <w:rPr>
          <w:rFonts w:hint="eastAsia"/>
          <w:szCs w:val="21"/>
        </w:rPr>
        <w:t xml:space="preserve"> </w:t>
      </w:r>
      <w:r>
        <w:rPr>
          <w:szCs w:val="21"/>
        </w:rPr>
        <w:t xml:space="preserve"> </w:t>
      </w:r>
      <w:r>
        <w:rPr>
          <w:rFonts w:hint="eastAsia"/>
          <w:szCs w:val="21"/>
        </w:rPr>
        <w:t>广东省住房和城乡建设厅发布广东省标准《强风易发多发地区金属屋面技术规程》，编号为</w:t>
      </w:r>
      <w:r>
        <w:rPr>
          <w:szCs w:val="21"/>
        </w:rPr>
        <w:t>DBJ/T 15-148-2018</w:t>
      </w:r>
      <w:r>
        <w:rPr>
          <w:rFonts w:hint="eastAsia"/>
          <w:szCs w:val="21"/>
        </w:rPr>
        <w:t>，自</w:t>
      </w:r>
      <w:r>
        <w:rPr>
          <w:szCs w:val="21"/>
        </w:rPr>
        <w:t>2019</w:t>
      </w:r>
      <w:r>
        <w:rPr>
          <w:rFonts w:hint="eastAsia"/>
          <w:szCs w:val="21"/>
        </w:rPr>
        <w:t>年</w:t>
      </w:r>
      <w:r>
        <w:rPr>
          <w:szCs w:val="21"/>
        </w:rPr>
        <w:t>2</w:t>
      </w:r>
      <w:r>
        <w:rPr>
          <w:rFonts w:hint="eastAsia"/>
          <w:szCs w:val="21"/>
        </w:rPr>
        <w:t>月</w:t>
      </w:r>
      <w:r>
        <w:rPr>
          <w:szCs w:val="21"/>
        </w:rPr>
        <w:t>1</w:t>
      </w:r>
      <w:r>
        <w:rPr>
          <w:rFonts w:hint="eastAsia"/>
          <w:szCs w:val="21"/>
        </w:rPr>
        <w:t>日</w:t>
      </w:r>
      <w:r>
        <w:rPr>
          <w:szCs w:val="21"/>
        </w:rPr>
        <w:t>起</w:t>
      </w:r>
      <w:r>
        <w:rPr>
          <w:rFonts w:hint="eastAsia"/>
          <w:szCs w:val="21"/>
        </w:rPr>
        <w:t>实施。根据《广东省住房和城乡建设厅关于发布</w:t>
      </w:r>
      <w:r>
        <w:rPr>
          <w:szCs w:val="21"/>
        </w:rPr>
        <w:t>&lt;2017</w:t>
      </w:r>
      <w:r>
        <w:rPr>
          <w:rFonts w:hint="eastAsia"/>
          <w:szCs w:val="21"/>
        </w:rPr>
        <w:t>年广东省工程建设标准制订、修订计划</w:t>
      </w:r>
      <w:r>
        <w:rPr>
          <w:szCs w:val="21"/>
        </w:rPr>
        <w:t>&gt;</w:t>
      </w:r>
      <w:r>
        <w:rPr>
          <w:rFonts w:hint="eastAsia"/>
          <w:szCs w:val="21"/>
        </w:rPr>
        <w:t>的通知》（粤建科函〔</w:t>
      </w:r>
      <w:r>
        <w:rPr>
          <w:szCs w:val="21"/>
        </w:rPr>
        <w:t>2017</w:t>
      </w:r>
      <w:r>
        <w:rPr>
          <w:rFonts w:hint="eastAsia"/>
          <w:szCs w:val="21"/>
        </w:rPr>
        <w:t>〕</w:t>
      </w:r>
      <w:r>
        <w:rPr>
          <w:szCs w:val="21"/>
        </w:rPr>
        <w:t>2904</w:t>
      </w:r>
      <w:r>
        <w:rPr>
          <w:rFonts w:hint="eastAsia"/>
          <w:szCs w:val="21"/>
        </w:rPr>
        <w:t>号）的要求，《强风易发多发地区金属屋面技术规程》编制组经广泛调查研究，认真总结实践经验，参考有关国际标准和国外先进标准，并在广泛征求意见的基础上，制定本规程。</w:t>
      </w:r>
    </w:p>
    <w:p w14:paraId="56D8CEB7">
      <w:pPr>
        <w:keepNext/>
        <w:keepLines/>
        <w:spacing w:before="240" w:after="240" w:line="240" w:lineRule="auto"/>
        <w:jc w:val="center"/>
        <w:outlineLvl w:val="2"/>
        <w:rPr>
          <w:rFonts w:hint="eastAsia" w:ascii="黑体" w:hAnsi="黑体" w:cs="宋体" w:eastAsiaTheme="minorEastAsia"/>
          <w:szCs w:val="21"/>
        </w:rPr>
      </w:pPr>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6</w:t>
      </w:r>
      <w:r>
        <w:rPr>
          <w:rFonts w:hint="eastAsia" w:ascii="黑体" w:hAnsi="黑体" w:eastAsiaTheme="minorEastAsia" w:cstheme="minorBidi"/>
          <w:bCs/>
          <w:szCs w:val="21"/>
        </w:rPr>
        <w:t xml:space="preserve">  </w:t>
      </w:r>
      <w:r>
        <w:rPr>
          <w:rFonts w:hint="eastAsia" w:ascii="黑体" w:hAnsi="黑体" w:eastAsia="黑体" w:cstheme="minorBidi"/>
          <w:bCs/>
          <w:szCs w:val="21"/>
        </w:rPr>
        <w:t>光伏方阵设计</w:t>
      </w:r>
    </w:p>
    <w:p w14:paraId="148A4D7B">
      <w:pPr>
        <w:spacing w:line="240" w:lineRule="auto"/>
        <w:jc w:val="left"/>
        <w:rPr>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建筑光伏系统</w:t>
      </w:r>
      <w:r>
        <w:rPr>
          <w:bCs/>
          <w:szCs w:val="21"/>
        </w:rPr>
        <w:t>光伏方阵宜采用固定式安装。光伏方阵应结合</w:t>
      </w:r>
      <w:r>
        <w:rPr>
          <w:szCs w:val="21"/>
        </w:rPr>
        <w:t>建筑设计、功能需求、所处地区经纬度、日照条件</w:t>
      </w:r>
      <w:r>
        <w:rPr>
          <w:rFonts w:hint="eastAsia"/>
          <w:szCs w:val="21"/>
        </w:rPr>
        <w:t>、气候条件</w:t>
      </w:r>
      <w:r>
        <w:rPr>
          <w:szCs w:val="21"/>
        </w:rPr>
        <w:t>及负载特性</w:t>
      </w:r>
      <w:r>
        <w:rPr>
          <w:rFonts w:hint="eastAsia"/>
          <w:szCs w:val="21"/>
        </w:rPr>
        <w:t>等因素进行设计，</w:t>
      </w:r>
      <w:r>
        <w:rPr>
          <w:bCs/>
          <w:szCs w:val="21"/>
        </w:rPr>
        <w:t>经技术经济比较后确定</w:t>
      </w:r>
      <w:r>
        <w:rPr>
          <w:szCs w:val="21"/>
        </w:rPr>
        <w:t>光伏组件的类型、规格、数量、安装位置、</w:t>
      </w:r>
      <w:r>
        <w:rPr>
          <w:bCs/>
          <w:szCs w:val="21"/>
        </w:rPr>
        <w:t>方位角</w:t>
      </w:r>
      <w:r>
        <w:rPr>
          <w:szCs w:val="21"/>
        </w:rPr>
        <w:t>、倾角</w:t>
      </w:r>
      <w:r>
        <w:rPr>
          <w:rFonts w:hint="eastAsia"/>
          <w:bCs/>
          <w:szCs w:val="21"/>
        </w:rPr>
        <w:t>、</w:t>
      </w:r>
      <w:r>
        <w:rPr>
          <w:bCs/>
          <w:szCs w:val="21"/>
        </w:rPr>
        <w:t>阵列行距</w:t>
      </w:r>
      <w:r>
        <w:rPr>
          <w:szCs w:val="21"/>
        </w:rPr>
        <w:t>、安装方式和可安装场地面积</w:t>
      </w:r>
      <w:r>
        <w:rPr>
          <w:rFonts w:hint="eastAsia"/>
          <w:szCs w:val="21"/>
        </w:rPr>
        <w:t>。</w:t>
      </w:r>
      <w:r>
        <w:rPr>
          <w:bCs/>
          <w:szCs w:val="21"/>
        </w:rPr>
        <w:t>对于光照条件相对均匀的建筑，应选择统一规格的光伏组件进行排布；对于光照条件差异较大的建筑，可考虑使用不同规格的光伏组；对于兼顾较高发电和采光需求的建筑，可选择透光、非透光两种类别的光伏组件结合使用；对于曲面屋顶或不规则形状的建筑，在刚性光伏组件难以适应的情况下，可选择使用柔性薄膜组件。</w:t>
      </w:r>
    </w:p>
    <w:p w14:paraId="3CF04AB7">
      <w:pPr>
        <w:spacing w:line="240" w:lineRule="auto"/>
        <w:jc w:val="left"/>
        <w:rPr>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深圳地区光伏组件倾角</w:t>
      </w:r>
      <w:r>
        <w:rPr>
          <w:szCs w:val="21"/>
        </w:rPr>
        <w:t>建议</w:t>
      </w:r>
      <w:r>
        <w:rPr>
          <w:rFonts w:hint="default"/>
          <w:szCs w:val="21"/>
        </w:rPr>
        <w:t>17</w:t>
      </w:r>
      <w:r>
        <w:rPr>
          <w:rFonts w:hint="eastAsia"/>
          <w:szCs w:val="21"/>
        </w:rPr>
        <w:t>—</w:t>
      </w:r>
      <w:r>
        <w:rPr>
          <w:rFonts w:hint="default"/>
          <w:szCs w:val="21"/>
        </w:rPr>
        <w:t>23</w:t>
      </w:r>
      <w:r>
        <w:rPr>
          <w:rFonts w:hint="eastAsia"/>
          <w:szCs w:val="21"/>
        </w:rPr>
        <w:t>°。</w:t>
      </w:r>
    </w:p>
    <w:p w14:paraId="3FF85FD4">
      <w:pPr>
        <w:spacing w:line="240" w:lineRule="auto"/>
        <w:jc w:val="left"/>
        <w:rPr>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4</w:t>
      </w:r>
      <w:r>
        <w:rPr>
          <w:rFonts w:hint="eastAsia"/>
          <w:szCs w:val="21"/>
        </w:rPr>
        <w:t xml:space="preserve"> </w:t>
      </w:r>
      <w:r>
        <w:rPr>
          <w:szCs w:val="21"/>
        </w:rPr>
        <w:t xml:space="preserve"> 光伏方阵设计应符合</w:t>
      </w:r>
      <w:r>
        <w:rPr>
          <w:bCs/>
          <w:szCs w:val="21"/>
        </w:rPr>
        <w:t>《光伏发电站设计规范》 GB 50797、《</w:t>
      </w:r>
      <w:r>
        <w:rPr>
          <w:kern w:val="0"/>
          <w:szCs w:val="21"/>
          <w:lang w:bidi="ar"/>
        </w:rPr>
        <w:t>低压电气装置 第7-712部分：特殊装置或场所的要求 太阳能光伏</w:t>
      </w:r>
      <w:r>
        <w:rPr>
          <w:rFonts w:hint="eastAsia"/>
          <w:kern w:val="0"/>
          <w:szCs w:val="21"/>
          <w:lang w:bidi="ar"/>
        </w:rPr>
        <w:t>（PV）</w:t>
      </w:r>
      <w:r>
        <w:rPr>
          <w:kern w:val="0"/>
          <w:szCs w:val="21"/>
          <w:lang w:bidi="ar"/>
        </w:rPr>
        <w:t>电源系统</w:t>
      </w:r>
      <w:r>
        <w:rPr>
          <w:bCs/>
          <w:szCs w:val="21"/>
        </w:rPr>
        <w:t>》 GB/T 16895.32 及《</w:t>
      </w:r>
      <w:r>
        <w:rPr>
          <w:szCs w:val="21"/>
        </w:rPr>
        <w:t>建筑光伏系统应用技术标准</w:t>
      </w:r>
      <w:r>
        <w:rPr>
          <w:bCs/>
          <w:szCs w:val="21"/>
        </w:rPr>
        <w:t>》 GB/T 51368等标准中的相关要求。</w:t>
      </w:r>
    </w:p>
    <w:p w14:paraId="48115BF5">
      <w:pPr>
        <w:spacing w:line="240" w:lineRule="auto"/>
        <w:jc w:val="left"/>
        <w:rPr>
          <w:szCs w:val="21"/>
        </w:rPr>
      </w:pPr>
      <w:r>
        <w:rPr>
          <w:rFonts w:hint="default"/>
          <w:b/>
          <w:bCs/>
          <w:szCs w:val="21"/>
        </w:rPr>
        <w:t>4</w:t>
      </w:r>
      <w:r>
        <w:rPr>
          <w:rFonts w:ascii="宋体" w:hAnsi="宋体"/>
          <w:b/>
          <w:bCs/>
          <w:szCs w:val="21"/>
        </w:rPr>
        <w:t>.</w:t>
      </w:r>
      <w:r>
        <w:rPr>
          <w:b/>
          <w:bCs/>
          <w:szCs w:val="21"/>
        </w:rPr>
        <w:t>6</w:t>
      </w:r>
      <w:r>
        <w:rPr>
          <w:rFonts w:ascii="宋体" w:hAnsi="宋体"/>
          <w:b/>
          <w:bCs/>
          <w:szCs w:val="21"/>
        </w:rPr>
        <w:t>.</w:t>
      </w:r>
      <w:r>
        <w:rPr>
          <w:b/>
          <w:bCs/>
          <w:szCs w:val="21"/>
        </w:rPr>
        <w:t>1</w:t>
      </w:r>
      <w:r>
        <w:rPr>
          <w:rFonts w:hint="default"/>
          <w:b/>
          <w:bCs/>
          <w:szCs w:val="21"/>
        </w:rPr>
        <w:t>4</w:t>
      </w:r>
      <w:r>
        <w:rPr>
          <w:rFonts w:hint="eastAsia"/>
          <w:szCs w:val="21"/>
        </w:rPr>
        <w:t xml:space="preserve"> </w:t>
      </w:r>
      <w:r>
        <w:rPr>
          <w:szCs w:val="21"/>
        </w:rPr>
        <w:t xml:space="preserve"> </w:t>
      </w:r>
      <w:r>
        <w:rPr>
          <w:rFonts w:hint="eastAsia"/>
          <w:szCs w:val="21"/>
        </w:rPr>
        <w:t>依据《</w:t>
      </w:r>
      <w:r>
        <w:rPr>
          <w:szCs w:val="21"/>
        </w:rPr>
        <w:t>光伏建筑一体化设计要求</w:t>
      </w:r>
      <w:r>
        <w:rPr>
          <w:rFonts w:hint="eastAsia"/>
          <w:szCs w:val="21"/>
        </w:rPr>
        <w:t>》</w:t>
      </w:r>
      <w:r>
        <w:rPr>
          <w:szCs w:val="21"/>
        </w:rPr>
        <w:t>DB11</w:t>
      </w:r>
      <w:r>
        <w:rPr>
          <w:rFonts w:hint="eastAsia"/>
          <w:szCs w:val="21"/>
        </w:rPr>
        <w:t>/</w:t>
      </w:r>
      <w:r>
        <w:rPr>
          <w:szCs w:val="21"/>
        </w:rPr>
        <w:t>T 2037—2022</w:t>
      </w:r>
      <w:r>
        <w:rPr>
          <w:rFonts w:hint="eastAsia"/>
          <w:szCs w:val="21"/>
        </w:rPr>
        <w:t>，</w:t>
      </w:r>
      <w:r>
        <w:rPr>
          <w:rFonts w:hint="eastAsia" w:ascii="宋体" w:hAnsi="宋体"/>
          <w:szCs w:val="21"/>
        </w:rPr>
        <w:t>应采用下列公式的计算方法，确保不存在造成同一方阵内部署的组串最大功率偏差超过</w:t>
      </w:r>
      <w:r>
        <w:rPr>
          <w:rFonts w:hint="default" w:ascii="Times New Roman" w:hAnsi="Times New Roman"/>
          <w:szCs w:val="21"/>
        </w:rPr>
        <w:t>5</w:t>
      </w:r>
      <w:r>
        <w:rPr>
          <w:rFonts w:hint="eastAsia" w:ascii="宋体" w:hAnsi="宋体"/>
          <w:szCs w:val="21"/>
        </w:rPr>
        <w:t>％的遮挡。</w:t>
      </w:r>
    </w:p>
    <w:p w14:paraId="4319AFEE">
      <w:pPr>
        <w:spacing w:line="240" w:lineRule="auto"/>
        <w:jc w:val="center"/>
        <w:rPr>
          <w:rFonts w:hint="eastAsia" w:ascii="宋体" w:hAnsi="宋体"/>
          <w:szCs w:val="21"/>
        </w:rPr>
      </w:pPr>
      <w:r>
        <w:rPr>
          <w:rFonts w:hint="eastAsia" w:ascii="宋体" w:hAnsi="宋体"/>
          <w:szCs w:val="21"/>
        </w:rPr>
        <w:t>Òsmp =（Psmp</w:t>
      </w:r>
      <w:r>
        <w:rPr>
          <w:rFonts w:hint="default" w:ascii="Times New Roman" w:hAnsi="Times New Roman"/>
          <w:szCs w:val="21"/>
        </w:rPr>
        <w:t>0</w:t>
      </w:r>
      <w:r>
        <w:rPr>
          <w:rFonts w:hint="eastAsia" w:ascii="宋体" w:hAnsi="宋体"/>
          <w:szCs w:val="21"/>
        </w:rPr>
        <w:t>-Psmp</w:t>
      </w:r>
      <w:r>
        <w:rPr>
          <w:rFonts w:hint="default" w:ascii="Times New Roman" w:hAnsi="Times New Roman"/>
          <w:szCs w:val="21"/>
        </w:rPr>
        <w:t>1</w:t>
      </w:r>
      <w:r>
        <w:rPr>
          <w:rFonts w:hint="eastAsia" w:ascii="宋体" w:hAnsi="宋体"/>
          <w:szCs w:val="21"/>
        </w:rPr>
        <w:t>+ΔPsmp）/Psmp</w:t>
      </w:r>
      <w:r>
        <w:rPr>
          <w:rFonts w:hint="default" w:ascii="Times New Roman" w:hAnsi="Times New Roman"/>
          <w:szCs w:val="21"/>
        </w:rPr>
        <w:t>0</w:t>
      </w:r>
      <w:r>
        <w:rPr>
          <w:rFonts w:hint="eastAsia" w:ascii="宋体" w:hAnsi="宋体"/>
          <w:szCs w:val="21"/>
        </w:rPr>
        <w:t>×</w:t>
      </w:r>
      <w:r>
        <w:rPr>
          <w:rFonts w:hint="default" w:ascii="Times New Roman" w:hAnsi="Times New Roman"/>
          <w:szCs w:val="21"/>
        </w:rPr>
        <w:t>100</w:t>
      </w:r>
      <w:r>
        <w:rPr>
          <w:rFonts w:hint="eastAsia" w:ascii="宋体" w:hAnsi="宋体"/>
          <w:szCs w:val="21"/>
        </w:rPr>
        <w:t>%</w:t>
      </w:r>
    </w:p>
    <w:p w14:paraId="20B8DE4C">
      <w:pPr>
        <w:spacing w:line="240" w:lineRule="auto"/>
        <w:jc w:val="left"/>
        <w:rPr>
          <w:rFonts w:hint="eastAsia" w:ascii="宋体" w:hAnsi="宋体"/>
          <w:szCs w:val="21"/>
        </w:rPr>
      </w:pPr>
      <w:r>
        <w:rPr>
          <w:rFonts w:hint="eastAsia" w:ascii="宋体" w:hAnsi="宋体"/>
          <w:szCs w:val="21"/>
        </w:rPr>
        <w:t>式中：</w:t>
      </w:r>
    </w:p>
    <w:p w14:paraId="4BAEA386">
      <w:pPr>
        <w:spacing w:line="240" w:lineRule="auto"/>
        <w:jc w:val="left"/>
        <w:rPr>
          <w:rFonts w:hint="eastAsia" w:ascii="宋体" w:hAnsi="宋体"/>
          <w:szCs w:val="21"/>
        </w:rPr>
      </w:pPr>
      <w:r>
        <w:rPr>
          <w:rFonts w:hint="eastAsia" w:ascii="宋体" w:hAnsi="宋体"/>
          <w:szCs w:val="21"/>
        </w:rPr>
        <w:t>Òsmp——遮挡造成的组串最大功率偏差，单位为百分比（%）；</w:t>
      </w:r>
    </w:p>
    <w:p w14:paraId="37DED5DD">
      <w:pPr>
        <w:spacing w:line="240" w:lineRule="auto"/>
        <w:jc w:val="left"/>
        <w:rPr>
          <w:rFonts w:hint="eastAsia" w:ascii="宋体" w:hAnsi="宋体"/>
          <w:szCs w:val="21"/>
        </w:rPr>
      </w:pPr>
      <w:r>
        <w:rPr>
          <w:rFonts w:hint="eastAsia" w:ascii="宋体" w:hAnsi="宋体"/>
          <w:szCs w:val="21"/>
        </w:rPr>
        <w:t>Psmp</w:t>
      </w:r>
      <w:r>
        <w:rPr>
          <w:rFonts w:hint="default" w:ascii="Times New Roman" w:hAnsi="Times New Roman"/>
          <w:szCs w:val="21"/>
        </w:rPr>
        <w:t>0</w:t>
      </w:r>
      <w:r>
        <w:rPr>
          <w:rFonts w:hint="eastAsia" w:ascii="宋体" w:hAnsi="宋体"/>
          <w:szCs w:val="21"/>
        </w:rPr>
        <w:t>——测试条件下，方阵内无或最少遮挡基准组串的最大功率，单位为瓦（W）；</w:t>
      </w:r>
    </w:p>
    <w:p w14:paraId="1D4F3315">
      <w:pPr>
        <w:spacing w:line="240" w:lineRule="auto"/>
        <w:jc w:val="left"/>
        <w:rPr>
          <w:rFonts w:hint="eastAsia" w:ascii="宋体" w:hAnsi="宋体"/>
          <w:szCs w:val="21"/>
        </w:rPr>
      </w:pPr>
      <w:r>
        <w:rPr>
          <w:rFonts w:hint="eastAsia" w:ascii="宋体" w:hAnsi="宋体"/>
          <w:szCs w:val="21"/>
        </w:rPr>
        <w:t>Psmp</w:t>
      </w:r>
      <w:r>
        <w:rPr>
          <w:rFonts w:hint="default" w:ascii="Times New Roman" w:hAnsi="Times New Roman"/>
          <w:szCs w:val="21"/>
        </w:rPr>
        <w:t>1</w:t>
      </w:r>
      <w:r>
        <w:rPr>
          <w:rFonts w:hint="eastAsia" w:ascii="宋体" w:hAnsi="宋体"/>
          <w:szCs w:val="21"/>
        </w:rPr>
        <w:t>——与基准组串相同或相似条件下（辐照度相差不超过</w:t>
      </w:r>
      <w:r>
        <w:rPr>
          <w:rFonts w:hint="default" w:ascii="Times New Roman" w:hAnsi="Times New Roman"/>
          <w:szCs w:val="21"/>
        </w:rPr>
        <w:t>20</w:t>
      </w:r>
      <w:r>
        <w:rPr>
          <w:rFonts w:hint="eastAsia" w:ascii="宋体" w:hAnsi="宋体"/>
          <w:szCs w:val="21"/>
        </w:rPr>
        <w:t>W/㎡，环境温度相差不超过</w:t>
      </w:r>
      <w:r>
        <w:rPr>
          <w:rFonts w:hint="default" w:ascii="Times New Roman" w:hAnsi="Times New Roman"/>
          <w:szCs w:val="21"/>
        </w:rPr>
        <w:t>20</w:t>
      </w:r>
      <w:r>
        <w:rPr>
          <w:rFonts w:hint="eastAsia" w:ascii="宋体" w:hAnsi="宋体"/>
          <w:szCs w:val="21"/>
        </w:rPr>
        <w:t>℃），方阵内遮挡最为严重组串的最大功率或其对应基准组串测试条件修正值，单位为瓦（W）；</w:t>
      </w:r>
    </w:p>
    <w:p w14:paraId="35978635">
      <w:pPr>
        <w:spacing w:line="240" w:lineRule="auto"/>
        <w:jc w:val="left"/>
        <w:rPr>
          <w:rFonts w:hint="eastAsia" w:ascii="宋体" w:hAnsi="宋体"/>
          <w:szCs w:val="21"/>
        </w:rPr>
      </w:pPr>
      <w:r>
        <w:rPr>
          <w:rFonts w:hint="eastAsia" w:ascii="宋体" w:hAnsi="宋体"/>
          <w:szCs w:val="21"/>
        </w:rPr>
        <w:t>注：应选择天气晴朗、辐照度≥</w:t>
      </w:r>
      <w:r>
        <w:rPr>
          <w:rFonts w:hint="default" w:ascii="Times New Roman" w:hAnsi="Times New Roman"/>
          <w:szCs w:val="21"/>
        </w:rPr>
        <w:t>400</w:t>
      </w:r>
      <w:r>
        <w:rPr>
          <w:rFonts w:hint="eastAsia" w:ascii="宋体" w:hAnsi="宋体"/>
          <w:szCs w:val="21"/>
        </w:rPr>
        <w:t xml:space="preserve"> W/㎡，存在遮挡组串遮挡面积最大（测试日内）条件下进行测试。</w:t>
      </w:r>
    </w:p>
    <w:p w14:paraId="317D2965">
      <w:pPr>
        <w:spacing w:line="240" w:lineRule="auto"/>
        <w:jc w:val="left"/>
        <w:rPr>
          <w:rFonts w:hint="eastAsia" w:ascii="宋体" w:hAnsi="宋体"/>
          <w:szCs w:val="21"/>
        </w:rPr>
      </w:pPr>
      <w:r>
        <w:rPr>
          <w:rFonts w:hint="eastAsia" w:ascii="宋体" w:hAnsi="宋体"/>
          <w:szCs w:val="21"/>
        </w:rPr>
        <w:t>ΔPsmp——标准或选定测试条件下（天气晴朗、辐照度≥</w:t>
      </w:r>
      <w:r>
        <w:rPr>
          <w:rFonts w:hint="default" w:ascii="Times New Roman" w:hAnsi="Times New Roman"/>
          <w:szCs w:val="21"/>
        </w:rPr>
        <w:t>400</w:t>
      </w:r>
      <w:r>
        <w:rPr>
          <w:rFonts w:hint="eastAsia" w:ascii="宋体" w:hAnsi="宋体"/>
          <w:szCs w:val="21"/>
        </w:rPr>
        <w:t>W/m</w:t>
      </w:r>
      <w:r>
        <w:rPr>
          <w:rFonts w:hint="default" w:ascii="Times New Roman" w:hAnsi="Times New Roman"/>
          <w:szCs w:val="21"/>
          <w:vertAlign w:val="superscript"/>
        </w:rPr>
        <w:t>2</w:t>
      </w:r>
      <w:r>
        <w:rPr>
          <w:rFonts w:hint="eastAsia" w:ascii="宋体" w:hAnsi="宋体"/>
          <w:szCs w:val="21"/>
        </w:rPr>
        <w:t>，无遮挡），遮挡最为严重组串内全部组件最大功率测试结果修正合计值与同条件下基准组串内全部组件最大功率测试结果修正合计值的差值，单位为瓦（W）。</w:t>
      </w:r>
    </w:p>
    <w:p w14:paraId="19480716">
      <w:pPr>
        <w:spacing w:line="240" w:lineRule="auto"/>
        <w:jc w:val="left"/>
        <w:rPr>
          <w:bCs/>
          <w:szCs w:val="21"/>
        </w:rPr>
      </w:pPr>
      <w:r>
        <w:rPr>
          <w:rFonts w:hint="eastAsia" w:ascii="宋体" w:hAnsi="宋体"/>
          <w:szCs w:val="21"/>
        </w:rPr>
        <w:t>注：组件最大功率测试结果修正到基准组串测试条件下。</w:t>
      </w:r>
    </w:p>
    <w:p w14:paraId="06E3F09C">
      <w:pPr>
        <w:keepNext/>
        <w:keepLines/>
        <w:spacing w:before="240" w:after="240" w:line="240" w:lineRule="auto"/>
        <w:jc w:val="center"/>
        <w:outlineLvl w:val="2"/>
        <w:rPr>
          <w:rFonts w:hint="eastAsia" w:ascii="黑体" w:hAnsi="黑体" w:cs="宋体" w:eastAsiaTheme="minorEastAsia"/>
          <w:szCs w:val="21"/>
        </w:rPr>
      </w:pPr>
      <w:r>
        <w:rPr>
          <w:rFonts w:hint="default" w:cs="Times New Roman" w:eastAsiaTheme="minorEastAsia"/>
          <w:b/>
          <w:bCs/>
          <w:szCs w:val="21"/>
        </w:rPr>
        <w:t>4</w:t>
      </w:r>
      <w:r>
        <w:rPr>
          <w:rFonts w:hint="eastAsia" w:ascii="宋体" w:hAnsi="宋体" w:cstheme="minorBidi"/>
          <w:b/>
          <w:bCs/>
          <w:szCs w:val="21"/>
        </w:rPr>
        <w:t>.</w:t>
      </w:r>
      <w:r>
        <w:rPr>
          <w:rFonts w:eastAsiaTheme="minorEastAsia"/>
          <w:b/>
          <w:bCs/>
          <w:szCs w:val="21"/>
        </w:rPr>
        <w:t>8</w:t>
      </w:r>
      <w:r>
        <w:rPr>
          <w:rFonts w:hint="eastAsia" w:ascii="黑体" w:hAnsi="黑体" w:eastAsiaTheme="minorEastAsia" w:cstheme="minorBidi"/>
          <w:bCs/>
          <w:szCs w:val="21"/>
        </w:rPr>
        <w:t xml:space="preserve">  其他</w:t>
      </w:r>
      <w:r>
        <w:rPr>
          <w:rFonts w:hint="eastAsia" w:ascii="黑体" w:hAnsi="黑体" w:eastAsia="黑体" w:cstheme="minorBidi"/>
          <w:bCs/>
          <w:szCs w:val="21"/>
        </w:rPr>
        <w:t>安全性规定</w:t>
      </w:r>
    </w:p>
    <w:p w14:paraId="43E40D45">
      <w:pPr>
        <w:spacing w:line="240" w:lineRule="auto"/>
        <w:jc w:val="left"/>
        <w:rPr>
          <w:szCs w:val="21"/>
        </w:rPr>
      </w:pPr>
      <w:r>
        <w:rPr>
          <w:rFonts w:hint="default"/>
          <w:b/>
          <w:bCs/>
          <w:szCs w:val="21"/>
        </w:rPr>
        <w:t>4</w:t>
      </w:r>
      <w:r>
        <w:rPr>
          <w:rFonts w:ascii="宋体" w:hAnsi="宋体"/>
          <w:b/>
          <w:bCs/>
          <w:szCs w:val="21"/>
        </w:rPr>
        <w:t>.</w:t>
      </w:r>
      <w:r>
        <w:rPr>
          <w:b/>
          <w:bCs/>
          <w:szCs w:val="21"/>
        </w:rPr>
        <w:t>8</w:t>
      </w:r>
      <w:r>
        <w:rPr>
          <w:rFonts w:ascii="宋体" w:hAnsi="宋体"/>
          <w:b/>
          <w:bCs/>
          <w:szCs w:val="21"/>
        </w:rPr>
        <w:t>.</w:t>
      </w:r>
      <w:r>
        <w:rPr>
          <w:b/>
          <w:bCs/>
          <w:szCs w:val="21"/>
        </w:rPr>
        <w:t>1</w:t>
      </w:r>
      <w:r>
        <w:rPr>
          <w:rFonts w:hint="default"/>
          <w:b/>
          <w:bCs/>
          <w:szCs w:val="21"/>
        </w:rPr>
        <w:t>7</w:t>
      </w:r>
      <w:r>
        <w:rPr>
          <w:rFonts w:hint="eastAsia"/>
          <w:szCs w:val="21"/>
        </w:rPr>
        <w:t xml:space="preserve"> </w:t>
      </w:r>
      <w:r>
        <w:rPr>
          <w:szCs w:val="21"/>
        </w:rPr>
        <w:t xml:space="preserve"> </w:t>
      </w:r>
      <w:r>
        <w:rPr>
          <w:rFonts w:hint="eastAsia"/>
          <w:szCs w:val="21"/>
        </w:rPr>
        <w:t xml:space="preserve">参考《建筑光伏系统应用技术标准》GB/T </w:t>
      </w:r>
      <w:r>
        <w:rPr>
          <w:rFonts w:hint="default"/>
          <w:szCs w:val="21"/>
        </w:rPr>
        <w:t>51368</w:t>
      </w:r>
      <w:r>
        <w:rPr>
          <w:rFonts w:hint="eastAsia"/>
          <w:szCs w:val="21"/>
        </w:rPr>
        <w:t>-</w:t>
      </w:r>
      <w:r>
        <w:rPr>
          <w:rFonts w:hint="default"/>
          <w:szCs w:val="21"/>
        </w:rPr>
        <w:t>2019</w:t>
      </w:r>
      <w:r>
        <w:rPr>
          <w:rFonts w:hint="eastAsia"/>
          <w:szCs w:val="21"/>
        </w:rPr>
        <w:t>中第</w:t>
      </w:r>
      <w:r>
        <w:rPr>
          <w:rFonts w:hint="default"/>
          <w:szCs w:val="21"/>
        </w:rPr>
        <w:t>6</w:t>
      </w:r>
      <w:r>
        <w:rPr>
          <w:rFonts w:hint="eastAsia"/>
          <w:szCs w:val="21"/>
        </w:rPr>
        <w:t>.</w:t>
      </w:r>
      <w:r>
        <w:rPr>
          <w:rFonts w:hint="default"/>
          <w:szCs w:val="21"/>
        </w:rPr>
        <w:t>2</w:t>
      </w:r>
      <w:r>
        <w:rPr>
          <w:rFonts w:hint="eastAsia"/>
          <w:szCs w:val="21"/>
        </w:rPr>
        <w:t>.</w:t>
      </w:r>
      <w:r>
        <w:rPr>
          <w:rFonts w:hint="default"/>
          <w:szCs w:val="21"/>
        </w:rPr>
        <w:t>7</w:t>
      </w:r>
      <w:r>
        <w:rPr>
          <w:rFonts w:hint="eastAsia"/>
          <w:szCs w:val="21"/>
        </w:rPr>
        <w:t>条。光伏组件、逆变器运行时局部温度可能超过</w:t>
      </w:r>
      <w:r>
        <w:rPr>
          <w:rFonts w:hint="default"/>
          <w:szCs w:val="21"/>
        </w:rPr>
        <w:t>60</w:t>
      </w:r>
      <w:r>
        <w:rPr>
          <w:rFonts w:hint="eastAsia"/>
          <w:szCs w:val="21"/>
        </w:rPr>
        <w:t>℃，需设置请勿触摸、以免烫伤、小心触电等标识，以免发生安全事故。</w:t>
      </w:r>
    </w:p>
    <w:p w14:paraId="5D0EC64A">
      <w:pPr>
        <w:keepNext/>
        <w:keepLines/>
        <w:spacing w:before="360" w:after="360"/>
        <w:jc w:val="center"/>
        <w:outlineLvl w:val="0"/>
        <w:rPr>
          <w:rFonts w:hint="eastAsia" w:ascii="宋体" w:hAnsi="宋体" w:eastAsia="等线 Light"/>
          <w:sz w:val="28"/>
          <w:szCs w:val="28"/>
        </w:rPr>
      </w:pPr>
      <w:r>
        <w:rPr>
          <w:rFonts w:hint="default" w:ascii="Times New Roman" w:hAnsi="Times New Roman" w:eastAsia="等线 Light"/>
          <w:b/>
          <w:bCs/>
          <w:sz w:val="28"/>
          <w:szCs w:val="28"/>
        </w:rPr>
        <w:t>5</w:t>
      </w:r>
      <w:r>
        <w:rPr>
          <w:rFonts w:hint="eastAsia" w:ascii="宋体" w:hAnsi="宋体" w:eastAsia="等线 Light"/>
          <w:b/>
          <w:bCs/>
          <w:sz w:val="28"/>
          <w:szCs w:val="28"/>
        </w:rPr>
        <w:t xml:space="preserve">  设备与材料</w:t>
      </w:r>
    </w:p>
    <w:p w14:paraId="341CBAEE">
      <w:pPr>
        <w:pStyle w:val="4"/>
        <w:spacing w:before="240" w:after="240" w:line="240" w:lineRule="auto"/>
        <w:jc w:val="center"/>
        <w:rPr>
          <w:rFonts w:hint="eastAsia" w:ascii="黑体" w:hAnsi="黑体" w:cs="宋体"/>
          <w:b w:val="0"/>
          <w:bCs w:val="0"/>
          <w:sz w:val="21"/>
          <w:szCs w:val="21"/>
        </w:rPr>
      </w:pPr>
      <w:r>
        <w:rPr>
          <w:rFonts w:hint="default" w:ascii="Times New Roman" w:hAnsi="Times New Roman" w:cs="Times New Roman"/>
          <w:sz w:val="21"/>
          <w:szCs w:val="21"/>
        </w:rPr>
        <w:t>5</w:t>
      </w:r>
      <w:r>
        <w:rPr>
          <w:rFonts w:hint="eastAsia" w:ascii="宋体" w:hAnsi="宋体" w:eastAsia="宋体"/>
          <w:sz w:val="21"/>
          <w:szCs w:val="21"/>
        </w:rPr>
        <w:t>.</w:t>
      </w:r>
      <w:r>
        <w:rPr>
          <w:rFonts w:ascii="Times New Roman" w:hAnsi="Times New Roman" w:cs="Times New Roman"/>
          <w:sz w:val="21"/>
          <w:szCs w:val="21"/>
        </w:rPr>
        <w:t>2</w:t>
      </w:r>
      <w:r>
        <w:rPr>
          <w:rFonts w:hint="eastAsia" w:ascii="黑体" w:hAnsi="黑体"/>
          <w:b w:val="0"/>
          <w:sz w:val="21"/>
          <w:szCs w:val="21"/>
        </w:rPr>
        <w:t xml:space="preserve">  </w:t>
      </w:r>
      <w:r>
        <w:rPr>
          <w:rFonts w:hint="eastAsia" w:ascii="黑体" w:hAnsi="黑体" w:eastAsia="黑体"/>
          <w:b w:val="0"/>
          <w:sz w:val="21"/>
          <w:szCs w:val="21"/>
        </w:rPr>
        <w:t>光伏器件</w:t>
      </w:r>
    </w:p>
    <w:p w14:paraId="5F430190">
      <w:pPr>
        <w:spacing w:line="240" w:lineRule="auto"/>
        <w:jc w:val="left"/>
      </w:pPr>
      <w:r>
        <w:rPr>
          <w:rFonts w:hint="default"/>
          <w:b/>
          <w:bCs/>
          <w:szCs w:val="21"/>
        </w:rPr>
        <w:t>5</w:t>
      </w:r>
      <w:r>
        <w:rPr>
          <w:rFonts w:ascii="宋体" w:hAnsi="宋体"/>
          <w:b/>
          <w:bCs/>
          <w:szCs w:val="21"/>
        </w:rPr>
        <w:t>.</w:t>
      </w:r>
      <w:r>
        <w:rPr>
          <w:b/>
          <w:bCs/>
          <w:szCs w:val="21"/>
        </w:rPr>
        <w:t>2</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rFonts w:hint="eastAsia"/>
        </w:rPr>
        <w:t xml:space="preserve">依据深圳市《公共建筑节能设计标准》SJG </w:t>
      </w:r>
      <w:r>
        <w:rPr>
          <w:rFonts w:hint="default"/>
        </w:rPr>
        <w:t>44</w:t>
      </w:r>
      <w:r>
        <w:rPr>
          <w:rFonts w:hint="eastAsia"/>
        </w:rPr>
        <w:t>–</w:t>
      </w:r>
      <w:r>
        <w:rPr>
          <w:rFonts w:hint="default"/>
        </w:rPr>
        <w:t>2024</w:t>
      </w:r>
      <w:r>
        <w:rPr>
          <w:rFonts w:hint="eastAsia"/>
        </w:rPr>
        <w:t xml:space="preserve">、深圳市《居住建筑节能设计标准》SJG </w:t>
      </w:r>
      <w:r>
        <w:rPr>
          <w:rFonts w:hint="default"/>
        </w:rPr>
        <w:t>45</w:t>
      </w:r>
      <w:r>
        <w:rPr>
          <w:rFonts w:hint="eastAsia"/>
        </w:rPr>
        <w:t>–</w:t>
      </w:r>
      <w:r>
        <w:rPr>
          <w:rFonts w:hint="default"/>
        </w:rPr>
        <w:t>2024</w:t>
      </w:r>
      <w:r>
        <w:rPr>
          <w:rFonts w:hint="eastAsia"/>
        </w:rPr>
        <w:t>。</w:t>
      </w:r>
    </w:p>
    <w:p w14:paraId="7F34DD51">
      <w:pPr>
        <w:spacing w:line="240" w:lineRule="auto"/>
        <w:ind w:firstLine="420" w:firstLineChars="200"/>
        <w:jc w:val="left"/>
      </w:pPr>
      <w:r>
        <w:rPr>
          <w:rFonts w:hint="eastAsia"/>
        </w:rPr>
        <w:t>鼓励使用初始光电转换效率不低于</w:t>
      </w:r>
      <w:r>
        <w:rPr>
          <w:rFonts w:hint="default"/>
        </w:rPr>
        <w:t>21</w:t>
      </w:r>
      <w:r>
        <w:rPr>
          <w:rFonts w:hint="eastAsia"/>
        </w:rPr>
        <w:t>%的单晶硅发电组件。</w:t>
      </w:r>
    </w:p>
    <w:p w14:paraId="4488AB44">
      <w:pPr>
        <w:spacing w:line="240" w:lineRule="auto"/>
        <w:ind w:firstLine="420" w:firstLineChars="200"/>
        <w:jc w:val="left"/>
      </w:pPr>
      <w:r>
        <w:rPr>
          <w:rFonts w:hint="eastAsia"/>
        </w:rPr>
        <w:t>鼓励使用核心层的初始光电转换效率不低于</w:t>
      </w:r>
      <w:r>
        <w:rPr>
          <w:rFonts w:hint="default"/>
        </w:rPr>
        <w:t>13</w:t>
      </w:r>
      <w:r>
        <w:rPr>
          <w:rFonts w:hint="eastAsia"/>
        </w:rPr>
        <w:t>%，发电组件衰减率首年不高于</w:t>
      </w:r>
      <w:r>
        <w:rPr>
          <w:rFonts w:hint="default"/>
        </w:rPr>
        <w:t>5</w:t>
      </w:r>
      <w:r>
        <w:rPr>
          <w:rFonts w:hint="eastAsia"/>
        </w:rPr>
        <w:t>%，后续每年不应高于</w:t>
      </w:r>
      <w:r>
        <w:rPr>
          <w:rFonts w:hint="default"/>
        </w:rPr>
        <w:t>0</w:t>
      </w:r>
      <w:r>
        <w:rPr>
          <w:rFonts w:hint="eastAsia"/>
        </w:rPr>
        <w:t>.</w:t>
      </w:r>
      <w:r>
        <w:rPr>
          <w:rFonts w:hint="default"/>
        </w:rPr>
        <w:t>4</w:t>
      </w:r>
      <w:r>
        <w:rPr>
          <w:rFonts w:hint="eastAsia"/>
        </w:rPr>
        <w:t>%，</w:t>
      </w:r>
      <w:r>
        <w:rPr>
          <w:rFonts w:hint="default"/>
        </w:rPr>
        <w:t>25</w:t>
      </w:r>
      <w:r>
        <w:rPr>
          <w:rFonts w:hint="eastAsia"/>
        </w:rPr>
        <w:t>年总衰减不应高于</w:t>
      </w:r>
      <w:r>
        <w:rPr>
          <w:rFonts w:hint="default"/>
        </w:rPr>
        <w:t>15</w:t>
      </w:r>
      <w:r>
        <w:rPr>
          <w:rFonts w:hint="eastAsia"/>
        </w:rPr>
        <w:t>%的黑色不透光型薄膜太阳能发电组件。</w:t>
      </w:r>
    </w:p>
    <w:p w14:paraId="0885D910">
      <w:pPr>
        <w:spacing w:line="240" w:lineRule="auto"/>
        <w:ind w:firstLine="420" w:firstLineChars="200"/>
        <w:jc w:val="left"/>
      </w:pPr>
      <w:r>
        <w:rPr>
          <w:rFonts w:hint="eastAsia"/>
        </w:rPr>
        <w:t>针对深圳强烈的紫外线辐射，特别强调此性能，以延长材料使用寿命及维持外观。深圳强烈的日照和紫外线辐射对BIPV材料提出了更高的要求。选择具备优良抗紫外线性能的材料能有效保护BIPV系统，减缓老化，确保长期稳定运行。</w:t>
      </w:r>
    </w:p>
    <w:p w14:paraId="57F2CDBE">
      <w:pPr>
        <w:spacing w:line="240" w:lineRule="auto"/>
        <w:jc w:val="left"/>
        <w:rPr>
          <w:szCs w:val="21"/>
        </w:rPr>
      </w:pPr>
      <w:r>
        <w:rPr>
          <w:rFonts w:hint="default"/>
          <w:b/>
          <w:bCs/>
          <w:szCs w:val="21"/>
        </w:rPr>
        <w:t>5</w:t>
      </w:r>
      <w:r>
        <w:rPr>
          <w:rFonts w:ascii="宋体" w:hAnsi="宋体"/>
          <w:b/>
          <w:bCs/>
          <w:szCs w:val="21"/>
        </w:rPr>
        <w:t>.</w:t>
      </w:r>
      <w:r>
        <w:rPr>
          <w:b/>
          <w:bCs/>
          <w:szCs w:val="21"/>
        </w:rPr>
        <w:t>2</w:t>
      </w:r>
      <w:r>
        <w:rPr>
          <w:rFonts w:ascii="宋体" w:hAnsi="宋体"/>
          <w:b/>
          <w:bCs/>
          <w:szCs w:val="21"/>
        </w:rPr>
        <w:t>.</w:t>
      </w:r>
      <w:r>
        <w:rPr>
          <w:rFonts w:hint="default"/>
          <w:b/>
          <w:bCs/>
          <w:szCs w:val="21"/>
        </w:rPr>
        <w:t>7</w:t>
      </w:r>
      <w:r>
        <w:rPr>
          <w:rFonts w:hint="eastAsia"/>
          <w:szCs w:val="21"/>
        </w:rPr>
        <w:t xml:space="preserve"> </w:t>
      </w:r>
      <w:r>
        <w:rPr>
          <w:szCs w:val="21"/>
        </w:rPr>
        <w:t xml:space="preserve"> 太阳能发电组件标准产品一般不带边框，若根据安装需要另行增加边框，此时应注意边框不应侵占太阳能发电组件发电区域，且不应产生影响发电的阴影。</w:t>
      </w:r>
    </w:p>
    <w:p w14:paraId="73221F99">
      <w:pPr>
        <w:pStyle w:val="4"/>
        <w:spacing w:before="240" w:after="240" w:line="240" w:lineRule="auto"/>
        <w:jc w:val="center"/>
        <w:rPr>
          <w:rFonts w:hint="eastAsia" w:ascii="黑体" w:hAnsi="黑体" w:cs="宋体"/>
          <w:b w:val="0"/>
          <w:bCs w:val="0"/>
          <w:sz w:val="21"/>
          <w:szCs w:val="21"/>
        </w:rPr>
      </w:pPr>
      <w:r>
        <w:rPr>
          <w:rFonts w:hint="default" w:ascii="Times New Roman" w:hAnsi="Times New Roman" w:cs="Times New Roman"/>
          <w:sz w:val="21"/>
          <w:szCs w:val="21"/>
        </w:rPr>
        <w:t>5</w:t>
      </w:r>
      <w:r>
        <w:rPr>
          <w:rFonts w:hint="eastAsia" w:ascii="宋体" w:hAnsi="宋体" w:eastAsia="宋体"/>
          <w:sz w:val="21"/>
          <w:szCs w:val="21"/>
        </w:rPr>
        <w:t>.</w:t>
      </w:r>
      <w:r>
        <w:rPr>
          <w:rFonts w:ascii="Times New Roman" w:hAnsi="Times New Roman" w:cs="Times New Roman"/>
          <w:sz w:val="21"/>
          <w:szCs w:val="21"/>
        </w:rPr>
        <w:t>3</w:t>
      </w:r>
      <w:r>
        <w:rPr>
          <w:rFonts w:hint="eastAsia" w:ascii="黑体" w:hAnsi="黑体"/>
          <w:b w:val="0"/>
          <w:sz w:val="21"/>
          <w:szCs w:val="21"/>
        </w:rPr>
        <w:t xml:space="preserve">  </w:t>
      </w:r>
      <w:r>
        <w:rPr>
          <w:rFonts w:hint="eastAsia" w:ascii="黑体" w:hAnsi="黑体" w:eastAsia="黑体"/>
          <w:b w:val="0"/>
          <w:sz w:val="21"/>
          <w:szCs w:val="21"/>
        </w:rPr>
        <w:t>逆变器及功率优化器</w:t>
      </w:r>
    </w:p>
    <w:p w14:paraId="543FD271">
      <w:pPr>
        <w:spacing w:line="240" w:lineRule="auto"/>
        <w:jc w:val="left"/>
        <w:rPr>
          <w:szCs w:val="21"/>
        </w:rPr>
      </w:pPr>
      <w:r>
        <w:rPr>
          <w:rFonts w:hint="default"/>
          <w:b/>
          <w:bCs/>
          <w:szCs w:val="21"/>
        </w:rPr>
        <w:t>5</w:t>
      </w:r>
      <w:r>
        <w:rPr>
          <w:rFonts w:ascii="宋体" w:hAnsi="宋体"/>
          <w:b/>
          <w:bCs/>
          <w:szCs w:val="21"/>
        </w:rPr>
        <w:t>.</w:t>
      </w:r>
      <w:r>
        <w:rPr>
          <w:rFonts w:hint="default"/>
          <w:b/>
          <w:bCs/>
          <w:szCs w:val="21"/>
        </w:rPr>
        <w:t>3</w:t>
      </w:r>
      <w:r>
        <w:rPr>
          <w:rFonts w:ascii="宋体" w:hAnsi="宋体"/>
          <w:b/>
          <w:bCs/>
          <w:szCs w:val="21"/>
        </w:rPr>
        <w:t>.</w:t>
      </w:r>
      <w:r>
        <w:rPr>
          <w:rFonts w:hint="default"/>
          <w:b/>
          <w:bCs/>
          <w:szCs w:val="21"/>
        </w:rPr>
        <w:t>2</w:t>
      </w:r>
      <w:r>
        <w:rPr>
          <w:rFonts w:hint="eastAsia"/>
          <w:szCs w:val="21"/>
        </w:rPr>
        <w:t xml:space="preserve"> </w:t>
      </w:r>
      <w:r>
        <w:rPr>
          <w:szCs w:val="21"/>
        </w:rPr>
        <w:t xml:space="preserve"> 在建筑美学造型有特殊要求的情况下，</w:t>
      </w:r>
      <w:r>
        <w:rPr>
          <w:rFonts w:hint="eastAsia"/>
          <w:szCs w:val="21"/>
        </w:rPr>
        <w:t>太阳能发电</w:t>
      </w:r>
      <w:r>
        <w:rPr>
          <w:szCs w:val="21"/>
        </w:rPr>
        <w:t>系统往往无法做到光伏组件的安装朝向、角度高度一致，采用组件级别的微型逆变器或功率优化器是较为理想的解决方案。</w:t>
      </w:r>
    </w:p>
    <w:p w14:paraId="55EA4DAD">
      <w:pPr>
        <w:spacing w:line="240" w:lineRule="auto"/>
        <w:jc w:val="left"/>
        <w:rPr>
          <w:szCs w:val="21"/>
        </w:rPr>
      </w:pPr>
      <w:r>
        <w:rPr>
          <w:rFonts w:hint="default"/>
          <w:b/>
          <w:bCs/>
          <w:szCs w:val="21"/>
        </w:rPr>
        <w:t>5</w:t>
      </w:r>
      <w:r>
        <w:rPr>
          <w:rFonts w:ascii="宋体" w:hAnsi="宋体"/>
          <w:b/>
          <w:bCs/>
          <w:szCs w:val="21"/>
        </w:rPr>
        <w:t>.</w:t>
      </w:r>
      <w:r>
        <w:rPr>
          <w:rFonts w:hint="default"/>
          <w:b/>
          <w:bCs/>
          <w:szCs w:val="21"/>
        </w:rPr>
        <w:t>3</w:t>
      </w:r>
      <w:r>
        <w:rPr>
          <w:rFonts w:ascii="宋体" w:hAnsi="宋体"/>
          <w:b/>
          <w:bCs/>
          <w:szCs w:val="21"/>
        </w:rPr>
        <w:t>.</w:t>
      </w:r>
      <w:r>
        <w:rPr>
          <w:rFonts w:hint="default"/>
          <w:b/>
          <w:bCs/>
          <w:szCs w:val="21"/>
        </w:rPr>
        <w:t>3</w:t>
      </w:r>
      <w:r>
        <w:rPr>
          <w:rFonts w:hint="eastAsia"/>
          <w:szCs w:val="21"/>
        </w:rPr>
        <w:t xml:space="preserve"> </w:t>
      </w:r>
      <w:r>
        <w:rPr>
          <w:szCs w:val="21"/>
        </w:rPr>
        <w:t xml:space="preserve"> </w:t>
      </w:r>
      <w:r>
        <w:rPr>
          <w:rFonts w:hint="eastAsia"/>
          <w:szCs w:val="21"/>
        </w:rPr>
        <w:t>按国际工程团队意见决定是否保留。TCECS</w:t>
      </w:r>
      <w:r>
        <w:rPr>
          <w:rFonts w:hint="default"/>
          <w:szCs w:val="21"/>
        </w:rPr>
        <w:t>630</w:t>
      </w:r>
      <w:r>
        <w:rPr>
          <w:rFonts w:hint="eastAsia"/>
          <w:szCs w:val="21"/>
        </w:rPr>
        <w:t>-</w:t>
      </w:r>
      <w:r>
        <w:rPr>
          <w:rFonts w:hint="default"/>
          <w:szCs w:val="21"/>
        </w:rPr>
        <w:t>2019</w:t>
      </w:r>
      <w:r>
        <w:rPr>
          <w:rFonts w:hint="eastAsia"/>
          <w:szCs w:val="21"/>
        </w:rPr>
        <w:t>有此要求。原意是负极接地做法需要用隔离变压器，现在实践中负极接地做法不多，不意味着负极接地做了不要求隔离变压器。</w:t>
      </w:r>
      <w:r>
        <w:rPr>
          <w:szCs w:val="21"/>
        </w:rPr>
        <w:t>4.3.3为防止电势诱导衰减（Potential Induced Degradation</w:t>
      </w:r>
      <w:r>
        <w:rPr>
          <w:rFonts w:hint="eastAsia"/>
          <w:szCs w:val="21"/>
        </w:rPr>
        <w:t xml:space="preserve">, </w:t>
      </w:r>
      <w:r>
        <w:rPr>
          <w:szCs w:val="21"/>
        </w:rPr>
        <w:t>PID）效应，</w:t>
      </w:r>
      <w:r>
        <w:rPr>
          <w:rFonts w:hint="eastAsia"/>
          <w:szCs w:val="21"/>
        </w:rPr>
        <w:t>太阳能发电</w:t>
      </w:r>
      <w:r>
        <w:rPr>
          <w:szCs w:val="21"/>
        </w:rPr>
        <w:t>组件通常要求做负极功能接地。</w:t>
      </w:r>
    </w:p>
    <w:p w14:paraId="38CEEE84">
      <w:pPr>
        <w:spacing w:line="240" w:lineRule="auto"/>
        <w:jc w:val="left"/>
        <w:rPr>
          <w:szCs w:val="21"/>
        </w:rPr>
      </w:pPr>
      <w:r>
        <w:rPr>
          <w:szCs w:val="21"/>
        </w:rPr>
        <w:t>PID的直接危害就是大量电荷聚集在电池片表面，引起电池表面钝化，电池组件的功率急剧衰减。PID的真正原因到目前为止没有明确的定论，但各个光伏电池组件厂和研究机构的数据表明，PID与电池、玻璃、胶膜、温度、湿度和电压有关。隔离变压器的选择应符合下列规定：</w:t>
      </w:r>
    </w:p>
    <w:p w14:paraId="686CE159">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应满足逆变器输出额定功率和接入电压等级的要求。</w:t>
      </w:r>
    </w:p>
    <w:p w14:paraId="2F820DA0">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隔离变压器的容量应与逆变器输出额定功率相匹配，且不宜小于逆变器输</w:t>
      </w:r>
      <w:r>
        <w:rPr>
          <w:rFonts w:hint="eastAsia"/>
          <w:szCs w:val="21"/>
        </w:rPr>
        <w:t>出</w:t>
      </w:r>
      <w:r>
        <w:rPr>
          <w:szCs w:val="21"/>
        </w:rPr>
        <w:t>额定功率。</w:t>
      </w:r>
    </w:p>
    <w:p w14:paraId="6D4DD5F5">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隔离变压器电网侧接线组别及接地方式应与接入电网相匹配。</w:t>
      </w:r>
    </w:p>
    <w:p w14:paraId="7B2DABAE">
      <w:pPr>
        <w:keepNext/>
        <w:keepLines/>
        <w:spacing w:before="360" w:after="360" w:line="240" w:lineRule="auto"/>
        <w:jc w:val="center"/>
        <w:outlineLvl w:val="0"/>
        <w:rPr>
          <w:rStyle w:val="28"/>
          <w:rFonts w:hint="eastAsia" w:ascii="宋体" w:hAnsi="宋体" w:eastAsia="宋体"/>
          <w:b w:val="0"/>
          <w:bCs w:val="0"/>
          <w:sz w:val="28"/>
          <w:szCs w:val="28"/>
        </w:rPr>
      </w:pPr>
      <w:r>
        <w:rPr>
          <w:rStyle w:val="28"/>
          <w:rFonts w:ascii="Times New Roman" w:hAnsi="Times New Roman" w:cs="Times New Roman"/>
          <w:sz w:val="28"/>
          <w:szCs w:val="28"/>
        </w:rPr>
        <w:t>6</w:t>
      </w:r>
      <w:r>
        <w:rPr>
          <w:rStyle w:val="28"/>
          <w:rFonts w:hint="eastAsia" w:ascii="宋体" w:hAnsi="宋体"/>
          <w:sz w:val="28"/>
          <w:szCs w:val="28"/>
        </w:rPr>
        <w:t xml:space="preserve">  </w:t>
      </w:r>
      <w:r>
        <w:rPr>
          <w:rStyle w:val="28"/>
          <w:rFonts w:hint="eastAsia" w:ascii="宋体" w:hAnsi="宋体" w:eastAsia="宋体"/>
          <w:b w:val="0"/>
          <w:bCs w:val="0"/>
          <w:sz w:val="28"/>
          <w:szCs w:val="28"/>
        </w:rPr>
        <w:t>安装施工与设备调试</w:t>
      </w:r>
    </w:p>
    <w:p w14:paraId="562F81AA">
      <w:pPr>
        <w:keepNext/>
        <w:keepLines/>
        <w:spacing w:before="240" w:after="240" w:line="240" w:lineRule="auto"/>
        <w:jc w:val="center"/>
        <w:outlineLvl w:val="2"/>
        <w:rPr>
          <w:rFonts w:hint="eastAsia" w:ascii="黑体" w:hAnsi="黑体" w:eastAsia="等线" w:cs="宋体"/>
          <w:szCs w:val="21"/>
        </w:rPr>
      </w:pPr>
      <w:r>
        <w:rPr>
          <w:rFonts w:eastAsia="等线"/>
          <w:b/>
          <w:bCs/>
          <w:szCs w:val="21"/>
        </w:rPr>
        <w:t>6</w:t>
      </w:r>
      <w:r>
        <w:rPr>
          <w:rFonts w:hint="eastAsia" w:ascii="宋体" w:hAnsi="宋体"/>
          <w:b/>
          <w:bCs/>
          <w:szCs w:val="21"/>
        </w:rPr>
        <w:t>.</w:t>
      </w:r>
      <w:r>
        <w:rPr>
          <w:rFonts w:eastAsia="等线"/>
          <w:b/>
          <w:bCs/>
          <w:szCs w:val="21"/>
        </w:rPr>
        <w:t>1</w:t>
      </w:r>
      <w:r>
        <w:rPr>
          <w:rFonts w:hint="eastAsia" w:ascii="黑体" w:hAnsi="黑体" w:eastAsia="黑体"/>
          <w:bCs/>
          <w:szCs w:val="21"/>
        </w:rPr>
        <w:t>一般规定</w:t>
      </w:r>
    </w:p>
    <w:p w14:paraId="2A7863B3">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1</w:t>
      </w:r>
      <w:r>
        <w:rPr>
          <w:rFonts w:ascii="宋体" w:hAnsi="宋体"/>
          <w:b/>
          <w:bCs/>
          <w:szCs w:val="21"/>
        </w:rPr>
        <w:t>.</w:t>
      </w:r>
      <w:r>
        <w:rPr>
          <w:rFonts w:hint="default"/>
          <w:b/>
          <w:bCs/>
          <w:szCs w:val="21"/>
        </w:rPr>
        <w:t>2</w:t>
      </w:r>
      <w:r>
        <w:rPr>
          <w:rFonts w:hint="eastAsia"/>
          <w:szCs w:val="21"/>
        </w:rPr>
        <w:t xml:space="preserve"> </w:t>
      </w:r>
      <w:r>
        <w:rPr>
          <w:szCs w:val="21"/>
        </w:rPr>
        <w:t xml:space="preserve"> </w:t>
      </w:r>
      <w:r>
        <w:rPr>
          <w:rFonts w:hint="eastAsia"/>
          <w:szCs w:val="21"/>
        </w:rPr>
        <w:t>建筑光伏工程的施工应符合《危险性较大的分部分项工程安全管理规定》（住建部【</w:t>
      </w:r>
      <w:r>
        <w:rPr>
          <w:rFonts w:hint="default"/>
          <w:szCs w:val="21"/>
        </w:rPr>
        <w:t>2018</w:t>
      </w:r>
      <w:r>
        <w:rPr>
          <w:rFonts w:hint="eastAsia"/>
          <w:szCs w:val="21"/>
        </w:rPr>
        <w:t>】</w:t>
      </w:r>
      <w:r>
        <w:rPr>
          <w:rFonts w:hint="default"/>
          <w:szCs w:val="21"/>
        </w:rPr>
        <w:t>37</w:t>
      </w:r>
      <w:r>
        <w:rPr>
          <w:rFonts w:hint="eastAsia"/>
          <w:szCs w:val="21"/>
        </w:rPr>
        <w:t>号）以及建办质〔</w:t>
      </w:r>
      <w:r>
        <w:rPr>
          <w:rFonts w:hint="default"/>
          <w:szCs w:val="21"/>
        </w:rPr>
        <w:t>2018</w:t>
      </w:r>
      <w:r>
        <w:rPr>
          <w:rFonts w:hint="eastAsia"/>
          <w:szCs w:val="21"/>
        </w:rPr>
        <w:t>〕</w:t>
      </w:r>
      <w:r>
        <w:rPr>
          <w:rFonts w:hint="default"/>
          <w:szCs w:val="21"/>
        </w:rPr>
        <w:t>31</w:t>
      </w:r>
      <w:r>
        <w:rPr>
          <w:rFonts w:hint="eastAsia"/>
          <w:szCs w:val="21"/>
        </w:rPr>
        <w:t>号住房城乡建设部办公厅关于实施《危险性较大的分部分项工程安全管理规定》有关问题的通知的相关要求。</w:t>
      </w:r>
    </w:p>
    <w:p w14:paraId="13049E2D">
      <w:pPr>
        <w:keepNext/>
        <w:keepLines/>
        <w:spacing w:before="240" w:after="240" w:line="240" w:lineRule="auto"/>
        <w:jc w:val="center"/>
        <w:outlineLvl w:val="2"/>
        <w:rPr>
          <w:rFonts w:hint="eastAsia" w:ascii="黑体" w:hAnsi="黑体" w:eastAsia="等线" w:cs="宋体"/>
          <w:szCs w:val="21"/>
        </w:rPr>
      </w:pPr>
      <w:r>
        <w:rPr>
          <w:rFonts w:eastAsia="等线"/>
          <w:b/>
          <w:bCs/>
          <w:szCs w:val="21"/>
        </w:rPr>
        <w:t>6</w:t>
      </w:r>
      <w:r>
        <w:rPr>
          <w:rFonts w:hint="eastAsia" w:ascii="宋体" w:hAnsi="宋体"/>
          <w:b/>
          <w:bCs/>
          <w:szCs w:val="21"/>
        </w:rPr>
        <w:t>.</w:t>
      </w:r>
      <w:r>
        <w:rPr>
          <w:rFonts w:eastAsia="等线"/>
          <w:b/>
          <w:bCs/>
          <w:szCs w:val="21"/>
        </w:rPr>
        <w:t>2</w:t>
      </w:r>
      <w:r>
        <w:rPr>
          <w:rFonts w:hint="eastAsia" w:ascii="黑体" w:hAnsi="黑体" w:eastAsia="等线"/>
          <w:bCs/>
          <w:szCs w:val="21"/>
        </w:rPr>
        <w:t>基座施工</w:t>
      </w:r>
    </w:p>
    <w:p w14:paraId="2DC2119F">
      <w:pPr>
        <w:autoSpaceDE w:val="0"/>
        <w:autoSpaceDN w:val="0"/>
        <w:spacing w:before="20" w:line="240" w:lineRule="auto"/>
        <w:ind w:right="220"/>
        <w:rPr>
          <w:szCs w:val="21"/>
        </w:rPr>
      </w:pPr>
      <w:r>
        <w:rPr>
          <w:rFonts w:hint="default"/>
          <w:b/>
          <w:bCs/>
          <w:szCs w:val="21"/>
        </w:rPr>
        <w:t>6</w:t>
      </w:r>
      <w:r>
        <w:rPr>
          <w:rFonts w:ascii="宋体" w:hAnsi="宋体"/>
          <w:b/>
          <w:bCs/>
          <w:szCs w:val="21"/>
        </w:rPr>
        <w:t>.</w:t>
      </w:r>
      <w:r>
        <w:rPr>
          <w:rFonts w:hint="default"/>
          <w:b/>
          <w:bCs/>
          <w:szCs w:val="21"/>
        </w:rPr>
        <w:t>2</w:t>
      </w:r>
      <w:r>
        <w:rPr>
          <w:rFonts w:ascii="宋体" w:hAnsi="宋体"/>
          <w:b/>
          <w:bCs/>
          <w:szCs w:val="21"/>
        </w:rPr>
        <w:t>.</w:t>
      </w:r>
      <w:r>
        <w:rPr>
          <w:rFonts w:hint="default"/>
          <w:b/>
          <w:bCs/>
          <w:szCs w:val="21"/>
        </w:rPr>
        <w:t>4</w:t>
      </w:r>
      <w:r>
        <w:rPr>
          <w:rFonts w:hint="eastAsia"/>
          <w:szCs w:val="21"/>
        </w:rPr>
        <w:t xml:space="preserve"> </w:t>
      </w:r>
      <w:r>
        <w:rPr>
          <w:szCs w:val="21"/>
        </w:rPr>
        <w:t xml:space="preserve"> </w:t>
      </w:r>
      <w:r>
        <w:rPr>
          <w:rFonts w:hint="eastAsia"/>
          <w:szCs w:val="21"/>
        </w:rPr>
        <w:t>屋面光伏支架基座在原有建筑屋面上现场砌（浇）筑时，应与屋面防水层一同考虑。既有建筑上安装光伏系统基座时会破坏原有屋面防水结构，因此基座施工完后，被破坏的部位应重新做防水工程。</w:t>
      </w:r>
    </w:p>
    <w:p w14:paraId="51464EC9">
      <w:pPr>
        <w:spacing w:before="163" w:line="202" w:lineRule="auto"/>
        <w:ind w:right="15"/>
        <w:rPr>
          <w:szCs w:val="21"/>
        </w:rPr>
      </w:pPr>
      <w:r>
        <w:rPr>
          <w:rFonts w:hint="default"/>
          <w:b/>
          <w:bCs/>
          <w:szCs w:val="21"/>
        </w:rPr>
        <w:t>6</w:t>
      </w:r>
      <w:r>
        <w:rPr>
          <w:rFonts w:ascii="宋体" w:hAnsi="宋体"/>
          <w:b/>
          <w:bCs/>
          <w:szCs w:val="21"/>
        </w:rPr>
        <w:t>.</w:t>
      </w:r>
      <w:r>
        <w:rPr>
          <w:rFonts w:hint="default"/>
          <w:b/>
          <w:bCs/>
          <w:szCs w:val="21"/>
        </w:rPr>
        <w:t>2</w:t>
      </w:r>
      <w:r>
        <w:rPr>
          <w:rFonts w:ascii="宋体" w:hAnsi="宋体"/>
          <w:b/>
          <w:bCs/>
          <w:szCs w:val="21"/>
        </w:rPr>
        <w:t>.</w:t>
      </w:r>
      <w:r>
        <w:rPr>
          <w:rFonts w:hint="default"/>
          <w:b/>
          <w:bCs/>
          <w:szCs w:val="21"/>
        </w:rPr>
        <w:t>7</w:t>
      </w:r>
      <w:r>
        <w:rPr>
          <w:rFonts w:hint="eastAsia"/>
          <w:szCs w:val="21"/>
        </w:rPr>
        <w:t xml:space="preserve"> </w:t>
      </w:r>
      <w:r>
        <w:rPr>
          <w:szCs w:val="21"/>
        </w:rPr>
        <w:t xml:space="preserve"> </w:t>
      </w:r>
      <w:r>
        <w:rPr>
          <w:rFonts w:hint="eastAsia"/>
          <w:szCs w:val="21"/>
        </w:rPr>
        <w:t>参考《建筑光伏系统应用技术标准》GBT</w:t>
      </w:r>
      <w:r>
        <w:rPr>
          <w:rFonts w:hint="default"/>
          <w:szCs w:val="21"/>
        </w:rPr>
        <w:t>51368</w:t>
      </w:r>
      <w:r>
        <w:rPr>
          <w:rFonts w:hint="eastAsia"/>
          <w:szCs w:val="21"/>
        </w:rPr>
        <w:t>-</w:t>
      </w:r>
      <w:r>
        <w:rPr>
          <w:rFonts w:hint="default"/>
          <w:szCs w:val="21"/>
        </w:rPr>
        <w:t>2019</w:t>
      </w:r>
      <w:r>
        <w:rPr>
          <w:szCs w:val="21"/>
        </w:rPr>
        <w:t>。6.2.5~6.2.7</w:t>
      </w:r>
      <w:r>
        <w:rPr>
          <w:rFonts w:hint="eastAsia"/>
          <w:szCs w:val="21"/>
        </w:rPr>
        <w:t>基座</w:t>
      </w:r>
      <w:r>
        <w:rPr>
          <w:szCs w:val="21"/>
        </w:rPr>
        <w:t>及其上的预埋螺栓、预埋件等连接构件的施工误差尺寸应满足现行相关规范要求。</w:t>
      </w:r>
    </w:p>
    <w:p w14:paraId="13082C52">
      <w:pPr>
        <w:keepNext/>
        <w:keepLines/>
        <w:spacing w:before="240" w:after="240" w:line="240" w:lineRule="auto"/>
        <w:jc w:val="center"/>
        <w:outlineLvl w:val="2"/>
        <w:rPr>
          <w:rFonts w:hint="eastAsia" w:ascii="黑体" w:hAnsi="黑体" w:eastAsia="等线" w:cs="宋体"/>
          <w:szCs w:val="21"/>
        </w:rPr>
      </w:pPr>
      <w:r>
        <w:rPr>
          <w:rFonts w:eastAsia="等线"/>
          <w:b/>
          <w:bCs/>
          <w:szCs w:val="21"/>
        </w:rPr>
        <w:t>6</w:t>
      </w:r>
      <w:r>
        <w:rPr>
          <w:rFonts w:hint="eastAsia" w:ascii="宋体" w:hAnsi="宋体"/>
          <w:b/>
          <w:bCs/>
          <w:szCs w:val="21"/>
        </w:rPr>
        <w:t>.</w:t>
      </w:r>
      <w:r>
        <w:rPr>
          <w:rFonts w:eastAsia="等线"/>
          <w:b/>
          <w:bCs/>
          <w:szCs w:val="21"/>
        </w:rPr>
        <w:t>3</w:t>
      </w:r>
      <w:r>
        <w:rPr>
          <w:rFonts w:hint="eastAsia" w:ascii="黑体" w:hAnsi="黑体" w:eastAsia="等线"/>
          <w:bCs/>
          <w:szCs w:val="21"/>
        </w:rPr>
        <w:t>支架安装</w:t>
      </w:r>
    </w:p>
    <w:p w14:paraId="529FECC7">
      <w:pPr>
        <w:spacing w:before="163" w:line="240" w:lineRule="auto"/>
        <w:ind w:right="15"/>
        <w:rPr>
          <w:szCs w:val="21"/>
        </w:rPr>
      </w:pPr>
      <w:r>
        <w:rPr>
          <w:rFonts w:hint="default"/>
          <w:b/>
          <w:bCs/>
          <w:szCs w:val="21"/>
        </w:rPr>
        <w:t>6</w:t>
      </w:r>
      <w:r>
        <w:rPr>
          <w:rFonts w:ascii="宋体" w:hAnsi="宋体"/>
          <w:b/>
          <w:bCs/>
          <w:szCs w:val="21"/>
        </w:rPr>
        <w:t>.</w:t>
      </w:r>
      <w:r>
        <w:rPr>
          <w:rFonts w:hint="default"/>
          <w:b/>
          <w:bCs/>
          <w:szCs w:val="21"/>
        </w:rPr>
        <w:t>3</w:t>
      </w:r>
      <w:r>
        <w:rPr>
          <w:rFonts w:ascii="宋体" w:hAnsi="宋体"/>
          <w:b/>
          <w:bCs/>
          <w:szCs w:val="21"/>
        </w:rPr>
        <w:t>.</w:t>
      </w:r>
      <w:r>
        <w:rPr>
          <w:rFonts w:hint="default"/>
          <w:b/>
          <w:bCs/>
          <w:szCs w:val="21"/>
        </w:rPr>
        <w:t>1</w:t>
      </w:r>
      <w:r>
        <w:rPr>
          <w:rFonts w:hint="eastAsia"/>
          <w:szCs w:val="21"/>
        </w:rPr>
        <w:t xml:space="preserve"> </w:t>
      </w:r>
      <w:r>
        <w:rPr>
          <w:szCs w:val="21"/>
        </w:rPr>
        <w:t xml:space="preserve"> </w:t>
      </w:r>
      <w:r>
        <w:rPr>
          <w:rFonts w:hint="eastAsia"/>
          <w:szCs w:val="21"/>
        </w:rPr>
        <w:t>支架安装时过程应对支架进行防护措施，外露金属埋件、支架构件应进行防腐防锈处理，防止因受损失去强度。支架在基座上的安装位置不正确会引起偏心，影响结构受力。</w:t>
      </w:r>
    </w:p>
    <w:p w14:paraId="21A6DFAD">
      <w:r>
        <w:rPr>
          <w:rFonts w:hint="default"/>
          <w:b/>
          <w:bCs/>
          <w:szCs w:val="21"/>
        </w:rPr>
        <w:t>6</w:t>
      </w:r>
      <w:r>
        <w:rPr>
          <w:b/>
          <w:bCs/>
          <w:szCs w:val="21"/>
        </w:rPr>
        <w:t>.</w:t>
      </w:r>
      <w:r>
        <w:rPr>
          <w:rFonts w:hint="default"/>
          <w:b/>
          <w:bCs/>
          <w:szCs w:val="21"/>
        </w:rPr>
        <w:t>3</w:t>
      </w:r>
      <w:r>
        <w:rPr>
          <w:b/>
          <w:bCs/>
          <w:szCs w:val="21"/>
        </w:rPr>
        <w:t>.</w:t>
      </w:r>
      <w:r>
        <w:rPr>
          <w:rFonts w:hint="default"/>
          <w:b/>
          <w:bCs/>
          <w:szCs w:val="21"/>
        </w:rPr>
        <w:t>2</w:t>
      </w:r>
      <w:r>
        <w:rPr>
          <w:rFonts w:hint="eastAsia"/>
          <w:b/>
          <w:bCs/>
          <w:szCs w:val="21"/>
        </w:rPr>
        <w:t xml:space="preserve"> </w:t>
      </w:r>
      <w:r>
        <w:rPr>
          <w:rFonts w:eastAsia="等线"/>
        </w:rPr>
        <w:t xml:space="preserve"> </w:t>
      </w:r>
      <w:r>
        <w:rPr>
          <w:rFonts w:hint="eastAsia"/>
          <w:szCs w:val="21"/>
        </w:rPr>
        <w:t>支架现场安装一般采用焊接和螺栓连接，采用焊接工艺时应确保焊接质量可靠。</w:t>
      </w:r>
    </w:p>
    <w:p w14:paraId="4DF7BDE6">
      <w:pPr>
        <w:spacing w:line="240" w:lineRule="auto"/>
        <w:jc w:val="left"/>
        <w:rPr>
          <w:szCs w:val="21"/>
        </w:rPr>
      </w:pPr>
      <w:r>
        <w:rPr>
          <w:b/>
          <w:bCs/>
          <w:szCs w:val="21"/>
        </w:rPr>
        <w:t>6.3.3~</w:t>
      </w:r>
      <w:r>
        <w:rPr>
          <w:rFonts w:hint="default"/>
          <w:b/>
          <w:bCs/>
          <w:szCs w:val="21"/>
        </w:rPr>
        <w:t>6</w:t>
      </w:r>
      <w:r>
        <w:rPr>
          <w:rFonts w:ascii="宋体" w:hAnsi="宋体"/>
          <w:b/>
          <w:bCs/>
          <w:szCs w:val="21"/>
        </w:rPr>
        <w:t>.</w:t>
      </w:r>
      <w:r>
        <w:rPr>
          <w:rFonts w:hint="default"/>
          <w:b/>
          <w:bCs/>
          <w:szCs w:val="21"/>
        </w:rPr>
        <w:t>3</w:t>
      </w:r>
      <w:r>
        <w:rPr>
          <w:rFonts w:ascii="宋体" w:hAnsi="宋体"/>
          <w:b/>
          <w:bCs/>
          <w:szCs w:val="21"/>
        </w:rPr>
        <w:t>.</w:t>
      </w:r>
      <w:r>
        <w:rPr>
          <w:rFonts w:hint="default"/>
          <w:b/>
          <w:bCs/>
          <w:szCs w:val="21"/>
        </w:rPr>
        <w:t>5</w:t>
      </w:r>
      <w:r>
        <w:rPr>
          <w:rFonts w:hint="eastAsia"/>
          <w:szCs w:val="21"/>
        </w:rPr>
        <w:t xml:space="preserve"> </w:t>
      </w:r>
      <w:r>
        <w:rPr>
          <w:szCs w:val="21"/>
        </w:rPr>
        <w:t xml:space="preserve"> </w:t>
      </w:r>
      <w:r>
        <w:rPr>
          <w:rFonts w:hint="eastAsia"/>
          <w:szCs w:val="21"/>
        </w:rPr>
        <w:t>墙面、雨棚、采光顶的光伏组件安装应符合相关的幕墙规范要求。</w:t>
      </w:r>
    </w:p>
    <w:p w14:paraId="1DF4BFD0">
      <w:pPr>
        <w:keepNext/>
        <w:keepLines/>
        <w:spacing w:before="360" w:after="360" w:line="240" w:lineRule="auto"/>
        <w:jc w:val="center"/>
        <w:outlineLvl w:val="0"/>
        <w:rPr>
          <w:rStyle w:val="28"/>
          <w:rFonts w:hint="eastAsia" w:ascii="宋体" w:hAnsi="宋体" w:eastAsia="宋体"/>
          <w:b w:val="0"/>
          <w:bCs w:val="0"/>
          <w:sz w:val="28"/>
          <w:szCs w:val="28"/>
        </w:rPr>
      </w:pPr>
      <w:r>
        <w:rPr>
          <w:rStyle w:val="28"/>
          <w:rFonts w:ascii="Times New Roman" w:hAnsi="Times New Roman" w:cs="Times New Roman"/>
          <w:sz w:val="28"/>
          <w:szCs w:val="28"/>
        </w:rPr>
        <w:t>7</w:t>
      </w:r>
      <w:r>
        <w:rPr>
          <w:rStyle w:val="28"/>
          <w:rFonts w:hint="eastAsia" w:ascii="宋体" w:hAnsi="宋体"/>
          <w:sz w:val="28"/>
          <w:szCs w:val="28"/>
        </w:rPr>
        <w:t xml:space="preserve">  检测与验收</w:t>
      </w:r>
    </w:p>
    <w:p w14:paraId="1CA5E94E">
      <w:pPr>
        <w:pStyle w:val="4"/>
        <w:spacing w:before="240" w:after="240" w:line="240" w:lineRule="auto"/>
        <w:jc w:val="center"/>
        <w:rPr>
          <w:rFonts w:hint="eastAsia" w:ascii="黑体" w:hAnsi="黑体" w:cs="宋体"/>
          <w:b w:val="0"/>
          <w:bCs w:val="0"/>
          <w:sz w:val="21"/>
          <w:szCs w:val="21"/>
        </w:rPr>
      </w:pPr>
      <w:r>
        <w:rPr>
          <w:rFonts w:ascii="Times New Roman" w:hAnsi="Times New Roman" w:cs="Times New Roman"/>
          <w:sz w:val="21"/>
          <w:szCs w:val="21"/>
        </w:rPr>
        <w:t>7</w:t>
      </w:r>
      <w:r>
        <w:rPr>
          <w:rFonts w:hint="eastAsia" w:ascii="宋体" w:hAnsi="宋体" w:eastAsia="宋体"/>
          <w:sz w:val="21"/>
          <w:szCs w:val="21"/>
        </w:rPr>
        <w:t>.</w:t>
      </w:r>
      <w:r>
        <w:rPr>
          <w:rFonts w:ascii="Times New Roman" w:hAnsi="Times New Roman" w:cs="Times New Roman"/>
          <w:sz w:val="21"/>
          <w:szCs w:val="21"/>
        </w:rPr>
        <w:t>1</w:t>
      </w:r>
      <w:r>
        <w:rPr>
          <w:rFonts w:hint="eastAsia" w:ascii="黑体" w:hAnsi="黑体"/>
          <w:b w:val="0"/>
          <w:sz w:val="21"/>
          <w:szCs w:val="21"/>
        </w:rPr>
        <w:t xml:space="preserve">  </w:t>
      </w:r>
      <w:r>
        <w:rPr>
          <w:rFonts w:hint="eastAsia" w:ascii="黑体" w:hAnsi="黑体" w:eastAsia="黑体"/>
          <w:b w:val="0"/>
          <w:sz w:val="21"/>
          <w:szCs w:val="21"/>
        </w:rPr>
        <w:t>一般规定</w:t>
      </w:r>
    </w:p>
    <w:p w14:paraId="7A0E4729">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2</w:t>
      </w:r>
      <w:r>
        <w:rPr>
          <w:rFonts w:hint="eastAsia"/>
          <w:szCs w:val="21"/>
        </w:rPr>
        <w:t xml:space="preserve"> </w:t>
      </w:r>
      <w:r>
        <w:rPr>
          <w:szCs w:val="21"/>
        </w:rPr>
        <w:t xml:space="preserve"> </w:t>
      </w:r>
      <w:r>
        <w:rPr>
          <w:rFonts w:hint="eastAsia"/>
          <w:szCs w:val="21"/>
        </w:rPr>
        <w:t>欧标</w:t>
      </w:r>
      <w:r>
        <w:rPr>
          <w:szCs w:val="21"/>
        </w:rPr>
        <w:t>EN13501-1</w:t>
      </w:r>
      <w:r>
        <w:rPr>
          <w:rFonts w:hint="eastAsia"/>
          <w:szCs w:val="21"/>
        </w:rPr>
        <w:t>等级划分：</w:t>
      </w:r>
    </w:p>
    <w:p w14:paraId="0F3FBC6F">
      <w:pPr>
        <w:spacing w:line="240" w:lineRule="auto"/>
        <w:rPr>
          <w:szCs w:val="21"/>
        </w:rPr>
      </w:pPr>
      <w:r>
        <w:rPr>
          <w:rFonts w:hint="eastAsia"/>
          <w:szCs w:val="21"/>
        </w:rPr>
        <w:t>燃烧防火等级</w:t>
      </w:r>
      <w:r>
        <w:rPr>
          <w:szCs w:val="21"/>
        </w:rPr>
        <w:t>A1</w:t>
      </w:r>
      <w:r>
        <w:rPr>
          <w:rFonts w:hint="eastAsia"/>
          <w:szCs w:val="21"/>
        </w:rPr>
        <w:t>、</w:t>
      </w:r>
      <w:r>
        <w:rPr>
          <w:szCs w:val="21"/>
        </w:rPr>
        <w:t>A2</w:t>
      </w:r>
      <w:r>
        <w:rPr>
          <w:rFonts w:hint="eastAsia"/>
          <w:szCs w:val="21"/>
        </w:rPr>
        <w:t>、</w:t>
      </w:r>
      <w:r>
        <w:rPr>
          <w:szCs w:val="21"/>
        </w:rPr>
        <w:t>B</w:t>
      </w:r>
      <w:r>
        <w:rPr>
          <w:rFonts w:hint="eastAsia"/>
          <w:szCs w:val="21"/>
        </w:rPr>
        <w:t>、</w:t>
      </w:r>
      <w:r>
        <w:rPr>
          <w:szCs w:val="21"/>
        </w:rPr>
        <w:t>C</w:t>
      </w:r>
      <w:r>
        <w:rPr>
          <w:rFonts w:hint="eastAsia"/>
          <w:szCs w:val="21"/>
        </w:rPr>
        <w:t>、</w:t>
      </w:r>
      <w:r>
        <w:rPr>
          <w:szCs w:val="21"/>
        </w:rPr>
        <w:t>D</w:t>
      </w:r>
      <w:r>
        <w:rPr>
          <w:rFonts w:hint="eastAsia"/>
          <w:szCs w:val="21"/>
        </w:rPr>
        <w:t>、</w:t>
      </w:r>
      <w:r>
        <w:rPr>
          <w:szCs w:val="21"/>
        </w:rPr>
        <w:t>E</w:t>
      </w:r>
      <w:r>
        <w:rPr>
          <w:rFonts w:hint="eastAsia"/>
          <w:szCs w:val="21"/>
        </w:rPr>
        <w:t>、</w:t>
      </w:r>
      <w:r>
        <w:rPr>
          <w:szCs w:val="21"/>
        </w:rPr>
        <w:t>F</w:t>
      </w:r>
      <w:r>
        <w:rPr>
          <w:rFonts w:hint="eastAsia"/>
          <w:szCs w:val="21"/>
        </w:rPr>
        <w:t>或</w:t>
      </w:r>
      <w:r>
        <w:rPr>
          <w:szCs w:val="21"/>
        </w:rPr>
        <w:t>A1fl</w:t>
      </w:r>
      <w:r>
        <w:rPr>
          <w:rFonts w:hint="eastAsia"/>
          <w:szCs w:val="21"/>
        </w:rPr>
        <w:t>、</w:t>
      </w:r>
      <w:r>
        <w:rPr>
          <w:szCs w:val="21"/>
        </w:rPr>
        <w:t>A2fl</w:t>
      </w:r>
      <w:r>
        <w:rPr>
          <w:rFonts w:hint="eastAsia"/>
          <w:szCs w:val="21"/>
        </w:rPr>
        <w:t>、</w:t>
      </w:r>
      <w:r>
        <w:rPr>
          <w:szCs w:val="21"/>
        </w:rPr>
        <w:t>Bfl</w:t>
      </w:r>
      <w:r>
        <w:rPr>
          <w:rFonts w:hint="eastAsia"/>
          <w:szCs w:val="21"/>
        </w:rPr>
        <w:t>、</w:t>
      </w:r>
      <w:r>
        <w:rPr>
          <w:szCs w:val="21"/>
        </w:rPr>
        <w:t>Cfl</w:t>
      </w:r>
      <w:r>
        <w:rPr>
          <w:rFonts w:hint="eastAsia"/>
          <w:szCs w:val="21"/>
        </w:rPr>
        <w:t>、</w:t>
      </w:r>
      <w:r>
        <w:rPr>
          <w:szCs w:val="21"/>
        </w:rPr>
        <w:t>Dfl</w:t>
      </w:r>
      <w:r>
        <w:rPr>
          <w:rFonts w:hint="eastAsia"/>
          <w:szCs w:val="21"/>
        </w:rPr>
        <w:t>、</w:t>
      </w:r>
      <w:r>
        <w:rPr>
          <w:szCs w:val="21"/>
        </w:rPr>
        <w:t>Efl</w:t>
      </w:r>
      <w:r>
        <w:rPr>
          <w:rFonts w:hint="eastAsia"/>
          <w:szCs w:val="21"/>
        </w:rPr>
        <w:t>、</w:t>
      </w:r>
      <w:r>
        <w:rPr>
          <w:szCs w:val="21"/>
        </w:rPr>
        <w:t>Ffl</w:t>
      </w:r>
      <w:r>
        <w:rPr>
          <w:rFonts w:hint="eastAsia"/>
          <w:szCs w:val="21"/>
        </w:rPr>
        <w:t>或</w:t>
      </w:r>
      <w:r>
        <w:rPr>
          <w:szCs w:val="21"/>
        </w:rPr>
        <w:t>A1L</w:t>
      </w:r>
      <w:r>
        <w:rPr>
          <w:rFonts w:hint="eastAsia"/>
          <w:szCs w:val="21"/>
        </w:rPr>
        <w:t>、</w:t>
      </w:r>
      <w:r>
        <w:rPr>
          <w:szCs w:val="21"/>
        </w:rPr>
        <w:t>A2L</w:t>
      </w:r>
      <w:r>
        <w:rPr>
          <w:rFonts w:hint="eastAsia"/>
          <w:szCs w:val="21"/>
        </w:rPr>
        <w:t>、</w:t>
      </w:r>
      <w:r>
        <w:rPr>
          <w:szCs w:val="21"/>
        </w:rPr>
        <w:t>BL</w:t>
      </w:r>
      <w:r>
        <w:rPr>
          <w:rFonts w:hint="eastAsia"/>
          <w:szCs w:val="21"/>
        </w:rPr>
        <w:t>、</w:t>
      </w:r>
      <w:r>
        <w:rPr>
          <w:szCs w:val="21"/>
        </w:rPr>
        <w:t>CL</w:t>
      </w:r>
      <w:r>
        <w:rPr>
          <w:rFonts w:hint="eastAsia"/>
          <w:szCs w:val="21"/>
        </w:rPr>
        <w:t>、</w:t>
      </w:r>
      <w:r>
        <w:rPr>
          <w:szCs w:val="21"/>
        </w:rPr>
        <w:t>DL</w:t>
      </w:r>
      <w:r>
        <w:rPr>
          <w:rFonts w:hint="eastAsia"/>
          <w:szCs w:val="21"/>
        </w:rPr>
        <w:t>、</w:t>
      </w:r>
      <w:r>
        <w:rPr>
          <w:szCs w:val="21"/>
        </w:rPr>
        <w:t>EL</w:t>
      </w:r>
      <w:r>
        <w:rPr>
          <w:rFonts w:hint="eastAsia"/>
          <w:szCs w:val="21"/>
        </w:rPr>
        <w:t>、</w:t>
      </w:r>
      <w:r>
        <w:rPr>
          <w:szCs w:val="21"/>
        </w:rPr>
        <w:t>FL</w:t>
      </w:r>
      <w:r>
        <w:rPr>
          <w:rFonts w:hint="eastAsia"/>
          <w:szCs w:val="21"/>
        </w:rPr>
        <w:t>七个级别；</w:t>
      </w:r>
    </w:p>
    <w:p w14:paraId="16639986">
      <w:pPr>
        <w:spacing w:line="240" w:lineRule="auto"/>
        <w:rPr>
          <w:szCs w:val="21"/>
        </w:rPr>
      </w:pPr>
      <w:r>
        <w:rPr>
          <w:rFonts w:hint="eastAsia"/>
          <w:szCs w:val="21"/>
        </w:rPr>
        <w:t>产烟附加等级</w:t>
      </w:r>
      <w:r>
        <w:rPr>
          <w:szCs w:val="21"/>
        </w:rPr>
        <w:t>s1</w:t>
      </w:r>
      <w:r>
        <w:rPr>
          <w:rFonts w:hint="eastAsia"/>
          <w:szCs w:val="21"/>
        </w:rPr>
        <w:t>、</w:t>
      </w:r>
      <w:r>
        <w:rPr>
          <w:szCs w:val="21"/>
        </w:rPr>
        <w:t>s2</w:t>
      </w:r>
      <w:r>
        <w:rPr>
          <w:rFonts w:hint="eastAsia"/>
          <w:szCs w:val="21"/>
        </w:rPr>
        <w:t>、</w:t>
      </w:r>
      <w:r>
        <w:rPr>
          <w:szCs w:val="21"/>
        </w:rPr>
        <w:t>s3</w:t>
      </w:r>
      <w:r>
        <w:rPr>
          <w:rFonts w:hint="eastAsia"/>
          <w:szCs w:val="21"/>
        </w:rPr>
        <w:t>；</w:t>
      </w:r>
    </w:p>
    <w:p w14:paraId="2B6D2160">
      <w:pPr>
        <w:spacing w:line="240" w:lineRule="auto"/>
        <w:rPr>
          <w:szCs w:val="21"/>
        </w:rPr>
      </w:pPr>
      <w:r>
        <w:rPr>
          <w:rFonts w:hint="eastAsia"/>
          <w:szCs w:val="21"/>
        </w:rPr>
        <w:t>燃烧滴落物</w:t>
      </w:r>
      <w:r>
        <w:rPr>
          <w:szCs w:val="21"/>
        </w:rPr>
        <w:t>/</w:t>
      </w:r>
      <w:r>
        <w:rPr>
          <w:rFonts w:hint="eastAsia"/>
          <w:szCs w:val="21"/>
        </w:rPr>
        <w:t>微粒的附加等级</w:t>
      </w:r>
      <w:r>
        <w:rPr>
          <w:szCs w:val="21"/>
        </w:rPr>
        <w:t>d0</w:t>
      </w:r>
      <w:r>
        <w:rPr>
          <w:rFonts w:hint="eastAsia"/>
          <w:szCs w:val="21"/>
        </w:rPr>
        <w:t>、</w:t>
      </w:r>
      <w:r>
        <w:rPr>
          <w:szCs w:val="21"/>
        </w:rPr>
        <w:t>d1</w:t>
      </w:r>
      <w:r>
        <w:rPr>
          <w:rFonts w:hint="eastAsia"/>
          <w:szCs w:val="21"/>
        </w:rPr>
        <w:t>、</w:t>
      </w:r>
      <w:r>
        <w:rPr>
          <w:szCs w:val="21"/>
        </w:rPr>
        <w:t>d2</w:t>
      </w:r>
    </w:p>
    <w:p w14:paraId="7DA2A6A2">
      <w:pPr>
        <w:spacing w:line="240" w:lineRule="auto"/>
        <w:rPr>
          <w:szCs w:val="21"/>
        </w:rPr>
      </w:pPr>
      <w:r>
        <w:rPr>
          <w:rFonts w:hint="eastAsia"/>
          <w:szCs w:val="21"/>
        </w:rPr>
        <w:t>一般建材</w:t>
      </w:r>
      <w:r>
        <w:rPr>
          <w:szCs w:val="21"/>
        </w:rPr>
        <w:t>EN13501-1</w:t>
      </w:r>
      <w:r>
        <w:rPr>
          <w:rFonts w:hint="eastAsia"/>
          <w:szCs w:val="21"/>
        </w:rPr>
        <w:t>防火等级测试标准</w:t>
      </w:r>
    </w:p>
    <w:p w14:paraId="3781229D">
      <w:pPr>
        <w:spacing w:line="240" w:lineRule="auto"/>
        <w:rPr>
          <w:szCs w:val="21"/>
        </w:rPr>
      </w:pPr>
      <w:r>
        <w:rPr>
          <w:szCs w:val="21"/>
        </w:rPr>
        <w:t>EN13501-1 A1</w:t>
      </w:r>
      <w:r>
        <w:rPr>
          <w:rFonts w:hint="eastAsia"/>
          <w:szCs w:val="21"/>
        </w:rPr>
        <w:t>级：根据</w:t>
      </w:r>
      <w:r>
        <w:rPr>
          <w:szCs w:val="21"/>
        </w:rPr>
        <w:t>EN ISO 1182</w:t>
      </w:r>
      <w:r>
        <w:rPr>
          <w:rFonts w:hint="eastAsia"/>
          <w:szCs w:val="21"/>
        </w:rPr>
        <w:t>及</w:t>
      </w:r>
      <w:r>
        <w:rPr>
          <w:szCs w:val="21"/>
        </w:rPr>
        <w:t>EN ISO 1716</w:t>
      </w:r>
      <w:r>
        <w:rPr>
          <w:rFonts w:hint="eastAsia"/>
          <w:szCs w:val="21"/>
        </w:rPr>
        <w:t>标准进行测试并符合要求。</w:t>
      </w:r>
    </w:p>
    <w:p w14:paraId="323C9377">
      <w:pPr>
        <w:spacing w:line="240" w:lineRule="auto"/>
        <w:rPr>
          <w:szCs w:val="21"/>
        </w:rPr>
      </w:pPr>
      <w:r>
        <w:rPr>
          <w:szCs w:val="21"/>
        </w:rPr>
        <w:t>EN13501-1 A2</w:t>
      </w:r>
      <w:r>
        <w:rPr>
          <w:rFonts w:hint="eastAsia"/>
          <w:szCs w:val="21"/>
        </w:rPr>
        <w:t>级：根据</w:t>
      </w:r>
      <w:r>
        <w:rPr>
          <w:szCs w:val="21"/>
        </w:rPr>
        <w:t>EN ISO 1182</w:t>
      </w:r>
      <w:r>
        <w:rPr>
          <w:rFonts w:hint="eastAsia"/>
          <w:szCs w:val="21"/>
        </w:rPr>
        <w:t>、</w:t>
      </w:r>
      <w:r>
        <w:rPr>
          <w:szCs w:val="21"/>
        </w:rPr>
        <w:t>EN ISO 1716</w:t>
      </w:r>
      <w:r>
        <w:rPr>
          <w:rFonts w:hint="eastAsia"/>
          <w:szCs w:val="21"/>
        </w:rPr>
        <w:t>及</w:t>
      </w:r>
      <w:r>
        <w:rPr>
          <w:szCs w:val="21"/>
        </w:rPr>
        <w:t>EN ISO 13823</w:t>
      </w:r>
      <w:r>
        <w:rPr>
          <w:rFonts w:hint="eastAsia"/>
          <w:szCs w:val="21"/>
        </w:rPr>
        <w:t>标准进行测试并符合要求。</w:t>
      </w:r>
    </w:p>
    <w:p w14:paraId="08B5A430">
      <w:pPr>
        <w:spacing w:line="240" w:lineRule="auto"/>
        <w:rPr>
          <w:szCs w:val="21"/>
        </w:rPr>
      </w:pPr>
      <w:r>
        <w:rPr>
          <w:szCs w:val="21"/>
        </w:rPr>
        <w:t>EN13501-1 B</w:t>
      </w:r>
      <w:r>
        <w:rPr>
          <w:rFonts w:hint="eastAsia"/>
          <w:szCs w:val="21"/>
        </w:rPr>
        <w:t>、</w:t>
      </w:r>
      <w:r>
        <w:rPr>
          <w:szCs w:val="21"/>
        </w:rPr>
        <w:t>C</w:t>
      </w:r>
      <w:r>
        <w:rPr>
          <w:rFonts w:hint="eastAsia"/>
          <w:szCs w:val="21"/>
        </w:rPr>
        <w:t>、</w:t>
      </w:r>
      <w:r>
        <w:rPr>
          <w:szCs w:val="21"/>
        </w:rPr>
        <w:t>D</w:t>
      </w:r>
      <w:r>
        <w:rPr>
          <w:rFonts w:hint="eastAsia"/>
          <w:szCs w:val="21"/>
        </w:rPr>
        <w:t>级：</w:t>
      </w:r>
      <w:r>
        <w:rPr>
          <w:szCs w:val="21"/>
        </w:rPr>
        <w:t xml:space="preserve"> </w:t>
      </w:r>
      <w:r>
        <w:rPr>
          <w:rFonts w:hint="eastAsia"/>
          <w:szCs w:val="21"/>
        </w:rPr>
        <w:t>根据</w:t>
      </w:r>
      <w:r>
        <w:rPr>
          <w:szCs w:val="21"/>
        </w:rPr>
        <w:t>EN ISO 13823</w:t>
      </w:r>
      <w:r>
        <w:rPr>
          <w:rFonts w:hint="eastAsia"/>
          <w:szCs w:val="21"/>
        </w:rPr>
        <w:t>、</w:t>
      </w:r>
      <w:r>
        <w:rPr>
          <w:szCs w:val="21"/>
        </w:rPr>
        <w:t>EN ISO 11925-2</w:t>
      </w:r>
      <w:r>
        <w:rPr>
          <w:rFonts w:hint="eastAsia"/>
          <w:szCs w:val="21"/>
        </w:rPr>
        <w:t>标准进行测试并符合要求。</w:t>
      </w:r>
    </w:p>
    <w:p w14:paraId="258649EC">
      <w:pPr>
        <w:spacing w:line="240" w:lineRule="auto"/>
        <w:rPr>
          <w:szCs w:val="21"/>
        </w:rPr>
      </w:pPr>
      <w:r>
        <w:rPr>
          <w:szCs w:val="21"/>
        </w:rPr>
        <w:t>EN13501-1 E</w:t>
      </w:r>
      <w:r>
        <w:rPr>
          <w:rFonts w:hint="eastAsia"/>
          <w:szCs w:val="21"/>
        </w:rPr>
        <w:t>级：根据</w:t>
      </w:r>
      <w:r>
        <w:rPr>
          <w:szCs w:val="21"/>
        </w:rPr>
        <w:t>EN ISO 11925-2</w:t>
      </w:r>
      <w:r>
        <w:rPr>
          <w:rFonts w:hint="eastAsia"/>
          <w:szCs w:val="21"/>
        </w:rPr>
        <w:t>标准进行测试并符合要求。</w:t>
      </w:r>
    </w:p>
    <w:p w14:paraId="46A93E3D">
      <w:pPr>
        <w:spacing w:line="240" w:lineRule="auto"/>
        <w:rPr>
          <w:szCs w:val="21"/>
        </w:rPr>
      </w:pPr>
      <w:r>
        <w:rPr>
          <w:szCs w:val="21"/>
        </w:rPr>
        <w:t>EN13501-1 F</w:t>
      </w:r>
      <w:r>
        <w:rPr>
          <w:rFonts w:hint="eastAsia"/>
          <w:szCs w:val="21"/>
        </w:rPr>
        <w:t>级：根据</w:t>
      </w:r>
      <w:r>
        <w:rPr>
          <w:szCs w:val="21"/>
        </w:rPr>
        <w:t>EN ISO 11925-2</w:t>
      </w:r>
      <w:r>
        <w:rPr>
          <w:rFonts w:hint="eastAsia"/>
          <w:szCs w:val="21"/>
        </w:rPr>
        <w:t>标准进行测试但不符合要求。</w:t>
      </w:r>
    </w:p>
    <w:p w14:paraId="3FBC5008">
      <w:pPr>
        <w:spacing w:line="240" w:lineRule="auto"/>
        <w:rPr>
          <w:szCs w:val="21"/>
        </w:rPr>
      </w:pPr>
      <w:r>
        <w:rPr>
          <w:rFonts w:hint="eastAsia"/>
          <w:szCs w:val="21"/>
        </w:rPr>
        <w:t>在欧洲建筑领域，所有建材产品包括地板、管道保温产品在内的防火性能均需要满足</w:t>
      </w:r>
      <w:r>
        <w:rPr>
          <w:szCs w:val="21"/>
        </w:rPr>
        <w:t>EN13501-1</w:t>
      </w:r>
      <w:r>
        <w:rPr>
          <w:rFonts w:hint="eastAsia"/>
          <w:szCs w:val="21"/>
        </w:rPr>
        <w:t>的要求。</w:t>
      </w:r>
      <w:r>
        <w:rPr>
          <w:szCs w:val="21"/>
        </w:rPr>
        <w:t>EN13501-1</w:t>
      </w:r>
      <w:r>
        <w:rPr>
          <w:rFonts w:hint="eastAsia"/>
          <w:szCs w:val="21"/>
        </w:rPr>
        <w:t>防火等级划分为七个等级</w:t>
      </w:r>
      <w:r>
        <w:rPr>
          <w:szCs w:val="21"/>
        </w:rPr>
        <w:t>A1</w:t>
      </w:r>
      <w:r>
        <w:rPr>
          <w:rFonts w:hint="eastAsia"/>
          <w:szCs w:val="21"/>
        </w:rPr>
        <w:t>，</w:t>
      </w:r>
      <w:r>
        <w:rPr>
          <w:szCs w:val="21"/>
        </w:rPr>
        <w:t>A2</w:t>
      </w:r>
      <w:r>
        <w:rPr>
          <w:rFonts w:hint="eastAsia"/>
          <w:szCs w:val="21"/>
        </w:rPr>
        <w:t>，</w:t>
      </w:r>
      <w:r>
        <w:rPr>
          <w:szCs w:val="21"/>
        </w:rPr>
        <w:t>B</w:t>
      </w:r>
      <w:r>
        <w:rPr>
          <w:rFonts w:hint="eastAsia"/>
          <w:szCs w:val="21"/>
        </w:rPr>
        <w:t>，</w:t>
      </w:r>
      <w:r>
        <w:rPr>
          <w:szCs w:val="21"/>
        </w:rPr>
        <w:t>C</w:t>
      </w:r>
      <w:r>
        <w:rPr>
          <w:rFonts w:hint="eastAsia"/>
          <w:szCs w:val="21"/>
        </w:rPr>
        <w:t>，</w:t>
      </w:r>
      <w:r>
        <w:rPr>
          <w:szCs w:val="21"/>
        </w:rPr>
        <w:t>D</w:t>
      </w:r>
      <w:r>
        <w:rPr>
          <w:rFonts w:hint="eastAsia"/>
          <w:szCs w:val="21"/>
        </w:rPr>
        <w:t>，</w:t>
      </w:r>
      <w:r>
        <w:rPr>
          <w:szCs w:val="21"/>
        </w:rPr>
        <w:t>E</w:t>
      </w:r>
      <w:r>
        <w:rPr>
          <w:rFonts w:hint="eastAsia"/>
          <w:szCs w:val="21"/>
        </w:rPr>
        <w:t>，</w:t>
      </w:r>
      <w:r>
        <w:rPr>
          <w:szCs w:val="21"/>
        </w:rPr>
        <w:t>F</w:t>
      </w:r>
      <w:r>
        <w:rPr>
          <w:rFonts w:hint="eastAsia"/>
          <w:szCs w:val="21"/>
        </w:rPr>
        <w:t>，其中</w:t>
      </w:r>
      <w:r>
        <w:rPr>
          <w:szCs w:val="21"/>
        </w:rPr>
        <w:t>F</w:t>
      </w:r>
      <w:r>
        <w:rPr>
          <w:rFonts w:hint="eastAsia"/>
          <w:szCs w:val="21"/>
        </w:rPr>
        <w:t>级产品要求最低，一般不建议使用在建筑中，不同的领域或者应用场景，对产品的阻燃等级要求也有差异。应符合欧洲消防标准</w:t>
      </w:r>
      <w:r>
        <w:rPr>
          <w:szCs w:val="21"/>
        </w:rPr>
        <w:t>EN 13501</w:t>
      </w:r>
      <w:r>
        <w:rPr>
          <w:rFonts w:hint="eastAsia"/>
          <w:szCs w:val="21"/>
        </w:rPr>
        <w:t>的相关要求，特别是关于材料反应对火的分类，确保光伏系统的安装和使用不会增加火灾风险，同时保障人员财产的安全。</w:t>
      </w:r>
    </w:p>
    <w:p w14:paraId="551C4196">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 xml:space="preserve">本条是对建筑节能工程验收程序、组织和参加人员的具体规定。参加工程施工质量验收的各方人员资格包括岗位、专业和技术职称等应符合国家、行业或地方有关法律法规及规范标准的规定，其验收的程序和组织与现行国家标准《建筑工程施工质量验收统一标准》GB </w:t>
      </w:r>
      <w:r>
        <w:rPr>
          <w:rFonts w:hint="default"/>
          <w:szCs w:val="21"/>
        </w:rPr>
        <w:t>50300</w:t>
      </w:r>
      <w:r>
        <w:rPr>
          <w:rFonts w:hint="eastAsia"/>
          <w:szCs w:val="21"/>
        </w:rPr>
        <w:t>的规定一致，即应由监理单位主持，会同参与工程建设各方共同进行验收。鉴于在工程实际中常出现施工现场未严格落实节能设计措施或因设计深度不足导致施工结果达不到设计要求，甚至不满足强条的情况，导致设计被迫降低节能指标、不得已只能按现场实际重新核算节能效果，增加规定设计人员应参与分项验收，及时发现施工问题，避免降低节能标准。随着施工图审查环节的取消，设计单位的责任意识需要进一步增强，应加大设计单位对施工和验收过程的参与度。建设单位作为工程质量的第一责任人，也应参与重要的分部工程验收。</w:t>
      </w:r>
    </w:p>
    <w:p w14:paraId="10C022D8">
      <w:pPr>
        <w:spacing w:line="240" w:lineRule="auto"/>
        <w:rPr>
          <w:szCs w:val="21"/>
        </w:rPr>
      </w:pPr>
      <w:r>
        <w:rPr>
          <w:rFonts w:hint="eastAsia"/>
          <w:szCs w:val="21"/>
        </w:rPr>
        <w:t xml:space="preserve">按照《建筑节能工程施工质量验收标准 [附条文说明]》GB </w:t>
      </w:r>
      <w:r>
        <w:rPr>
          <w:rFonts w:hint="default"/>
          <w:szCs w:val="21"/>
        </w:rPr>
        <w:t>50411</w:t>
      </w:r>
      <w:r>
        <w:rPr>
          <w:rFonts w:hint="eastAsia"/>
          <w:szCs w:val="21"/>
        </w:rPr>
        <w:t xml:space="preserve"> </w:t>
      </w:r>
      <w:r>
        <w:rPr>
          <w:rFonts w:hint="default"/>
          <w:szCs w:val="21"/>
        </w:rPr>
        <w:t>18</w:t>
      </w:r>
      <w:r>
        <w:rPr>
          <w:rFonts w:hint="eastAsia"/>
          <w:szCs w:val="21"/>
        </w:rPr>
        <w:t>.</w:t>
      </w:r>
      <w:r>
        <w:rPr>
          <w:rFonts w:hint="default"/>
          <w:szCs w:val="21"/>
        </w:rPr>
        <w:t>0</w:t>
      </w:r>
      <w:r>
        <w:rPr>
          <w:rFonts w:hint="eastAsia"/>
          <w:szCs w:val="21"/>
        </w:rPr>
        <w:t>.</w:t>
      </w:r>
      <w:r>
        <w:rPr>
          <w:rFonts w:hint="default"/>
          <w:szCs w:val="21"/>
        </w:rPr>
        <w:t>2</w:t>
      </w:r>
      <w:r>
        <w:rPr>
          <w:rFonts w:hint="eastAsia"/>
          <w:szCs w:val="21"/>
        </w:rPr>
        <w:t xml:space="preserve"> </w:t>
      </w:r>
      <w:r>
        <w:rPr>
          <w:rFonts w:hint="default"/>
          <w:szCs w:val="21"/>
        </w:rPr>
        <w:t>2</w:t>
      </w:r>
      <w:r>
        <w:rPr>
          <w:rFonts w:hint="eastAsia"/>
          <w:szCs w:val="21"/>
        </w:rPr>
        <w:t xml:space="preserve">和《建筑节能工程施工质量验收标准》SJG </w:t>
      </w:r>
      <w:r>
        <w:rPr>
          <w:rFonts w:hint="default"/>
          <w:szCs w:val="21"/>
        </w:rPr>
        <w:t>141</w:t>
      </w:r>
      <w:r>
        <w:rPr>
          <w:rFonts w:hint="eastAsia"/>
          <w:szCs w:val="21"/>
        </w:rPr>
        <w:t xml:space="preserve"> </w:t>
      </w:r>
      <w:r>
        <w:rPr>
          <w:rFonts w:hint="default"/>
          <w:szCs w:val="21"/>
        </w:rPr>
        <w:t>13</w:t>
      </w:r>
      <w:r>
        <w:rPr>
          <w:rFonts w:hint="eastAsia"/>
          <w:szCs w:val="21"/>
        </w:rPr>
        <w:t>.</w:t>
      </w:r>
      <w:r>
        <w:rPr>
          <w:rFonts w:hint="default"/>
          <w:szCs w:val="21"/>
        </w:rPr>
        <w:t>0</w:t>
      </w:r>
      <w:r>
        <w:rPr>
          <w:rFonts w:hint="eastAsia"/>
          <w:szCs w:val="21"/>
        </w:rPr>
        <w:t>.</w:t>
      </w:r>
      <w:r>
        <w:rPr>
          <w:rFonts w:hint="default"/>
          <w:szCs w:val="21"/>
        </w:rPr>
        <w:t>2</w:t>
      </w:r>
      <w:r>
        <w:rPr>
          <w:rFonts w:hint="eastAsia"/>
          <w:szCs w:val="21"/>
        </w:rPr>
        <w:t xml:space="preserve"> </w:t>
      </w:r>
      <w:r>
        <w:rPr>
          <w:rFonts w:hint="default"/>
          <w:szCs w:val="21"/>
        </w:rPr>
        <w:t>2</w:t>
      </w:r>
      <w:r>
        <w:rPr>
          <w:rFonts w:hint="eastAsia"/>
          <w:szCs w:val="21"/>
        </w:rPr>
        <w:t xml:space="preserve">，节能分项工程可由专监组织施工单位项目技术负责人进行验收；按照《光伏与建筑一体化发电系统验收规范》GB/T </w:t>
      </w:r>
      <w:r>
        <w:rPr>
          <w:rFonts w:hint="default"/>
          <w:szCs w:val="21"/>
        </w:rPr>
        <w:t>37655</w:t>
      </w:r>
      <w:r>
        <w:rPr>
          <w:rFonts w:hint="eastAsia"/>
          <w:szCs w:val="21"/>
        </w:rPr>
        <w:t xml:space="preserve"> </w:t>
      </w:r>
      <w:r>
        <w:rPr>
          <w:rFonts w:hint="default"/>
          <w:szCs w:val="21"/>
        </w:rPr>
        <w:t>4</w:t>
      </w:r>
      <w:r>
        <w:rPr>
          <w:rFonts w:hint="eastAsia"/>
          <w:szCs w:val="21"/>
        </w:rPr>
        <w:t>.</w:t>
      </w:r>
      <w:r>
        <w:rPr>
          <w:rFonts w:hint="default"/>
          <w:szCs w:val="21"/>
        </w:rPr>
        <w:t>2</w:t>
      </w:r>
      <w:r>
        <w:rPr>
          <w:rFonts w:hint="eastAsia"/>
          <w:szCs w:val="21"/>
        </w:rPr>
        <w:t>，BIPV应由总监组织施工单位项目经理进行验收，鉴于BIPV的先进性和重要性，建议市标从严要求。</w:t>
      </w:r>
    </w:p>
    <w:p w14:paraId="0221DB2A">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8</w:t>
      </w:r>
      <w:r>
        <w:rPr>
          <w:rFonts w:hint="eastAsia"/>
          <w:szCs w:val="21"/>
        </w:rPr>
        <w:t xml:space="preserve"> </w:t>
      </w:r>
      <w:r>
        <w:rPr>
          <w:szCs w:val="21"/>
        </w:rPr>
        <w:t xml:space="preserve"> </w:t>
      </w:r>
      <w:r>
        <w:rPr>
          <w:rFonts w:hint="eastAsia"/>
          <w:szCs w:val="21"/>
        </w:rPr>
        <w:t>太阳能光伏节能分项工程隐蔽验收的通用步骤：</w:t>
      </w:r>
    </w:p>
    <w:p w14:paraId="43853C43">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文档审查：审查安装图纸、设计规范和产品资料，确保施工过程中的所有材料和工艺都按照规定执行；</w:t>
      </w:r>
    </w:p>
    <w:p w14:paraId="24788FC4">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测试和试验：在隐蔽工程完成后，进行必要的电气测试和性能测试，如绝缘电阻测试、接地电阻测试等，确保系统安全可靠；</w:t>
      </w:r>
    </w:p>
    <w:p w14:paraId="209F4531">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验收记录：所有隐蔽验收工作应有详细记录，包括检查日期、检查内容、参与人员和检查结果，以便日后查询和维护。</w:t>
      </w:r>
    </w:p>
    <w:p w14:paraId="4825E34F">
      <w:pPr>
        <w:keepNext/>
        <w:keepLines/>
        <w:spacing w:before="240" w:after="240" w:line="240" w:lineRule="auto"/>
        <w:jc w:val="center"/>
        <w:outlineLvl w:val="2"/>
        <w:rPr>
          <w:rFonts w:hint="eastAsia" w:ascii="黑体" w:hAnsi="黑体" w:eastAsia="黑体"/>
          <w:bCs/>
          <w:szCs w:val="21"/>
        </w:rPr>
      </w:pPr>
      <w:r>
        <w:rPr>
          <w:rFonts w:eastAsia="等线"/>
          <w:b/>
          <w:bCs/>
          <w:szCs w:val="21"/>
        </w:rPr>
        <w:t>7</w:t>
      </w:r>
      <w:r>
        <w:rPr>
          <w:rFonts w:hint="eastAsia" w:ascii="宋体" w:hAnsi="宋体"/>
          <w:b/>
          <w:bCs/>
          <w:szCs w:val="21"/>
        </w:rPr>
        <w:t>.</w:t>
      </w:r>
      <w:r>
        <w:rPr>
          <w:rFonts w:eastAsia="等线"/>
          <w:b/>
          <w:bCs/>
          <w:szCs w:val="21"/>
        </w:rPr>
        <w:t>2</w:t>
      </w:r>
      <w:r>
        <w:rPr>
          <w:rFonts w:hint="eastAsia" w:ascii="黑体" w:hAnsi="黑体" w:eastAsia="等线"/>
          <w:bCs/>
          <w:szCs w:val="21"/>
        </w:rPr>
        <w:t xml:space="preserve">  </w:t>
      </w:r>
      <w:r>
        <w:rPr>
          <w:rFonts w:hint="eastAsia" w:ascii="黑体" w:hAnsi="黑体" w:eastAsia="黑体"/>
          <w:bCs/>
          <w:szCs w:val="21"/>
        </w:rPr>
        <w:t>太阳能光伏系统结构相关工程验收</w:t>
      </w:r>
    </w:p>
    <w:p w14:paraId="213A21BC">
      <w:pPr>
        <w:jc w:val="center"/>
        <w:rPr>
          <w:b/>
        </w:rPr>
      </w:pPr>
      <w:r>
        <w:rPr>
          <w:rFonts w:hint="eastAsia"/>
          <w:b/>
        </w:rPr>
        <w:t>Ⅰ 主控项目</w:t>
      </w:r>
    </w:p>
    <w:p w14:paraId="3DD77814">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《光伏发电工程验收规范》GB/T</w:t>
      </w:r>
      <w:r>
        <w:rPr>
          <w:rFonts w:hint="default"/>
          <w:szCs w:val="21"/>
        </w:rPr>
        <w:t>50796</w:t>
      </w:r>
      <w:r>
        <w:rPr>
          <w:rFonts w:hint="eastAsia"/>
          <w:szCs w:val="21"/>
        </w:rPr>
        <w:t>-</w:t>
      </w:r>
      <w:r>
        <w:rPr>
          <w:rFonts w:hint="default"/>
          <w:szCs w:val="21"/>
        </w:rPr>
        <w:t>2012</w:t>
      </w:r>
      <w:r>
        <w:rPr>
          <w:rFonts w:hint="eastAsia"/>
          <w:szCs w:val="21"/>
        </w:rPr>
        <w:t xml:space="preserve">要求光伏组件支架基础的验收应符合下列标准及规定：混凝土独立（条形）基础的验收应符合现行国家标准《混凝土结构工程施工质量验收规范》GB </w:t>
      </w:r>
      <w:r>
        <w:rPr>
          <w:rFonts w:hint="default"/>
          <w:szCs w:val="21"/>
        </w:rPr>
        <w:t>50204</w:t>
      </w:r>
      <w:r>
        <w:rPr>
          <w:rFonts w:hint="eastAsia"/>
          <w:szCs w:val="21"/>
        </w:rPr>
        <w:t>-</w:t>
      </w:r>
      <w:r>
        <w:rPr>
          <w:rFonts w:hint="default"/>
          <w:szCs w:val="21"/>
        </w:rPr>
        <w:t>2015</w:t>
      </w:r>
      <w:r>
        <w:rPr>
          <w:rFonts w:hint="eastAsia"/>
          <w:szCs w:val="21"/>
        </w:rPr>
        <w:t xml:space="preserve">的有关规定；桩基础的验收应符合现行国家标准《建筑地基基础工程施工质量验收规范》GB </w:t>
      </w:r>
      <w:r>
        <w:rPr>
          <w:rFonts w:hint="default"/>
          <w:szCs w:val="21"/>
        </w:rPr>
        <w:t>50202</w:t>
      </w:r>
      <w:r>
        <w:rPr>
          <w:rFonts w:hint="eastAsia"/>
          <w:szCs w:val="21"/>
        </w:rPr>
        <w:t>-</w:t>
      </w:r>
      <w:r>
        <w:rPr>
          <w:rFonts w:hint="default"/>
          <w:szCs w:val="21"/>
        </w:rPr>
        <w:t>2018</w:t>
      </w:r>
      <w:r>
        <w:rPr>
          <w:rFonts w:hint="eastAsia"/>
          <w:szCs w:val="21"/>
        </w:rPr>
        <w:t>的有关规定。桩基工程施工前应对放好的轴线和桩位进行复核，群桩桩位的放样允许偏差应为</w:t>
      </w:r>
      <w:r>
        <w:rPr>
          <w:rFonts w:hint="default"/>
          <w:szCs w:val="21"/>
        </w:rPr>
        <w:t>20</w:t>
      </w:r>
      <w:r>
        <w:rPr>
          <w:rFonts w:hint="eastAsia"/>
          <w:szCs w:val="21"/>
        </w:rPr>
        <w:t>mm，单排桩桩位的放样允许偏差应为</w:t>
      </w:r>
      <w:r>
        <w:rPr>
          <w:rFonts w:hint="default"/>
          <w:szCs w:val="21"/>
        </w:rPr>
        <w:t>10</w:t>
      </w:r>
      <w:r>
        <w:rPr>
          <w:rFonts w:hint="eastAsia"/>
          <w:szCs w:val="21"/>
        </w:rPr>
        <w:t>mm，预制桩（钢桩）的桩位偏差应符合下表所示的规定，斜桩倾斜度的偏差应为倾斜角正切值的</w:t>
      </w:r>
      <w:r>
        <w:rPr>
          <w:rFonts w:hint="default"/>
          <w:szCs w:val="21"/>
        </w:rPr>
        <w:t>15</w:t>
      </w:r>
      <w:r>
        <w:rPr>
          <w:rFonts w:hint="eastAsia"/>
          <w:szCs w:val="21"/>
        </w:rPr>
        <w:t>％。</w:t>
      </w:r>
    </w:p>
    <w:p w14:paraId="5F439014">
      <w:pPr>
        <w:spacing w:line="240" w:lineRule="auto"/>
        <w:rPr>
          <w:szCs w:val="21"/>
        </w:rPr>
      </w:pPr>
    </w:p>
    <w:p w14:paraId="1155F866">
      <w:pPr>
        <w:spacing w:line="240" w:lineRule="auto"/>
        <w:jc w:val="center"/>
        <w:rPr>
          <w:szCs w:val="21"/>
        </w:rPr>
      </w:pPr>
      <w:r>
        <w:rPr>
          <w:rFonts w:hint="eastAsia"/>
          <w:szCs w:val="21"/>
        </w:rPr>
        <w:t>表</w:t>
      </w:r>
      <w:r>
        <w:rPr>
          <w:rFonts w:hint="default"/>
          <w:szCs w:val="21"/>
        </w:rPr>
        <w:t>2</w:t>
      </w:r>
      <w:r>
        <w:rPr>
          <w:rFonts w:hint="eastAsia"/>
          <w:szCs w:val="21"/>
        </w:rPr>
        <w:t xml:space="preserve"> </w:t>
      </w:r>
      <w:r>
        <w:rPr>
          <w:rFonts w:hint="eastAsia" w:asciiTheme="minorHAnsi" w:hAnsiTheme="minorHAnsi" w:eastAsiaTheme="minorEastAsia" w:cstheme="minorBidi"/>
        </w:rPr>
        <w:t>预制桩（钢桩）的桩位允许偏差</w:t>
      </w:r>
    </w:p>
    <w:tbl>
      <w:tblPr>
        <w:tblStyle w:val="16"/>
        <w:tblW w:w="852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3190"/>
        <w:gridCol w:w="4261"/>
      </w:tblGrid>
      <w:tr w14:paraId="3566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vAlign w:val="center"/>
          </w:tcPr>
          <w:p w14:paraId="1D090CFE">
            <w:pPr>
              <w:spacing w:line="240" w:lineRule="auto"/>
              <w:jc w:val="center"/>
              <w:rPr>
                <w:kern w:val="0"/>
                <w:sz w:val="20"/>
                <w:szCs w:val="21"/>
              </w:rPr>
            </w:pPr>
            <w:r>
              <w:rPr>
                <w:rFonts w:hint="eastAsia"/>
                <w:kern w:val="0"/>
                <w:sz w:val="20"/>
                <w:szCs w:val="21"/>
              </w:rPr>
              <w:t>项目名称</w:t>
            </w:r>
          </w:p>
        </w:tc>
        <w:tc>
          <w:tcPr>
            <w:tcW w:w="4261" w:type="dxa"/>
            <w:vAlign w:val="center"/>
          </w:tcPr>
          <w:p w14:paraId="706D7FC6">
            <w:pPr>
              <w:spacing w:line="240" w:lineRule="auto"/>
              <w:jc w:val="center"/>
              <w:rPr>
                <w:kern w:val="0"/>
                <w:sz w:val="20"/>
                <w:szCs w:val="21"/>
              </w:rPr>
            </w:pPr>
            <w:r>
              <w:rPr>
                <w:rFonts w:hint="eastAsia"/>
                <w:kern w:val="0"/>
                <w:sz w:val="20"/>
                <w:szCs w:val="21"/>
              </w:rPr>
              <w:t>允许偏差（毫米）</w:t>
            </w:r>
          </w:p>
        </w:tc>
      </w:tr>
      <w:tr w14:paraId="1AF2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restart"/>
            <w:vAlign w:val="center"/>
          </w:tcPr>
          <w:p w14:paraId="06C837DD">
            <w:pPr>
              <w:spacing w:line="240" w:lineRule="auto"/>
              <w:jc w:val="center"/>
              <w:rPr>
                <w:kern w:val="0"/>
                <w:sz w:val="20"/>
                <w:szCs w:val="21"/>
              </w:rPr>
            </w:pPr>
            <w:r>
              <w:rPr>
                <w:rFonts w:hint="eastAsia"/>
                <w:kern w:val="0"/>
                <w:sz w:val="20"/>
                <w:szCs w:val="21"/>
              </w:rPr>
              <w:t>带有基础梁的桩</w:t>
            </w:r>
          </w:p>
        </w:tc>
        <w:tc>
          <w:tcPr>
            <w:tcW w:w="3190" w:type="dxa"/>
            <w:vAlign w:val="center"/>
          </w:tcPr>
          <w:p w14:paraId="571197FC">
            <w:pPr>
              <w:spacing w:line="240" w:lineRule="auto"/>
              <w:jc w:val="center"/>
              <w:rPr>
                <w:kern w:val="0"/>
                <w:sz w:val="20"/>
                <w:szCs w:val="21"/>
              </w:rPr>
            </w:pPr>
            <w:r>
              <w:rPr>
                <w:rFonts w:hint="eastAsia"/>
                <w:kern w:val="0"/>
                <w:sz w:val="20"/>
                <w:szCs w:val="21"/>
              </w:rPr>
              <w:t>垂直基础梁的中心线</w:t>
            </w:r>
          </w:p>
        </w:tc>
        <w:tc>
          <w:tcPr>
            <w:tcW w:w="4261" w:type="dxa"/>
            <w:vAlign w:val="center"/>
          </w:tcPr>
          <w:p w14:paraId="63F00E3F">
            <w:pPr>
              <w:spacing w:line="240" w:lineRule="auto"/>
              <w:jc w:val="center"/>
              <w:rPr>
                <w:kern w:val="0"/>
                <w:sz w:val="20"/>
                <w:szCs w:val="21"/>
              </w:rPr>
            </w:pPr>
            <w:r>
              <w:rPr>
                <w:rFonts w:hint="eastAsia"/>
                <w:kern w:val="0"/>
                <w:sz w:val="20"/>
                <w:szCs w:val="21"/>
              </w:rPr>
              <w:t>≤</w:t>
            </w:r>
            <w:r>
              <w:rPr>
                <w:rFonts w:hint="default"/>
                <w:kern w:val="0"/>
                <w:sz w:val="20"/>
                <w:szCs w:val="21"/>
              </w:rPr>
              <w:t>100</w:t>
            </w:r>
            <w:r>
              <w:rPr>
                <w:rFonts w:hint="eastAsia"/>
                <w:kern w:val="0"/>
                <w:sz w:val="20"/>
                <w:szCs w:val="21"/>
              </w:rPr>
              <w:t>+</w:t>
            </w:r>
            <w:r>
              <w:rPr>
                <w:rFonts w:hint="default"/>
                <w:kern w:val="0"/>
                <w:sz w:val="20"/>
                <w:szCs w:val="21"/>
              </w:rPr>
              <w:t>0</w:t>
            </w:r>
            <w:r>
              <w:rPr>
                <w:rFonts w:hint="eastAsia"/>
                <w:kern w:val="0"/>
                <w:sz w:val="20"/>
                <w:szCs w:val="21"/>
              </w:rPr>
              <w:t>.</w:t>
            </w:r>
            <w:r>
              <w:rPr>
                <w:rFonts w:hint="default"/>
                <w:kern w:val="0"/>
                <w:sz w:val="20"/>
                <w:szCs w:val="21"/>
              </w:rPr>
              <w:t>01</w:t>
            </w:r>
            <w:r>
              <w:rPr>
                <w:rFonts w:hint="eastAsia"/>
                <w:i/>
                <w:iCs/>
                <w:kern w:val="0"/>
                <w:sz w:val="20"/>
                <w:szCs w:val="21"/>
              </w:rPr>
              <w:t>H</w:t>
            </w:r>
          </w:p>
        </w:tc>
      </w:tr>
      <w:tr w14:paraId="7080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vAlign w:val="center"/>
          </w:tcPr>
          <w:p w14:paraId="6C488150">
            <w:pPr>
              <w:spacing w:line="240" w:lineRule="auto"/>
              <w:jc w:val="center"/>
              <w:rPr>
                <w:kern w:val="0"/>
                <w:sz w:val="20"/>
                <w:szCs w:val="21"/>
              </w:rPr>
            </w:pPr>
          </w:p>
        </w:tc>
        <w:tc>
          <w:tcPr>
            <w:tcW w:w="3190" w:type="dxa"/>
            <w:vAlign w:val="center"/>
          </w:tcPr>
          <w:p w14:paraId="34F4786A">
            <w:pPr>
              <w:spacing w:line="240" w:lineRule="auto"/>
              <w:jc w:val="center"/>
              <w:rPr>
                <w:kern w:val="0"/>
                <w:sz w:val="20"/>
                <w:szCs w:val="21"/>
              </w:rPr>
            </w:pPr>
            <w:r>
              <w:rPr>
                <w:rFonts w:hint="eastAsia"/>
                <w:kern w:val="0"/>
                <w:sz w:val="20"/>
                <w:szCs w:val="21"/>
              </w:rPr>
              <w:t>沿基础梁的中心线</w:t>
            </w:r>
          </w:p>
        </w:tc>
        <w:tc>
          <w:tcPr>
            <w:tcW w:w="4261" w:type="dxa"/>
            <w:vAlign w:val="center"/>
          </w:tcPr>
          <w:p w14:paraId="3EBED39D">
            <w:pPr>
              <w:spacing w:line="240" w:lineRule="auto"/>
              <w:jc w:val="center"/>
              <w:rPr>
                <w:kern w:val="0"/>
                <w:sz w:val="20"/>
                <w:szCs w:val="21"/>
              </w:rPr>
            </w:pPr>
            <w:r>
              <w:rPr>
                <w:rFonts w:hint="eastAsia"/>
                <w:kern w:val="0"/>
                <w:sz w:val="20"/>
                <w:szCs w:val="21"/>
              </w:rPr>
              <w:t>≤</w:t>
            </w:r>
            <w:r>
              <w:rPr>
                <w:rFonts w:hint="default"/>
                <w:kern w:val="0"/>
                <w:sz w:val="20"/>
                <w:szCs w:val="21"/>
              </w:rPr>
              <w:t>150</w:t>
            </w:r>
            <w:r>
              <w:rPr>
                <w:rFonts w:hint="eastAsia"/>
                <w:kern w:val="0"/>
                <w:sz w:val="20"/>
                <w:szCs w:val="21"/>
              </w:rPr>
              <w:t>+</w:t>
            </w:r>
            <w:r>
              <w:rPr>
                <w:rFonts w:hint="default"/>
                <w:kern w:val="0"/>
                <w:sz w:val="20"/>
                <w:szCs w:val="21"/>
              </w:rPr>
              <w:t>0</w:t>
            </w:r>
            <w:r>
              <w:rPr>
                <w:rFonts w:hint="eastAsia"/>
                <w:kern w:val="0"/>
                <w:sz w:val="20"/>
                <w:szCs w:val="21"/>
              </w:rPr>
              <w:t>.</w:t>
            </w:r>
            <w:r>
              <w:rPr>
                <w:rFonts w:hint="default"/>
                <w:kern w:val="0"/>
                <w:sz w:val="20"/>
                <w:szCs w:val="21"/>
              </w:rPr>
              <w:t>01</w:t>
            </w:r>
            <w:r>
              <w:rPr>
                <w:rFonts w:hint="eastAsia"/>
                <w:i/>
                <w:iCs/>
                <w:kern w:val="0"/>
                <w:sz w:val="20"/>
                <w:szCs w:val="21"/>
              </w:rPr>
              <w:t>H</w:t>
            </w:r>
          </w:p>
        </w:tc>
      </w:tr>
      <w:tr w14:paraId="0FC9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restart"/>
            <w:vAlign w:val="center"/>
          </w:tcPr>
          <w:p w14:paraId="2124BE0D">
            <w:pPr>
              <w:spacing w:line="240" w:lineRule="auto"/>
              <w:jc w:val="center"/>
              <w:rPr>
                <w:kern w:val="0"/>
                <w:sz w:val="20"/>
                <w:szCs w:val="21"/>
              </w:rPr>
            </w:pPr>
            <w:r>
              <w:rPr>
                <w:rFonts w:hint="eastAsia"/>
                <w:kern w:val="0"/>
                <w:sz w:val="20"/>
                <w:szCs w:val="21"/>
              </w:rPr>
              <w:t>承台桩</w:t>
            </w:r>
          </w:p>
        </w:tc>
        <w:tc>
          <w:tcPr>
            <w:tcW w:w="3190" w:type="dxa"/>
            <w:vAlign w:val="center"/>
          </w:tcPr>
          <w:p w14:paraId="7083641E">
            <w:pPr>
              <w:spacing w:line="240" w:lineRule="auto"/>
              <w:jc w:val="center"/>
              <w:rPr>
                <w:kern w:val="0"/>
                <w:sz w:val="20"/>
                <w:szCs w:val="21"/>
              </w:rPr>
            </w:pPr>
            <w:r>
              <w:rPr>
                <w:rFonts w:hint="eastAsia"/>
                <w:kern w:val="0"/>
                <w:sz w:val="20"/>
                <w:szCs w:val="21"/>
              </w:rPr>
              <w:t>桩数为</w:t>
            </w:r>
            <w:r>
              <w:rPr>
                <w:rFonts w:hint="default"/>
                <w:kern w:val="0"/>
                <w:sz w:val="20"/>
                <w:szCs w:val="21"/>
              </w:rPr>
              <w:t>1</w:t>
            </w:r>
            <w:r>
              <w:rPr>
                <w:rFonts w:hint="eastAsia"/>
                <w:kern w:val="0"/>
                <w:sz w:val="20"/>
                <w:szCs w:val="21"/>
              </w:rPr>
              <w:t>～</w:t>
            </w:r>
            <w:r>
              <w:rPr>
                <w:rFonts w:hint="default"/>
                <w:kern w:val="0"/>
                <w:sz w:val="20"/>
                <w:szCs w:val="21"/>
              </w:rPr>
              <w:t>3</w:t>
            </w:r>
            <w:r>
              <w:rPr>
                <w:rFonts w:hint="eastAsia"/>
                <w:kern w:val="0"/>
                <w:sz w:val="20"/>
                <w:szCs w:val="21"/>
              </w:rPr>
              <w:t>根桩基中的桩</w:t>
            </w:r>
          </w:p>
        </w:tc>
        <w:tc>
          <w:tcPr>
            <w:tcW w:w="4261" w:type="dxa"/>
            <w:vAlign w:val="center"/>
          </w:tcPr>
          <w:p w14:paraId="75AF61D2">
            <w:pPr>
              <w:spacing w:line="240" w:lineRule="auto"/>
              <w:jc w:val="center"/>
              <w:rPr>
                <w:kern w:val="0"/>
                <w:sz w:val="20"/>
                <w:szCs w:val="21"/>
              </w:rPr>
            </w:pPr>
            <w:r>
              <w:rPr>
                <w:rFonts w:hint="eastAsia"/>
                <w:kern w:val="0"/>
                <w:sz w:val="20"/>
                <w:szCs w:val="21"/>
              </w:rPr>
              <w:t>≤</w:t>
            </w:r>
            <w:r>
              <w:rPr>
                <w:rFonts w:hint="default"/>
                <w:kern w:val="0"/>
                <w:sz w:val="20"/>
                <w:szCs w:val="21"/>
              </w:rPr>
              <w:t>100</w:t>
            </w:r>
            <w:r>
              <w:rPr>
                <w:rFonts w:hint="eastAsia"/>
                <w:kern w:val="0"/>
                <w:sz w:val="20"/>
                <w:szCs w:val="21"/>
              </w:rPr>
              <w:t>+</w:t>
            </w:r>
            <w:r>
              <w:rPr>
                <w:rFonts w:hint="default"/>
                <w:kern w:val="0"/>
                <w:sz w:val="20"/>
                <w:szCs w:val="21"/>
              </w:rPr>
              <w:t>0</w:t>
            </w:r>
            <w:r>
              <w:rPr>
                <w:rFonts w:hint="eastAsia"/>
                <w:kern w:val="0"/>
                <w:sz w:val="20"/>
                <w:szCs w:val="21"/>
              </w:rPr>
              <w:t>.</w:t>
            </w:r>
            <w:r>
              <w:rPr>
                <w:rFonts w:hint="default"/>
                <w:kern w:val="0"/>
                <w:sz w:val="20"/>
                <w:szCs w:val="21"/>
              </w:rPr>
              <w:t>01</w:t>
            </w:r>
            <w:r>
              <w:rPr>
                <w:rFonts w:hint="eastAsia"/>
                <w:i/>
                <w:iCs/>
                <w:kern w:val="0"/>
                <w:sz w:val="20"/>
                <w:szCs w:val="21"/>
              </w:rPr>
              <w:t>H</w:t>
            </w:r>
          </w:p>
        </w:tc>
      </w:tr>
      <w:tr w14:paraId="432C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vAlign w:val="center"/>
          </w:tcPr>
          <w:p w14:paraId="03263EA2">
            <w:pPr>
              <w:spacing w:line="240" w:lineRule="auto"/>
              <w:jc w:val="center"/>
              <w:rPr>
                <w:kern w:val="0"/>
                <w:sz w:val="20"/>
                <w:szCs w:val="21"/>
              </w:rPr>
            </w:pPr>
          </w:p>
        </w:tc>
        <w:tc>
          <w:tcPr>
            <w:tcW w:w="3190" w:type="dxa"/>
            <w:vAlign w:val="center"/>
          </w:tcPr>
          <w:p w14:paraId="6C4A2FD3">
            <w:pPr>
              <w:spacing w:line="240" w:lineRule="auto"/>
              <w:jc w:val="center"/>
              <w:rPr>
                <w:kern w:val="0"/>
                <w:sz w:val="20"/>
                <w:szCs w:val="21"/>
              </w:rPr>
            </w:pPr>
            <w:r>
              <w:rPr>
                <w:rFonts w:hint="eastAsia"/>
                <w:kern w:val="0"/>
                <w:sz w:val="20"/>
                <w:szCs w:val="21"/>
              </w:rPr>
              <w:t>桩数大于或等于</w:t>
            </w:r>
            <w:r>
              <w:rPr>
                <w:rFonts w:hint="default"/>
                <w:kern w:val="0"/>
                <w:sz w:val="20"/>
                <w:szCs w:val="21"/>
              </w:rPr>
              <w:t>4</w:t>
            </w:r>
            <w:r>
              <w:rPr>
                <w:rFonts w:hint="eastAsia"/>
                <w:kern w:val="0"/>
                <w:sz w:val="20"/>
                <w:szCs w:val="21"/>
              </w:rPr>
              <w:t>根桩基中的桩</w:t>
            </w:r>
          </w:p>
        </w:tc>
        <w:tc>
          <w:tcPr>
            <w:tcW w:w="4261" w:type="dxa"/>
            <w:vAlign w:val="center"/>
          </w:tcPr>
          <w:p w14:paraId="7F180CE0">
            <w:pPr>
              <w:spacing w:line="240" w:lineRule="auto"/>
              <w:jc w:val="center"/>
              <w:rPr>
                <w:kern w:val="0"/>
                <w:sz w:val="20"/>
                <w:szCs w:val="21"/>
              </w:rPr>
            </w:pPr>
            <w:r>
              <w:rPr>
                <w:rFonts w:hint="eastAsia"/>
                <w:kern w:val="0"/>
                <w:sz w:val="20"/>
                <w:szCs w:val="21"/>
              </w:rPr>
              <w:t>≤</w:t>
            </w:r>
            <w:r>
              <w:rPr>
                <w:rFonts w:hint="default"/>
                <w:kern w:val="0"/>
                <w:sz w:val="20"/>
                <w:szCs w:val="21"/>
              </w:rPr>
              <w:t>1</w:t>
            </w:r>
            <w:r>
              <w:rPr>
                <w:rFonts w:hint="eastAsia"/>
                <w:kern w:val="0"/>
                <w:sz w:val="20"/>
                <w:szCs w:val="21"/>
              </w:rPr>
              <w:t>/</w:t>
            </w:r>
            <w:r>
              <w:rPr>
                <w:rFonts w:hint="default"/>
                <w:kern w:val="0"/>
                <w:sz w:val="20"/>
                <w:szCs w:val="21"/>
              </w:rPr>
              <w:t>2</w:t>
            </w:r>
            <w:r>
              <w:rPr>
                <w:rFonts w:hint="eastAsia"/>
                <w:kern w:val="0"/>
                <w:sz w:val="20"/>
                <w:szCs w:val="21"/>
              </w:rPr>
              <w:t>桩径+</w:t>
            </w:r>
            <w:r>
              <w:rPr>
                <w:rFonts w:hint="default"/>
                <w:kern w:val="0"/>
                <w:sz w:val="20"/>
                <w:szCs w:val="21"/>
              </w:rPr>
              <w:t>0</w:t>
            </w:r>
            <w:r>
              <w:rPr>
                <w:rFonts w:hint="eastAsia"/>
                <w:kern w:val="0"/>
                <w:sz w:val="20"/>
                <w:szCs w:val="21"/>
              </w:rPr>
              <w:t>.</w:t>
            </w:r>
            <w:r>
              <w:rPr>
                <w:rFonts w:hint="default"/>
                <w:kern w:val="0"/>
                <w:sz w:val="20"/>
                <w:szCs w:val="21"/>
              </w:rPr>
              <w:t>01</w:t>
            </w:r>
            <w:r>
              <w:rPr>
                <w:rFonts w:hint="eastAsia"/>
                <w:i/>
                <w:iCs/>
                <w:kern w:val="0"/>
                <w:sz w:val="20"/>
                <w:szCs w:val="21"/>
              </w:rPr>
              <w:t>H</w:t>
            </w:r>
            <w:r>
              <w:rPr>
                <w:rFonts w:hint="eastAsia"/>
                <w:kern w:val="0"/>
                <w:sz w:val="20"/>
                <w:szCs w:val="21"/>
              </w:rPr>
              <w:t>或</w:t>
            </w:r>
            <w:r>
              <w:rPr>
                <w:rFonts w:hint="default"/>
                <w:kern w:val="0"/>
                <w:sz w:val="20"/>
                <w:szCs w:val="21"/>
              </w:rPr>
              <w:t>1</w:t>
            </w:r>
            <w:r>
              <w:rPr>
                <w:rFonts w:hint="eastAsia"/>
                <w:kern w:val="0"/>
                <w:sz w:val="20"/>
                <w:szCs w:val="21"/>
              </w:rPr>
              <w:t>/</w:t>
            </w:r>
            <w:r>
              <w:rPr>
                <w:rFonts w:hint="default"/>
                <w:kern w:val="0"/>
                <w:sz w:val="20"/>
                <w:szCs w:val="21"/>
              </w:rPr>
              <w:t>2</w:t>
            </w:r>
            <w:r>
              <w:rPr>
                <w:rFonts w:hint="eastAsia"/>
                <w:kern w:val="0"/>
                <w:sz w:val="20"/>
                <w:szCs w:val="21"/>
              </w:rPr>
              <w:t>边长+</w:t>
            </w:r>
            <w:r>
              <w:rPr>
                <w:rFonts w:hint="default"/>
                <w:kern w:val="0"/>
                <w:sz w:val="20"/>
                <w:szCs w:val="21"/>
              </w:rPr>
              <w:t>0</w:t>
            </w:r>
            <w:r>
              <w:rPr>
                <w:rFonts w:hint="eastAsia"/>
                <w:kern w:val="0"/>
                <w:sz w:val="20"/>
                <w:szCs w:val="21"/>
              </w:rPr>
              <w:t>.</w:t>
            </w:r>
            <w:r>
              <w:rPr>
                <w:rFonts w:hint="default"/>
                <w:kern w:val="0"/>
                <w:sz w:val="20"/>
                <w:szCs w:val="21"/>
              </w:rPr>
              <w:t>01</w:t>
            </w:r>
            <w:r>
              <w:rPr>
                <w:rFonts w:hint="eastAsia"/>
                <w:i/>
                <w:iCs/>
                <w:kern w:val="0"/>
                <w:sz w:val="20"/>
                <w:szCs w:val="21"/>
              </w:rPr>
              <w:t>H</w:t>
            </w:r>
          </w:p>
        </w:tc>
      </w:tr>
    </w:tbl>
    <w:p w14:paraId="0344B50B">
      <w:pPr>
        <w:spacing w:line="240" w:lineRule="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i/>
          <w:iCs/>
        </w:rPr>
        <w:t>H</w:t>
      </w:r>
      <w:r>
        <w:rPr>
          <w:rFonts w:hint="eastAsia" w:asciiTheme="minorHAnsi" w:hAnsiTheme="minorHAnsi" w:eastAsiaTheme="minorEastAsia" w:cstheme="minorBidi"/>
        </w:rPr>
        <w:t>为桩基施工面至设计桩顶的距离（mm）。</w:t>
      </w:r>
    </w:p>
    <w:p w14:paraId="6A88B2DA">
      <w:pPr>
        <w:spacing w:line="240" w:lineRule="auto"/>
        <w:rPr>
          <w:b/>
          <w:bCs/>
          <w:szCs w:val="21"/>
        </w:rPr>
      </w:pPr>
    </w:p>
    <w:p w14:paraId="1809B2CD">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2</w:t>
      </w:r>
      <w:r>
        <w:rPr>
          <w:rFonts w:hint="eastAsia"/>
          <w:szCs w:val="21"/>
        </w:rPr>
        <w:t xml:space="preserve"> 现有有关光伏发电系统预埋件的验收规范中，《CECS</w:t>
      </w:r>
      <w:r>
        <w:rPr>
          <w:rFonts w:hint="default"/>
          <w:szCs w:val="21"/>
        </w:rPr>
        <w:t>418</w:t>
      </w:r>
      <w:r>
        <w:rPr>
          <w:rFonts w:hint="eastAsia"/>
          <w:szCs w:val="21"/>
        </w:rPr>
        <w:t>：</w:t>
      </w:r>
      <w:r>
        <w:rPr>
          <w:rFonts w:hint="default"/>
          <w:szCs w:val="21"/>
        </w:rPr>
        <w:t>2015</w:t>
      </w:r>
      <w:r>
        <w:rPr>
          <w:rFonts w:hint="eastAsia"/>
          <w:szCs w:val="21"/>
        </w:rPr>
        <w:t xml:space="preserve"> 太阳能光伏发电系统与建筑一体化技术规程》规定预埋件或后置螺栓（或锚栓）连接件需要在安装施工中完成现场验收，验收时应确保预埋件的位置、数量、型号等符合设计要求，并且安装牢固，不得破坏屋面的防水层；《光伏发电站施工规范》GB </w:t>
      </w:r>
      <w:r>
        <w:rPr>
          <w:rFonts w:hint="default"/>
          <w:szCs w:val="21"/>
        </w:rPr>
        <w:t>50794</w:t>
      </w:r>
      <w:r>
        <w:rPr>
          <w:rFonts w:hint="eastAsia"/>
          <w:szCs w:val="21"/>
        </w:rPr>
        <w:t>-</w:t>
      </w:r>
      <w:r>
        <w:rPr>
          <w:rFonts w:hint="default"/>
          <w:szCs w:val="21"/>
        </w:rPr>
        <w:t>2012</w:t>
      </w:r>
      <w:r>
        <w:rPr>
          <w:rFonts w:hint="eastAsia"/>
          <w:szCs w:val="21"/>
        </w:rPr>
        <w:t>规定支架基础的轴线、标高、截面尺寸及垂直度以及预埋螺栓（预埋件）的尺寸偏差应符合要求，其中预埋件的允许偏差如下表所示。</w:t>
      </w:r>
    </w:p>
    <w:p w14:paraId="4DFD6CE8">
      <w:pPr>
        <w:spacing w:line="240" w:lineRule="auto"/>
        <w:rPr>
          <w:rFonts w:hint="eastAsia" w:asciiTheme="minorHAnsi" w:hAnsiTheme="minorHAnsi" w:eastAsiaTheme="minorEastAsia" w:cstheme="minorBidi"/>
        </w:rPr>
      </w:pPr>
    </w:p>
    <w:p w14:paraId="6850F54C">
      <w:pPr>
        <w:spacing w:line="240" w:lineRule="auto"/>
        <w:jc w:val="center"/>
        <w:rPr>
          <w:szCs w:val="21"/>
        </w:rPr>
      </w:pPr>
      <w:r>
        <w:rPr>
          <w:rFonts w:hint="eastAsia"/>
          <w:szCs w:val="21"/>
        </w:rPr>
        <w:t>表</w:t>
      </w:r>
      <w:r>
        <w:rPr>
          <w:rFonts w:hint="default"/>
          <w:szCs w:val="21"/>
        </w:rPr>
        <w:t>3</w:t>
      </w:r>
      <w:r>
        <w:rPr>
          <w:rFonts w:hint="eastAsia"/>
          <w:szCs w:val="21"/>
        </w:rPr>
        <w:t xml:space="preserve"> 支架基础预埋螺栓（预埋件）允许偏差</w:t>
      </w:r>
    </w:p>
    <w:tbl>
      <w:tblPr>
        <w:tblStyle w:val="16"/>
        <w:tblW w:w="852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4261"/>
      </w:tblGrid>
      <w:tr w14:paraId="4A8B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vAlign w:val="center"/>
          </w:tcPr>
          <w:p w14:paraId="2C11E04D">
            <w:pPr>
              <w:spacing w:line="240" w:lineRule="auto"/>
              <w:jc w:val="center"/>
              <w:rPr>
                <w:kern w:val="0"/>
                <w:sz w:val="20"/>
                <w:szCs w:val="21"/>
              </w:rPr>
            </w:pPr>
            <w:r>
              <w:rPr>
                <w:rFonts w:hint="eastAsia"/>
                <w:kern w:val="0"/>
                <w:sz w:val="20"/>
                <w:szCs w:val="21"/>
              </w:rPr>
              <w:t>项目名称</w:t>
            </w:r>
          </w:p>
        </w:tc>
        <w:tc>
          <w:tcPr>
            <w:tcW w:w="4261" w:type="dxa"/>
            <w:vAlign w:val="center"/>
          </w:tcPr>
          <w:p w14:paraId="60C222C6">
            <w:pPr>
              <w:spacing w:line="240" w:lineRule="auto"/>
              <w:jc w:val="center"/>
              <w:rPr>
                <w:kern w:val="0"/>
                <w:sz w:val="20"/>
                <w:szCs w:val="21"/>
              </w:rPr>
            </w:pPr>
            <w:r>
              <w:rPr>
                <w:rFonts w:hint="eastAsia"/>
                <w:kern w:val="0"/>
                <w:sz w:val="20"/>
                <w:szCs w:val="21"/>
              </w:rPr>
              <w:t>允许偏差（毫米）</w:t>
            </w:r>
          </w:p>
        </w:tc>
      </w:tr>
      <w:tr w14:paraId="6EA9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Merge w:val="restart"/>
            <w:vAlign w:val="center"/>
          </w:tcPr>
          <w:p w14:paraId="018BC8B5">
            <w:pPr>
              <w:spacing w:line="240" w:lineRule="auto"/>
              <w:jc w:val="center"/>
              <w:rPr>
                <w:kern w:val="0"/>
                <w:sz w:val="20"/>
                <w:szCs w:val="21"/>
              </w:rPr>
            </w:pPr>
            <w:r>
              <w:rPr>
                <w:rFonts w:hint="eastAsia"/>
                <w:kern w:val="0"/>
                <w:sz w:val="20"/>
                <w:szCs w:val="21"/>
              </w:rPr>
              <w:t>标准偏差</w:t>
            </w:r>
          </w:p>
        </w:tc>
        <w:tc>
          <w:tcPr>
            <w:tcW w:w="2132" w:type="dxa"/>
            <w:vAlign w:val="center"/>
          </w:tcPr>
          <w:p w14:paraId="7BA2D693">
            <w:pPr>
              <w:spacing w:line="240" w:lineRule="auto"/>
              <w:jc w:val="center"/>
              <w:rPr>
                <w:kern w:val="0"/>
                <w:sz w:val="20"/>
                <w:szCs w:val="21"/>
              </w:rPr>
            </w:pPr>
            <w:r>
              <w:rPr>
                <w:rFonts w:hint="eastAsia"/>
                <w:kern w:val="0"/>
                <w:sz w:val="20"/>
                <w:szCs w:val="21"/>
              </w:rPr>
              <w:t>预埋螺栓</w:t>
            </w:r>
          </w:p>
        </w:tc>
        <w:tc>
          <w:tcPr>
            <w:tcW w:w="4261" w:type="dxa"/>
            <w:vAlign w:val="center"/>
          </w:tcPr>
          <w:p w14:paraId="347D0EF2">
            <w:pPr>
              <w:spacing w:line="240" w:lineRule="auto"/>
              <w:jc w:val="center"/>
              <w:rPr>
                <w:kern w:val="0"/>
                <w:sz w:val="20"/>
                <w:szCs w:val="21"/>
              </w:rPr>
            </w:pPr>
            <w:r>
              <w:rPr>
                <w:rFonts w:hint="eastAsia" w:ascii="宋体" w:hAnsi="宋体" w:cs="宋体"/>
                <w:kern w:val="0"/>
                <w:sz w:val="20"/>
                <w:szCs w:val="21"/>
              </w:rPr>
              <w:t>＋</w:t>
            </w:r>
            <w:r>
              <w:rPr>
                <w:rFonts w:hint="default"/>
                <w:kern w:val="0"/>
                <w:sz w:val="20"/>
                <w:szCs w:val="21"/>
              </w:rPr>
              <w:t>20</w:t>
            </w:r>
            <w:r>
              <w:rPr>
                <w:rFonts w:hint="eastAsia"/>
                <w:kern w:val="0"/>
                <w:sz w:val="20"/>
                <w:szCs w:val="21"/>
              </w:rPr>
              <w:t>，</w:t>
            </w:r>
            <w:r>
              <w:rPr>
                <w:rFonts w:hint="default"/>
                <w:kern w:val="0"/>
                <w:sz w:val="20"/>
                <w:szCs w:val="21"/>
              </w:rPr>
              <w:t>0</w:t>
            </w:r>
          </w:p>
        </w:tc>
      </w:tr>
      <w:tr w14:paraId="6208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Merge w:val="continue"/>
            <w:vAlign w:val="center"/>
          </w:tcPr>
          <w:p w14:paraId="7C49EE2A">
            <w:pPr>
              <w:spacing w:line="240" w:lineRule="auto"/>
              <w:jc w:val="center"/>
              <w:rPr>
                <w:kern w:val="0"/>
                <w:sz w:val="20"/>
                <w:szCs w:val="21"/>
              </w:rPr>
            </w:pPr>
          </w:p>
        </w:tc>
        <w:tc>
          <w:tcPr>
            <w:tcW w:w="2132" w:type="dxa"/>
            <w:vAlign w:val="center"/>
          </w:tcPr>
          <w:p w14:paraId="558044B3">
            <w:pPr>
              <w:spacing w:line="240" w:lineRule="auto"/>
              <w:jc w:val="center"/>
              <w:rPr>
                <w:kern w:val="0"/>
                <w:sz w:val="20"/>
                <w:szCs w:val="21"/>
              </w:rPr>
            </w:pPr>
            <w:r>
              <w:rPr>
                <w:rFonts w:hint="eastAsia"/>
                <w:kern w:val="0"/>
                <w:sz w:val="20"/>
                <w:szCs w:val="21"/>
              </w:rPr>
              <w:t>预埋件</w:t>
            </w:r>
          </w:p>
        </w:tc>
        <w:tc>
          <w:tcPr>
            <w:tcW w:w="4261" w:type="dxa"/>
            <w:vAlign w:val="center"/>
          </w:tcPr>
          <w:p w14:paraId="42C987DB">
            <w:pPr>
              <w:spacing w:line="240" w:lineRule="auto"/>
              <w:jc w:val="center"/>
              <w:rPr>
                <w:kern w:val="0"/>
                <w:sz w:val="20"/>
                <w:szCs w:val="21"/>
              </w:rPr>
            </w:pPr>
            <w:r>
              <w:rPr>
                <w:rFonts w:hint="default"/>
                <w:kern w:val="0"/>
                <w:sz w:val="20"/>
                <w:szCs w:val="21"/>
              </w:rPr>
              <w:t>0</w:t>
            </w:r>
            <w:r>
              <w:rPr>
                <w:rFonts w:hint="eastAsia"/>
                <w:kern w:val="0"/>
                <w:sz w:val="20"/>
                <w:szCs w:val="21"/>
              </w:rPr>
              <w:t>，</w:t>
            </w:r>
            <w:r>
              <w:rPr>
                <w:rFonts w:hint="eastAsia" w:ascii="宋体" w:hAnsi="宋体" w:cs="宋体"/>
                <w:kern w:val="0"/>
                <w:sz w:val="20"/>
                <w:szCs w:val="21"/>
              </w:rPr>
              <w:t>－</w:t>
            </w:r>
            <w:r>
              <w:rPr>
                <w:rFonts w:hint="default"/>
                <w:kern w:val="0"/>
                <w:sz w:val="20"/>
                <w:szCs w:val="21"/>
              </w:rPr>
              <w:t>5</w:t>
            </w:r>
          </w:p>
        </w:tc>
      </w:tr>
      <w:tr w14:paraId="162C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Merge w:val="restart"/>
            <w:vAlign w:val="center"/>
          </w:tcPr>
          <w:p w14:paraId="5815C73E">
            <w:pPr>
              <w:spacing w:line="240" w:lineRule="auto"/>
              <w:jc w:val="center"/>
              <w:rPr>
                <w:kern w:val="0"/>
                <w:sz w:val="20"/>
                <w:szCs w:val="21"/>
              </w:rPr>
            </w:pPr>
            <w:r>
              <w:rPr>
                <w:rFonts w:hint="eastAsia"/>
                <w:kern w:val="0"/>
                <w:sz w:val="20"/>
                <w:szCs w:val="21"/>
              </w:rPr>
              <w:t>轴线偏差</w:t>
            </w:r>
          </w:p>
        </w:tc>
        <w:tc>
          <w:tcPr>
            <w:tcW w:w="2132" w:type="dxa"/>
            <w:vAlign w:val="center"/>
          </w:tcPr>
          <w:p w14:paraId="2A0910DF">
            <w:pPr>
              <w:spacing w:line="240" w:lineRule="auto"/>
              <w:jc w:val="center"/>
              <w:rPr>
                <w:kern w:val="0"/>
                <w:sz w:val="20"/>
                <w:szCs w:val="21"/>
              </w:rPr>
            </w:pPr>
            <w:r>
              <w:rPr>
                <w:rFonts w:hint="eastAsia"/>
                <w:kern w:val="0"/>
                <w:sz w:val="20"/>
                <w:szCs w:val="21"/>
              </w:rPr>
              <w:t>预埋螺栓</w:t>
            </w:r>
          </w:p>
        </w:tc>
        <w:tc>
          <w:tcPr>
            <w:tcW w:w="4261" w:type="dxa"/>
            <w:vAlign w:val="center"/>
          </w:tcPr>
          <w:p w14:paraId="1DA1EC1F">
            <w:pPr>
              <w:spacing w:line="240" w:lineRule="auto"/>
              <w:jc w:val="center"/>
              <w:rPr>
                <w:kern w:val="0"/>
                <w:sz w:val="20"/>
                <w:szCs w:val="21"/>
              </w:rPr>
            </w:pPr>
            <w:r>
              <w:rPr>
                <w:rFonts w:hint="default"/>
                <w:kern w:val="0"/>
                <w:sz w:val="20"/>
                <w:szCs w:val="21"/>
              </w:rPr>
              <w:t>2</w:t>
            </w:r>
          </w:p>
        </w:tc>
      </w:tr>
      <w:tr w14:paraId="7ADD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Merge w:val="continue"/>
            <w:vAlign w:val="center"/>
          </w:tcPr>
          <w:p w14:paraId="45A4A431">
            <w:pPr>
              <w:spacing w:line="240" w:lineRule="auto"/>
              <w:jc w:val="center"/>
              <w:rPr>
                <w:kern w:val="0"/>
                <w:sz w:val="20"/>
                <w:szCs w:val="21"/>
              </w:rPr>
            </w:pPr>
          </w:p>
        </w:tc>
        <w:tc>
          <w:tcPr>
            <w:tcW w:w="2132" w:type="dxa"/>
            <w:vAlign w:val="center"/>
          </w:tcPr>
          <w:p w14:paraId="49863FDB">
            <w:pPr>
              <w:spacing w:line="240" w:lineRule="auto"/>
              <w:jc w:val="center"/>
              <w:rPr>
                <w:kern w:val="0"/>
                <w:sz w:val="20"/>
                <w:szCs w:val="21"/>
              </w:rPr>
            </w:pPr>
            <w:r>
              <w:rPr>
                <w:rFonts w:hint="eastAsia"/>
                <w:kern w:val="0"/>
                <w:sz w:val="20"/>
                <w:szCs w:val="21"/>
              </w:rPr>
              <w:t>预埋件</w:t>
            </w:r>
          </w:p>
        </w:tc>
        <w:tc>
          <w:tcPr>
            <w:tcW w:w="4261" w:type="dxa"/>
            <w:vAlign w:val="center"/>
          </w:tcPr>
          <w:p w14:paraId="03ABB1CC">
            <w:pPr>
              <w:spacing w:line="240" w:lineRule="auto"/>
              <w:jc w:val="center"/>
              <w:rPr>
                <w:kern w:val="0"/>
                <w:sz w:val="20"/>
                <w:szCs w:val="21"/>
              </w:rPr>
            </w:pPr>
            <w:r>
              <w:rPr>
                <w:rFonts w:hint="eastAsia"/>
                <w:kern w:val="0"/>
                <w:sz w:val="20"/>
                <w:szCs w:val="21"/>
              </w:rPr>
              <w:t>±</w:t>
            </w:r>
            <w:r>
              <w:rPr>
                <w:rFonts w:hint="default"/>
                <w:kern w:val="0"/>
                <w:sz w:val="20"/>
                <w:szCs w:val="21"/>
              </w:rPr>
              <w:t>5</w:t>
            </w:r>
          </w:p>
        </w:tc>
      </w:tr>
    </w:tbl>
    <w:p w14:paraId="580359B9">
      <w:pPr>
        <w:spacing w:line="240" w:lineRule="auto"/>
        <w:rPr>
          <w:szCs w:val="21"/>
        </w:rPr>
      </w:pPr>
    </w:p>
    <w:p w14:paraId="3F7C444C">
      <w:pPr>
        <w:spacing w:line="240" w:lineRule="auto"/>
        <w:rPr>
          <w:bCs/>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bCs/>
          <w:szCs w:val="21"/>
        </w:rPr>
        <w:t>现有验收规范中，《屋面工程质量验收规范》GB</w:t>
      </w:r>
      <w:r>
        <w:rPr>
          <w:rFonts w:hint="default"/>
          <w:bCs/>
          <w:szCs w:val="21"/>
        </w:rPr>
        <w:t>50207</w:t>
      </w:r>
      <w:r>
        <w:rPr>
          <w:rFonts w:hint="eastAsia"/>
          <w:bCs/>
          <w:szCs w:val="21"/>
        </w:rPr>
        <w:t>-</w:t>
      </w:r>
      <w:r>
        <w:rPr>
          <w:rFonts w:hint="default"/>
          <w:bCs/>
          <w:szCs w:val="21"/>
        </w:rPr>
        <w:t>2012</w:t>
      </w:r>
      <w:r>
        <w:rPr>
          <w:rFonts w:hint="eastAsia"/>
          <w:bCs/>
          <w:szCs w:val="21"/>
        </w:rPr>
        <w:t>第</w:t>
      </w:r>
      <w:r>
        <w:rPr>
          <w:rFonts w:hint="default"/>
          <w:bCs/>
          <w:szCs w:val="21"/>
        </w:rPr>
        <w:t>9</w:t>
      </w:r>
      <w:r>
        <w:rPr>
          <w:rFonts w:hint="eastAsia"/>
          <w:bCs/>
          <w:szCs w:val="21"/>
        </w:rPr>
        <w:t>.</w:t>
      </w:r>
      <w:r>
        <w:rPr>
          <w:rFonts w:hint="default"/>
          <w:bCs/>
          <w:szCs w:val="21"/>
        </w:rPr>
        <w:t>0</w:t>
      </w:r>
      <w:r>
        <w:rPr>
          <w:rFonts w:hint="eastAsia"/>
          <w:bCs/>
          <w:szCs w:val="21"/>
        </w:rPr>
        <w:t>.</w:t>
      </w:r>
      <w:r>
        <w:rPr>
          <w:rFonts w:hint="default"/>
          <w:bCs/>
          <w:szCs w:val="21"/>
        </w:rPr>
        <w:t>8</w:t>
      </w:r>
      <w:r>
        <w:rPr>
          <w:rFonts w:hint="eastAsia"/>
          <w:bCs/>
          <w:szCs w:val="21"/>
        </w:rPr>
        <w:t>条规定“检查屋面有无渗漏、积水和排水系统是否通畅，应在雨后或持续淋水</w:t>
      </w:r>
      <w:r>
        <w:rPr>
          <w:rFonts w:hint="default"/>
          <w:bCs/>
          <w:szCs w:val="21"/>
        </w:rPr>
        <w:t>2</w:t>
      </w:r>
      <w:r>
        <w:rPr>
          <w:rFonts w:hint="eastAsia"/>
          <w:bCs/>
          <w:szCs w:val="21"/>
        </w:rPr>
        <w:t>h后进行”；《建筑外墙防水工程技术规程》JGJ/T</w:t>
      </w:r>
      <w:r>
        <w:rPr>
          <w:rFonts w:hint="default"/>
          <w:bCs/>
          <w:szCs w:val="21"/>
        </w:rPr>
        <w:t>235</w:t>
      </w:r>
      <w:r>
        <w:rPr>
          <w:rFonts w:hint="eastAsia"/>
          <w:bCs/>
          <w:szCs w:val="21"/>
        </w:rPr>
        <w:t>-</w:t>
      </w:r>
      <w:r>
        <w:rPr>
          <w:rFonts w:hint="default"/>
          <w:bCs/>
          <w:szCs w:val="21"/>
        </w:rPr>
        <w:t>2011</w:t>
      </w:r>
      <w:r>
        <w:rPr>
          <w:rFonts w:hint="eastAsia"/>
          <w:bCs/>
          <w:szCs w:val="21"/>
        </w:rPr>
        <w:t>第</w:t>
      </w:r>
      <w:r>
        <w:rPr>
          <w:rFonts w:hint="default"/>
          <w:bCs/>
          <w:szCs w:val="21"/>
        </w:rPr>
        <w:t>7</w:t>
      </w:r>
      <w:r>
        <w:rPr>
          <w:rFonts w:hint="eastAsia"/>
          <w:bCs/>
          <w:szCs w:val="21"/>
        </w:rPr>
        <w:t>.</w:t>
      </w:r>
      <w:r>
        <w:rPr>
          <w:rFonts w:hint="default"/>
          <w:bCs/>
          <w:szCs w:val="21"/>
        </w:rPr>
        <w:t>1</w:t>
      </w:r>
      <w:r>
        <w:rPr>
          <w:rFonts w:hint="eastAsia"/>
          <w:bCs/>
          <w:szCs w:val="21"/>
        </w:rPr>
        <w:t>.</w:t>
      </w:r>
      <w:r>
        <w:rPr>
          <w:rFonts w:hint="default"/>
          <w:bCs/>
          <w:szCs w:val="21"/>
        </w:rPr>
        <w:t>3</w:t>
      </w:r>
      <w:r>
        <w:rPr>
          <w:rFonts w:hint="eastAsia"/>
          <w:bCs/>
          <w:szCs w:val="21"/>
        </w:rPr>
        <w:t>条规定“外墙防水层完工后应进行检验验收，防水层渗漏检查应在雨后或持续淋水</w:t>
      </w:r>
      <w:r>
        <w:rPr>
          <w:rFonts w:hint="default"/>
          <w:bCs/>
          <w:szCs w:val="21"/>
        </w:rPr>
        <w:t>30</w:t>
      </w:r>
      <w:r>
        <w:rPr>
          <w:rFonts w:hint="eastAsia"/>
          <w:bCs/>
          <w:szCs w:val="21"/>
        </w:rPr>
        <w:t>min后进行”。</w:t>
      </w:r>
    </w:p>
    <w:p w14:paraId="3A1A5A50">
      <w:pPr>
        <w:keepNext/>
        <w:keepLines/>
        <w:spacing w:before="240" w:after="240" w:line="240" w:lineRule="auto"/>
        <w:jc w:val="center"/>
        <w:outlineLvl w:val="2"/>
        <w:rPr>
          <w:rFonts w:hint="eastAsia" w:ascii="黑体" w:hAnsi="黑体" w:eastAsia="黑体"/>
          <w:bCs/>
          <w:szCs w:val="21"/>
        </w:rPr>
      </w:pPr>
      <w:r>
        <w:rPr>
          <w:rFonts w:eastAsia="等线"/>
          <w:b/>
          <w:bCs/>
          <w:szCs w:val="21"/>
        </w:rPr>
        <w:t>7</w:t>
      </w:r>
      <w:r>
        <w:rPr>
          <w:rFonts w:hint="eastAsia" w:ascii="宋体" w:hAnsi="宋体"/>
          <w:b/>
          <w:bCs/>
          <w:szCs w:val="21"/>
        </w:rPr>
        <w:t>.</w:t>
      </w:r>
      <w:r>
        <w:rPr>
          <w:rFonts w:eastAsia="等线"/>
          <w:b/>
          <w:bCs/>
          <w:szCs w:val="21"/>
        </w:rPr>
        <w:t>3</w:t>
      </w:r>
      <w:r>
        <w:rPr>
          <w:rFonts w:hint="eastAsia" w:ascii="黑体" w:hAnsi="黑体" w:eastAsia="等线"/>
          <w:bCs/>
          <w:szCs w:val="21"/>
        </w:rPr>
        <w:t xml:space="preserve">  </w:t>
      </w:r>
      <w:r>
        <w:rPr>
          <w:rFonts w:hint="eastAsia" w:ascii="黑体" w:hAnsi="黑体" w:eastAsia="黑体"/>
          <w:bCs/>
          <w:szCs w:val="21"/>
        </w:rPr>
        <w:t>太阳能光伏系统光伏组件验收</w:t>
      </w:r>
    </w:p>
    <w:p w14:paraId="244483CF">
      <w:pPr>
        <w:jc w:val="center"/>
        <w:rPr>
          <w:b/>
        </w:rPr>
      </w:pPr>
      <w:r>
        <w:rPr>
          <w:rFonts w:hint="eastAsia"/>
          <w:b/>
        </w:rPr>
        <w:t>Ⅰ 主控项目</w:t>
      </w:r>
    </w:p>
    <w:p w14:paraId="1A0741BE">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本条为对太阳能光伏系统节能工程采用的产品进场验收与核查的规定。要求材料的品种、规格、性能等应符合设计要求和相关产品标准的规定，不能随意改变和替代。在材料进场时通过目视和尺量等方法检查，并对其质量证明文件进行核查确认，最终确定材料是否符合设计要求。</w:t>
      </w:r>
    </w:p>
    <w:p w14:paraId="0B168026">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7</w:t>
      </w:r>
      <w:r>
        <w:rPr>
          <w:rFonts w:hint="eastAsia"/>
          <w:szCs w:val="21"/>
        </w:rPr>
        <w:t xml:space="preserve"> </w:t>
      </w:r>
      <w:r>
        <w:rPr>
          <w:szCs w:val="21"/>
        </w:rPr>
        <w:t xml:space="preserve"> </w:t>
      </w:r>
      <w:r>
        <w:rPr>
          <w:rFonts w:hint="eastAsia"/>
          <w:szCs w:val="21"/>
        </w:rPr>
        <w:t>晶体硅光伏电池背面的温度直接影响发电效率，因此本条强调了光伏建筑构件背面的通风层应保证通风良好。</w:t>
      </w:r>
    </w:p>
    <w:p w14:paraId="2F2705CA">
      <w:pPr>
        <w:keepNext/>
        <w:keepLines/>
        <w:spacing w:before="240" w:after="240" w:line="240" w:lineRule="auto"/>
        <w:jc w:val="center"/>
        <w:outlineLvl w:val="2"/>
        <w:rPr>
          <w:rFonts w:hint="eastAsia" w:ascii="黑体" w:hAnsi="黑体" w:eastAsia="黑体"/>
          <w:bCs/>
          <w:szCs w:val="21"/>
        </w:rPr>
      </w:pPr>
      <w:r>
        <w:rPr>
          <w:rFonts w:eastAsia="等线"/>
          <w:b/>
          <w:bCs/>
          <w:szCs w:val="21"/>
        </w:rPr>
        <w:t>7</w:t>
      </w:r>
      <w:r>
        <w:rPr>
          <w:rFonts w:hint="eastAsia" w:ascii="宋体" w:hAnsi="宋体"/>
          <w:b/>
          <w:bCs/>
          <w:szCs w:val="21"/>
        </w:rPr>
        <w:t>.</w:t>
      </w:r>
      <w:r>
        <w:rPr>
          <w:rFonts w:eastAsia="等线"/>
          <w:b/>
          <w:bCs/>
          <w:szCs w:val="21"/>
        </w:rPr>
        <w:t>4</w:t>
      </w:r>
      <w:r>
        <w:rPr>
          <w:rFonts w:hint="eastAsia" w:ascii="黑体" w:hAnsi="黑体" w:eastAsia="等线"/>
          <w:bCs/>
          <w:szCs w:val="21"/>
        </w:rPr>
        <w:t xml:space="preserve">  </w:t>
      </w:r>
      <w:r>
        <w:rPr>
          <w:rFonts w:hint="eastAsia" w:ascii="黑体" w:hAnsi="黑体" w:eastAsia="黑体"/>
          <w:bCs/>
          <w:szCs w:val="21"/>
        </w:rPr>
        <w:t>太阳能光伏系统电气系统验收</w:t>
      </w:r>
    </w:p>
    <w:p w14:paraId="5EBE77D9">
      <w:pPr>
        <w:jc w:val="center"/>
        <w:rPr>
          <w:b/>
        </w:rPr>
      </w:pPr>
      <w:r>
        <w:rPr>
          <w:rFonts w:hint="eastAsia"/>
          <w:b/>
        </w:rPr>
        <w:t>Ⅰ 主控项目</w:t>
      </w:r>
    </w:p>
    <w:p w14:paraId="0B484F02">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太阳能光伏系统的安装应符合下列规定：</w:t>
      </w:r>
    </w:p>
    <w:p w14:paraId="1901220C">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直流系统的检查，至少包含如下项目：</w:t>
      </w:r>
    </w:p>
    <w:p w14:paraId="1E442E69">
      <w:pPr>
        <w:spacing w:line="240" w:lineRule="auto"/>
        <w:ind w:firstLine="632" w:firstLineChars="300"/>
        <w:jc w:val="left"/>
        <w:rPr>
          <w:rFonts w:cs="宋体"/>
          <w:szCs w:val="21"/>
        </w:rPr>
      </w:pPr>
      <w:r>
        <w:rPr>
          <w:rFonts w:hint="default" w:cs="Times New Roman"/>
          <w:b/>
          <w:bCs/>
          <w:szCs w:val="21"/>
        </w:rPr>
        <w:t>1</w:t>
      </w:r>
      <w:r>
        <w:rPr>
          <w:rFonts w:hint="eastAsia" w:cs="宋体"/>
          <w:b/>
          <w:bCs/>
          <w:szCs w:val="21"/>
        </w:rPr>
        <w:t>）</w:t>
      </w:r>
      <w:r>
        <w:rPr>
          <w:rFonts w:hint="eastAsia" w:cs="宋体"/>
          <w:szCs w:val="21"/>
        </w:rPr>
        <w:t>直流系统的设计、说明与安装应满足《低压电气装置第</w:t>
      </w:r>
      <w:r>
        <w:rPr>
          <w:rFonts w:hint="default" w:cs="Times New Roman"/>
          <w:szCs w:val="21"/>
        </w:rPr>
        <w:t>5</w:t>
      </w:r>
      <w:r>
        <w:rPr>
          <w:rFonts w:hint="eastAsia" w:cs="宋体"/>
          <w:szCs w:val="21"/>
        </w:rPr>
        <w:t>-</w:t>
      </w:r>
      <w:r>
        <w:rPr>
          <w:rFonts w:hint="default" w:cs="Times New Roman"/>
          <w:szCs w:val="21"/>
        </w:rPr>
        <w:t>52</w:t>
      </w:r>
      <w:r>
        <w:rPr>
          <w:rFonts w:hint="eastAsia" w:cs="宋体"/>
          <w:szCs w:val="21"/>
        </w:rPr>
        <w:t xml:space="preserve">部分：电气设备的选择和安装布线系统》GB/T </w:t>
      </w:r>
      <w:r>
        <w:rPr>
          <w:rFonts w:hint="default" w:cs="Times New Roman"/>
          <w:szCs w:val="21"/>
        </w:rPr>
        <w:t>16895</w:t>
      </w:r>
      <w:r>
        <w:rPr>
          <w:rFonts w:hint="eastAsia" w:cs="宋体"/>
          <w:szCs w:val="21"/>
        </w:rPr>
        <w:t>.</w:t>
      </w:r>
      <w:r>
        <w:rPr>
          <w:rFonts w:hint="default" w:cs="Times New Roman"/>
          <w:szCs w:val="21"/>
        </w:rPr>
        <w:t>6</w:t>
      </w:r>
      <w:r>
        <w:rPr>
          <w:rFonts w:hint="eastAsia" w:cs="宋体"/>
          <w:szCs w:val="21"/>
        </w:rPr>
        <w:t>的要求，特别是满足《建筑物电气装置第</w:t>
      </w:r>
      <w:r>
        <w:rPr>
          <w:rFonts w:hint="default" w:cs="Times New Roman"/>
          <w:szCs w:val="21"/>
        </w:rPr>
        <w:t>7</w:t>
      </w:r>
      <w:r>
        <w:rPr>
          <w:rFonts w:hint="eastAsia" w:cs="宋体"/>
          <w:szCs w:val="21"/>
        </w:rPr>
        <w:t>-</w:t>
      </w:r>
      <w:r>
        <w:rPr>
          <w:rFonts w:hint="default" w:cs="Times New Roman"/>
          <w:szCs w:val="21"/>
        </w:rPr>
        <w:t>712</w:t>
      </w:r>
      <w:r>
        <w:rPr>
          <w:rFonts w:hint="eastAsia" w:cs="宋体"/>
          <w:szCs w:val="21"/>
        </w:rPr>
        <w:t xml:space="preserve">部分：特殊装置或场所的要求太阳能光伏（PV）电源供电系统》GB/T </w:t>
      </w:r>
      <w:r>
        <w:rPr>
          <w:rFonts w:hint="default" w:cs="Times New Roman"/>
          <w:szCs w:val="21"/>
        </w:rPr>
        <w:t>16895</w:t>
      </w:r>
      <w:r>
        <w:rPr>
          <w:rFonts w:hint="eastAsia" w:cs="宋体"/>
          <w:szCs w:val="21"/>
        </w:rPr>
        <w:t>.</w:t>
      </w:r>
      <w:r>
        <w:rPr>
          <w:rFonts w:hint="default" w:cs="Times New Roman"/>
          <w:szCs w:val="21"/>
        </w:rPr>
        <w:t>32</w:t>
      </w:r>
      <w:r>
        <w:rPr>
          <w:rFonts w:hint="eastAsia" w:cs="宋体"/>
          <w:szCs w:val="21"/>
        </w:rPr>
        <w:t>的要求；</w:t>
      </w:r>
    </w:p>
    <w:p w14:paraId="6EE48069">
      <w:pPr>
        <w:spacing w:line="240" w:lineRule="auto"/>
        <w:ind w:firstLine="632" w:firstLineChars="300"/>
        <w:jc w:val="left"/>
        <w:rPr>
          <w:rFonts w:cs="宋体"/>
          <w:szCs w:val="21"/>
        </w:rPr>
      </w:pPr>
      <w:r>
        <w:rPr>
          <w:rFonts w:hint="default" w:cs="Times New Roman"/>
          <w:b/>
          <w:bCs/>
          <w:szCs w:val="21"/>
        </w:rPr>
        <w:t>2</w:t>
      </w:r>
      <w:r>
        <w:rPr>
          <w:rFonts w:hint="eastAsia" w:cs="宋体"/>
          <w:b/>
          <w:bCs/>
          <w:szCs w:val="21"/>
        </w:rPr>
        <w:t>）</w:t>
      </w:r>
      <w:r>
        <w:rPr>
          <w:rFonts w:hint="eastAsia" w:cs="宋体"/>
          <w:szCs w:val="21"/>
        </w:rPr>
        <w:t>在额定情况下所有直流元器件能够持续运行，并且在最大直流系统电压和最大直流故障电流下能够稳定工作（开路电压的修正值是根据当地的温度变化范围和组件本身性能确定；根据《建筑物电气装置第</w:t>
      </w:r>
      <w:r>
        <w:rPr>
          <w:rFonts w:hint="default" w:cs="Times New Roman"/>
          <w:szCs w:val="21"/>
        </w:rPr>
        <w:t>7</w:t>
      </w:r>
      <w:r>
        <w:rPr>
          <w:rFonts w:hint="eastAsia" w:cs="宋体"/>
          <w:szCs w:val="21"/>
        </w:rPr>
        <w:t>-</w:t>
      </w:r>
      <w:r>
        <w:rPr>
          <w:rFonts w:hint="default" w:cs="Times New Roman"/>
          <w:szCs w:val="21"/>
        </w:rPr>
        <w:t>712</w:t>
      </w:r>
      <w:r>
        <w:rPr>
          <w:rFonts w:hint="eastAsia" w:cs="宋体"/>
          <w:szCs w:val="21"/>
        </w:rPr>
        <w:t xml:space="preserve">部分：特殊装置或场所的要求太阳能光伏（PV）电源供电系统》GB/T </w:t>
      </w:r>
      <w:r>
        <w:rPr>
          <w:rFonts w:hint="default" w:cs="Times New Roman"/>
          <w:szCs w:val="21"/>
        </w:rPr>
        <w:t>16895</w:t>
      </w:r>
      <w:r>
        <w:rPr>
          <w:rFonts w:hint="eastAsia" w:cs="宋体"/>
          <w:szCs w:val="21"/>
        </w:rPr>
        <w:t>.</w:t>
      </w:r>
      <w:r>
        <w:rPr>
          <w:rFonts w:hint="default" w:cs="Times New Roman"/>
          <w:szCs w:val="21"/>
        </w:rPr>
        <w:t>32</w:t>
      </w:r>
      <w:r>
        <w:rPr>
          <w:rFonts w:hint="eastAsia" w:cs="宋体"/>
          <w:szCs w:val="21"/>
        </w:rPr>
        <w:t>的规定，故障电流为短路电流的</w:t>
      </w:r>
      <w:r>
        <w:rPr>
          <w:rFonts w:hint="default" w:cs="Times New Roman"/>
          <w:szCs w:val="21"/>
        </w:rPr>
        <w:t>1</w:t>
      </w:r>
      <w:r>
        <w:rPr>
          <w:rFonts w:hint="eastAsia" w:cs="宋体"/>
          <w:szCs w:val="21"/>
        </w:rPr>
        <w:t>.</w:t>
      </w:r>
      <w:r>
        <w:rPr>
          <w:rFonts w:hint="default" w:cs="Times New Roman"/>
          <w:szCs w:val="21"/>
        </w:rPr>
        <w:t>25</w:t>
      </w:r>
      <w:r>
        <w:rPr>
          <w:rFonts w:hint="eastAsia" w:cs="宋体"/>
          <w:szCs w:val="21"/>
        </w:rPr>
        <w:t>倍）；</w:t>
      </w:r>
    </w:p>
    <w:p w14:paraId="7ACE381A">
      <w:pPr>
        <w:spacing w:line="240" w:lineRule="auto"/>
        <w:ind w:firstLine="632" w:firstLineChars="300"/>
        <w:jc w:val="left"/>
        <w:rPr>
          <w:rFonts w:cs="宋体"/>
          <w:szCs w:val="21"/>
        </w:rPr>
      </w:pPr>
      <w:r>
        <w:rPr>
          <w:rFonts w:hint="default" w:cs="Times New Roman"/>
          <w:b/>
          <w:bCs/>
          <w:szCs w:val="21"/>
        </w:rPr>
        <w:t>3</w:t>
      </w:r>
      <w:r>
        <w:rPr>
          <w:rFonts w:hint="eastAsia" w:cs="宋体"/>
          <w:b/>
          <w:bCs/>
          <w:szCs w:val="21"/>
        </w:rPr>
        <w:t>）</w:t>
      </w:r>
      <w:r>
        <w:rPr>
          <w:rFonts w:hint="eastAsia" w:cs="宋体"/>
          <w:szCs w:val="21"/>
        </w:rPr>
        <w:t>在直流侧保护措施采用Ⅱ类或等同绝缘强度（《建筑物电气装置第</w:t>
      </w:r>
      <w:r>
        <w:rPr>
          <w:rFonts w:hint="default" w:cs="Times New Roman"/>
          <w:szCs w:val="21"/>
        </w:rPr>
        <w:t>7</w:t>
      </w:r>
      <w:r>
        <w:rPr>
          <w:rFonts w:hint="eastAsia" w:cs="宋体"/>
          <w:szCs w:val="21"/>
        </w:rPr>
        <w:t>-</w:t>
      </w:r>
      <w:r>
        <w:rPr>
          <w:rFonts w:hint="default" w:cs="Times New Roman"/>
          <w:szCs w:val="21"/>
        </w:rPr>
        <w:t>712</w:t>
      </w:r>
      <w:r>
        <w:rPr>
          <w:rFonts w:hint="eastAsia" w:cs="宋体"/>
          <w:szCs w:val="21"/>
        </w:rPr>
        <w:t xml:space="preserve">部分：特殊装置或场所的要求太阳能光伏（PV）电源供电系统》GB/T </w:t>
      </w:r>
      <w:r>
        <w:rPr>
          <w:rFonts w:hint="default" w:cs="Times New Roman"/>
          <w:szCs w:val="21"/>
        </w:rPr>
        <w:t>16895</w:t>
      </w:r>
      <w:r>
        <w:rPr>
          <w:rFonts w:hint="eastAsia" w:cs="宋体"/>
          <w:szCs w:val="21"/>
        </w:rPr>
        <w:t>.</w:t>
      </w:r>
      <w:r>
        <w:rPr>
          <w:rFonts w:hint="default" w:cs="Times New Roman"/>
          <w:szCs w:val="21"/>
        </w:rPr>
        <w:t>32</w:t>
      </w:r>
      <w:r>
        <w:rPr>
          <w:rFonts w:hint="eastAsia" w:cs="宋体"/>
          <w:szCs w:val="21"/>
        </w:rPr>
        <w:t>；</w:t>
      </w:r>
    </w:p>
    <w:p w14:paraId="6E2478FE">
      <w:pPr>
        <w:spacing w:line="240" w:lineRule="auto"/>
        <w:ind w:firstLine="632" w:firstLineChars="300"/>
        <w:jc w:val="left"/>
        <w:rPr>
          <w:rFonts w:cs="宋体"/>
          <w:szCs w:val="21"/>
        </w:rPr>
      </w:pPr>
      <w:r>
        <w:rPr>
          <w:rFonts w:hint="default" w:cs="Times New Roman"/>
          <w:b/>
          <w:bCs/>
          <w:szCs w:val="21"/>
        </w:rPr>
        <w:t>4</w:t>
      </w:r>
      <w:r>
        <w:rPr>
          <w:rFonts w:hint="eastAsia" w:cs="宋体"/>
          <w:b/>
          <w:bCs/>
          <w:szCs w:val="21"/>
        </w:rPr>
        <w:t>）</w:t>
      </w:r>
      <w:r>
        <w:rPr>
          <w:rFonts w:hint="eastAsia" w:cs="宋体"/>
          <w:szCs w:val="21"/>
        </w:rPr>
        <w:t>光伏组串电缆，光伏方阵电缆和光伏直流主电缆的选择与安装应尽可能降低接地故障和短路时产生的危险（《建筑物电气装置第</w:t>
      </w:r>
      <w:r>
        <w:rPr>
          <w:rFonts w:hint="default" w:cs="Times New Roman"/>
          <w:szCs w:val="21"/>
        </w:rPr>
        <w:t>7</w:t>
      </w:r>
      <w:r>
        <w:rPr>
          <w:rFonts w:hint="eastAsia" w:cs="宋体"/>
          <w:szCs w:val="21"/>
        </w:rPr>
        <w:t>-</w:t>
      </w:r>
      <w:r>
        <w:rPr>
          <w:rFonts w:hint="default" w:cs="Times New Roman"/>
          <w:szCs w:val="21"/>
        </w:rPr>
        <w:t>712</w:t>
      </w:r>
      <w:r>
        <w:rPr>
          <w:rFonts w:hint="eastAsia" w:cs="宋体"/>
          <w:szCs w:val="21"/>
        </w:rPr>
        <w:t xml:space="preserve">部分：特殊装置或场所的要求太阳能光伏（PV）电源供电系统》GB/T </w:t>
      </w:r>
      <w:r>
        <w:rPr>
          <w:rFonts w:hint="default" w:cs="Times New Roman"/>
          <w:szCs w:val="21"/>
        </w:rPr>
        <w:t>16895</w:t>
      </w:r>
      <w:r>
        <w:rPr>
          <w:rFonts w:hint="eastAsia" w:cs="宋体"/>
          <w:szCs w:val="21"/>
        </w:rPr>
        <w:t>.</w:t>
      </w:r>
      <w:r>
        <w:rPr>
          <w:rFonts w:hint="default" w:cs="Times New Roman"/>
          <w:szCs w:val="21"/>
        </w:rPr>
        <w:t>32</w:t>
      </w:r>
      <w:r>
        <w:rPr>
          <w:rFonts w:hint="eastAsia" w:cs="宋体"/>
          <w:szCs w:val="21"/>
        </w:rPr>
        <w:t>；</w:t>
      </w:r>
    </w:p>
    <w:p w14:paraId="5D1EFC21">
      <w:pPr>
        <w:spacing w:line="240" w:lineRule="auto"/>
        <w:ind w:firstLine="632" w:firstLineChars="300"/>
        <w:jc w:val="left"/>
        <w:rPr>
          <w:rFonts w:cs="宋体"/>
          <w:szCs w:val="21"/>
        </w:rPr>
      </w:pPr>
      <w:r>
        <w:rPr>
          <w:rFonts w:hint="default" w:cs="Times New Roman"/>
          <w:b/>
          <w:bCs/>
          <w:szCs w:val="21"/>
        </w:rPr>
        <w:t>5</w:t>
      </w:r>
      <w:r>
        <w:rPr>
          <w:rFonts w:hint="eastAsia" w:cs="宋体"/>
          <w:b/>
          <w:bCs/>
          <w:szCs w:val="21"/>
        </w:rPr>
        <w:t>）</w:t>
      </w:r>
      <w:r>
        <w:rPr>
          <w:rFonts w:hint="eastAsia" w:cs="宋体"/>
          <w:szCs w:val="21"/>
        </w:rPr>
        <w:t>配线系统的选择和安装应能抵抗外在因素的影响，比如风速、覆冰、温度和太阳辐射等；</w:t>
      </w:r>
    </w:p>
    <w:p w14:paraId="44CCBCFB">
      <w:pPr>
        <w:spacing w:line="240" w:lineRule="auto"/>
        <w:ind w:firstLine="632" w:firstLineChars="300"/>
        <w:jc w:val="left"/>
        <w:rPr>
          <w:rFonts w:cs="宋体"/>
          <w:szCs w:val="21"/>
        </w:rPr>
      </w:pPr>
      <w:r>
        <w:rPr>
          <w:rFonts w:hint="default" w:cs="Times New Roman"/>
          <w:b/>
          <w:bCs/>
          <w:szCs w:val="21"/>
        </w:rPr>
        <w:t>6</w:t>
      </w:r>
      <w:r>
        <w:rPr>
          <w:rFonts w:hint="eastAsia" w:cs="宋体"/>
          <w:b/>
          <w:bCs/>
          <w:szCs w:val="21"/>
        </w:rPr>
        <w:t>）</w:t>
      </w:r>
      <w:r>
        <w:rPr>
          <w:rFonts w:hint="eastAsia" w:cs="宋体"/>
          <w:szCs w:val="21"/>
        </w:rPr>
        <w:t>对于没有装设组串过电流保护装置的系统：组件的反向额定电流值（Ir）应大于可能产生的反向电流，同样组串电缆载流量应与并联组件的最大故障电流总和相匹配；</w:t>
      </w:r>
    </w:p>
    <w:p w14:paraId="4C8D0F95">
      <w:pPr>
        <w:spacing w:line="240" w:lineRule="auto"/>
        <w:ind w:firstLine="632" w:firstLineChars="300"/>
        <w:jc w:val="left"/>
        <w:rPr>
          <w:rFonts w:cs="宋体"/>
          <w:szCs w:val="21"/>
        </w:rPr>
      </w:pPr>
      <w:r>
        <w:rPr>
          <w:rFonts w:hint="default" w:cs="Times New Roman"/>
          <w:b/>
          <w:bCs/>
          <w:szCs w:val="21"/>
        </w:rPr>
        <w:t>7</w:t>
      </w:r>
      <w:r>
        <w:rPr>
          <w:rFonts w:hint="eastAsia" w:cs="宋体"/>
          <w:b/>
          <w:bCs/>
          <w:szCs w:val="21"/>
        </w:rPr>
        <w:t>）</w:t>
      </w:r>
      <w:r>
        <w:rPr>
          <w:rFonts w:hint="eastAsia" w:cs="宋体"/>
          <w:szCs w:val="21"/>
        </w:rPr>
        <w:t>装设了过电流保护装置的系统：应检查组串过电流保护装置的匹配性，并且根据《建筑物电气装置第</w:t>
      </w:r>
      <w:r>
        <w:rPr>
          <w:rFonts w:hint="default" w:cs="Times New Roman"/>
          <w:szCs w:val="21"/>
        </w:rPr>
        <w:t>7</w:t>
      </w:r>
      <w:r>
        <w:rPr>
          <w:rFonts w:hint="eastAsia" w:cs="宋体"/>
          <w:szCs w:val="21"/>
        </w:rPr>
        <w:t>-</w:t>
      </w:r>
      <w:r>
        <w:rPr>
          <w:rFonts w:hint="default" w:cs="Times New Roman"/>
          <w:szCs w:val="21"/>
        </w:rPr>
        <w:t>712</w:t>
      </w:r>
      <w:r>
        <w:rPr>
          <w:rFonts w:hint="eastAsia" w:cs="宋体"/>
          <w:szCs w:val="21"/>
        </w:rPr>
        <w:t xml:space="preserve">部分：特殊装置或场所的要求太阳能光伏（PV）电源供电系统》GB/T </w:t>
      </w:r>
      <w:r>
        <w:rPr>
          <w:rFonts w:hint="default" w:cs="Times New Roman"/>
          <w:szCs w:val="21"/>
        </w:rPr>
        <w:t>16895</w:t>
      </w:r>
      <w:r>
        <w:rPr>
          <w:rFonts w:hint="eastAsia" w:cs="宋体"/>
          <w:szCs w:val="21"/>
        </w:rPr>
        <w:t>.</w:t>
      </w:r>
      <w:r>
        <w:rPr>
          <w:rFonts w:hint="default" w:cs="Times New Roman"/>
          <w:szCs w:val="21"/>
        </w:rPr>
        <w:t>32</w:t>
      </w:r>
      <w:r>
        <w:rPr>
          <w:rFonts w:hint="eastAsia" w:cs="宋体"/>
          <w:szCs w:val="21"/>
        </w:rPr>
        <w:t>关于光伏组件保护说明来检查制造说明书的正确性和详细性；</w:t>
      </w:r>
    </w:p>
    <w:p w14:paraId="287F3C65">
      <w:pPr>
        <w:spacing w:line="240" w:lineRule="auto"/>
        <w:ind w:firstLine="632" w:firstLineChars="300"/>
        <w:jc w:val="left"/>
        <w:rPr>
          <w:rFonts w:cs="宋体"/>
          <w:szCs w:val="21"/>
        </w:rPr>
      </w:pPr>
      <w:r>
        <w:rPr>
          <w:rFonts w:hint="default" w:cs="Times New Roman"/>
          <w:b/>
          <w:bCs/>
          <w:szCs w:val="21"/>
        </w:rPr>
        <w:t>8</w:t>
      </w:r>
      <w:r>
        <w:rPr>
          <w:rFonts w:hint="eastAsia" w:cs="宋体"/>
          <w:b/>
          <w:bCs/>
          <w:szCs w:val="21"/>
        </w:rPr>
        <w:t>）</w:t>
      </w:r>
      <w:r>
        <w:rPr>
          <w:rFonts w:hint="eastAsia" w:cs="宋体"/>
          <w:szCs w:val="21"/>
        </w:rPr>
        <w:t>直流隔离开关的参数是否与直流侧的逆变器（《建筑物电气装置第</w:t>
      </w:r>
      <w:r>
        <w:rPr>
          <w:rFonts w:hint="default" w:cs="Times New Roman"/>
          <w:szCs w:val="21"/>
        </w:rPr>
        <w:t>7</w:t>
      </w:r>
      <w:r>
        <w:rPr>
          <w:rFonts w:hint="eastAsia" w:cs="宋体"/>
          <w:szCs w:val="21"/>
        </w:rPr>
        <w:t>-</w:t>
      </w:r>
      <w:r>
        <w:rPr>
          <w:rFonts w:hint="default" w:cs="Times New Roman"/>
          <w:szCs w:val="21"/>
        </w:rPr>
        <w:t>712</w:t>
      </w:r>
      <w:r>
        <w:rPr>
          <w:rFonts w:hint="eastAsia" w:cs="宋体"/>
          <w:szCs w:val="21"/>
        </w:rPr>
        <w:t xml:space="preserve">部分：特殊装置或场所的要求太阳能光伏（PV）电源供电系统》GB/T </w:t>
      </w:r>
      <w:r>
        <w:rPr>
          <w:rFonts w:hint="default" w:cs="Times New Roman"/>
          <w:szCs w:val="21"/>
        </w:rPr>
        <w:t>16895</w:t>
      </w:r>
      <w:r>
        <w:rPr>
          <w:rFonts w:hint="eastAsia" w:cs="宋体"/>
          <w:szCs w:val="21"/>
        </w:rPr>
        <w:t>.</w:t>
      </w:r>
      <w:r>
        <w:rPr>
          <w:rFonts w:hint="default" w:cs="Times New Roman"/>
          <w:szCs w:val="21"/>
        </w:rPr>
        <w:t>32</w:t>
      </w:r>
      <w:r>
        <w:rPr>
          <w:rFonts w:hint="eastAsia" w:cs="宋体"/>
          <w:szCs w:val="21"/>
        </w:rPr>
        <w:t>相匹配；</w:t>
      </w:r>
    </w:p>
    <w:p w14:paraId="359EF5D1">
      <w:pPr>
        <w:spacing w:line="240" w:lineRule="auto"/>
        <w:ind w:firstLine="632" w:firstLineChars="300"/>
        <w:jc w:val="left"/>
        <w:rPr>
          <w:rFonts w:cs="宋体"/>
          <w:szCs w:val="21"/>
        </w:rPr>
      </w:pPr>
      <w:r>
        <w:rPr>
          <w:rFonts w:hint="default" w:cs="Times New Roman"/>
          <w:b/>
          <w:bCs/>
          <w:szCs w:val="21"/>
        </w:rPr>
        <w:t>9</w:t>
      </w:r>
      <w:r>
        <w:rPr>
          <w:rFonts w:hint="eastAsia" w:cs="宋体"/>
          <w:b/>
          <w:bCs/>
          <w:szCs w:val="21"/>
        </w:rPr>
        <w:t>）</w:t>
      </w:r>
      <w:r>
        <w:rPr>
          <w:rFonts w:hint="eastAsia" w:cs="宋体"/>
          <w:szCs w:val="21"/>
        </w:rPr>
        <w:t>阻塞二极管的反向额定电压至少是光伏组串开路电压的两倍（《建筑物电气装置第</w:t>
      </w:r>
      <w:r>
        <w:rPr>
          <w:rFonts w:hint="default" w:cs="Times New Roman"/>
          <w:szCs w:val="21"/>
        </w:rPr>
        <w:t>7</w:t>
      </w:r>
      <w:r>
        <w:rPr>
          <w:rFonts w:hint="eastAsia" w:cs="宋体"/>
          <w:szCs w:val="21"/>
        </w:rPr>
        <w:t>-</w:t>
      </w:r>
      <w:r>
        <w:rPr>
          <w:rFonts w:hint="default" w:cs="Times New Roman"/>
          <w:szCs w:val="21"/>
        </w:rPr>
        <w:t>712</w:t>
      </w:r>
      <w:r>
        <w:rPr>
          <w:rFonts w:hint="eastAsia" w:cs="宋体"/>
          <w:szCs w:val="21"/>
        </w:rPr>
        <w:t xml:space="preserve">部分：特殊装置或场所的要求太阳能光伏（PV）电源供电系统》GB/T </w:t>
      </w:r>
      <w:r>
        <w:rPr>
          <w:rFonts w:hint="default" w:cs="Times New Roman"/>
          <w:szCs w:val="21"/>
        </w:rPr>
        <w:t>16895</w:t>
      </w:r>
      <w:r>
        <w:rPr>
          <w:rFonts w:hint="eastAsia" w:cs="宋体"/>
          <w:szCs w:val="21"/>
        </w:rPr>
        <w:t>.</w:t>
      </w:r>
      <w:r>
        <w:rPr>
          <w:rFonts w:hint="default" w:cs="Times New Roman"/>
          <w:szCs w:val="21"/>
        </w:rPr>
        <w:t>32</w:t>
      </w:r>
      <w:r>
        <w:rPr>
          <w:rFonts w:hint="eastAsia" w:cs="宋体"/>
          <w:szCs w:val="21"/>
        </w:rPr>
        <w:t>；</w:t>
      </w:r>
    </w:p>
    <w:p w14:paraId="51A1F44A">
      <w:pPr>
        <w:spacing w:line="240" w:lineRule="auto"/>
        <w:ind w:firstLine="632" w:firstLineChars="300"/>
        <w:jc w:val="left"/>
        <w:rPr>
          <w:rFonts w:cs="宋体"/>
          <w:szCs w:val="21"/>
        </w:rPr>
      </w:pPr>
      <w:r>
        <w:rPr>
          <w:rFonts w:hint="default" w:cs="Times New Roman"/>
          <w:b/>
          <w:bCs/>
          <w:szCs w:val="21"/>
        </w:rPr>
        <w:t>10</w:t>
      </w:r>
      <w:r>
        <w:rPr>
          <w:rFonts w:hint="eastAsia" w:cs="宋体"/>
          <w:b/>
          <w:bCs/>
          <w:szCs w:val="21"/>
        </w:rPr>
        <w:t>）</w:t>
      </w:r>
      <w:r>
        <w:rPr>
          <w:rFonts w:hint="eastAsia" w:cs="宋体"/>
          <w:szCs w:val="21"/>
        </w:rPr>
        <w:t>如果直流导线中有任何一端接地，应确认在直流侧和交流侧设置了分离装置，并且接地装置应合理安装，以避免电气设备腐蚀。</w:t>
      </w:r>
    </w:p>
    <w:p w14:paraId="362E705D">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太阳光伏组件的检查应包括如下项目：</w:t>
      </w:r>
    </w:p>
    <w:p w14:paraId="73A7DD0C">
      <w:pPr>
        <w:spacing w:line="240" w:lineRule="auto"/>
        <w:ind w:firstLine="632" w:firstLineChars="300"/>
        <w:jc w:val="left"/>
        <w:rPr>
          <w:rFonts w:cs="宋体"/>
          <w:szCs w:val="21"/>
        </w:rPr>
      </w:pPr>
      <w:r>
        <w:rPr>
          <w:rFonts w:hint="default" w:cs="Times New Roman"/>
          <w:b/>
          <w:bCs/>
          <w:szCs w:val="21"/>
        </w:rPr>
        <w:t>1</w:t>
      </w:r>
      <w:r>
        <w:rPr>
          <w:rFonts w:hint="eastAsia" w:cs="宋体"/>
          <w:b/>
          <w:bCs/>
          <w:szCs w:val="21"/>
        </w:rPr>
        <w:t>）</w:t>
      </w:r>
      <w:r>
        <w:rPr>
          <w:rFonts w:hint="eastAsia" w:cs="宋体"/>
          <w:szCs w:val="21"/>
        </w:rPr>
        <w:t xml:space="preserve">光伏组件必须选用按IEC </w:t>
      </w:r>
      <w:r>
        <w:rPr>
          <w:rFonts w:hint="default" w:cs="Times New Roman"/>
          <w:szCs w:val="21"/>
        </w:rPr>
        <w:t>61215</w:t>
      </w:r>
      <w:r>
        <w:rPr>
          <w:rFonts w:hint="eastAsia" w:cs="宋体"/>
          <w:szCs w:val="21"/>
        </w:rPr>
        <w:t xml:space="preserve">，IEC </w:t>
      </w:r>
      <w:r>
        <w:rPr>
          <w:rFonts w:hint="default" w:cs="Times New Roman"/>
          <w:szCs w:val="21"/>
        </w:rPr>
        <w:t>61646</w:t>
      </w:r>
      <w:r>
        <w:rPr>
          <w:rFonts w:hint="eastAsia" w:cs="宋体"/>
          <w:szCs w:val="21"/>
        </w:rPr>
        <w:t xml:space="preserve">或IEC </w:t>
      </w:r>
      <w:r>
        <w:rPr>
          <w:rFonts w:hint="default" w:cs="Times New Roman"/>
          <w:szCs w:val="21"/>
        </w:rPr>
        <w:t>61730</w:t>
      </w:r>
      <w:r>
        <w:rPr>
          <w:rFonts w:hint="eastAsia" w:cs="宋体"/>
          <w:szCs w:val="21"/>
        </w:rPr>
        <w:t>的要求通过产品质量认证的产品；</w:t>
      </w:r>
    </w:p>
    <w:p w14:paraId="4249A11E">
      <w:pPr>
        <w:spacing w:line="240" w:lineRule="auto"/>
        <w:ind w:firstLine="632" w:firstLineChars="300"/>
        <w:jc w:val="left"/>
        <w:rPr>
          <w:rFonts w:cs="宋体"/>
          <w:szCs w:val="21"/>
        </w:rPr>
      </w:pPr>
      <w:r>
        <w:rPr>
          <w:rFonts w:hint="default" w:cs="Times New Roman"/>
          <w:b/>
          <w:bCs/>
          <w:szCs w:val="21"/>
        </w:rPr>
        <w:t>2</w:t>
      </w:r>
      <w:r>
        <w:rPr>
          <w:rFonts w:hint="eastAsia" w:cs="宋体"/>
          <w:b/>
          <w:bCs/>
          <w:szCs w:val="21"/>
        </w:rPr>
        <w:t>）</w:t>
      </w:r>
      <w:r>
        <w:rPr>
          <w:rFonts w:hint="eastAsia" w:cs="宋体"/>
          <w:szCs w:val="21"/>
        </w:rPr>
        <w:t>材料和元件应选用符合相应的图纸和工艺要求的产品，并应经过常规检测、质量控制与产品验收等程序；</w:t>
      </w:r>
    </w:p>
    <w:p w14:paraId="2E7FF846">
      <w:pPr>
        <w:spacing w:line="240" w:lineRule="auto"/>
        <w:ind w:firstLine="632" w:firstLineChars="300"/>
        <w:jc w:val="left"/>
        <w:rPr>
          <w:rFonts w:cs="宋体"/>
          <w:szCs w:val="21"/>
        </w:rPr>
      </w:pPr>
      <w:r>
        <w:rPr>
          <w:rFonts w:hint="default" w:cs="Times New Roman"/>
          <w:b/>
          <w:bCs/>
          <w:szCs w:val="21"/>
        </w:rPr>
        <w:t>3</w:t>
      </w:r>
      <w:r>
        <w:rPr>
          <w:rFonts w:hint="eastAsia" w:cs="宋体"/>
          <w:b/>
          <w:bCs/>
          <w:szCs w:val="21"/>
        </w:rPr>
        <w:t>）</w:t>
      </w:r>
      <w:r>
        <w:rPr>
          <w:rFonts w:hint="eastAsia" w:cs="宋体"/>
          <w:szCs w:val="21"/>
        </w:rPr>
        <w:t xml:space="preserve">组件产品应是完整的，每个太阳电池组件上的标志应符合IEC </w:t>
      </w:r>
      <w:r>
        <w:rPr>
          <w:rFonts w:hint="default" w:cs="Times New Roman"/>
          <w:szCs w:val="21"/>
        </w:rPr>
        <w:t>61215</w:t>
      </w:r>
      <w:r>
        <w:rPr>
          <w:rFonts w:hint="eastAsia" w:cs="宋体"/>
          <w:szCs w:val="21"/>
        </w:rPr>
        <w:t xml:space="preserve">或IEC </w:t>
      </w:r>
      <w:r>
        <w:rPr>
          <w:rFonts w:hint="default" w:cs="Times New Roman"/>
          <w:szCs w:val="21"/>
        </w:rPr>
        <w:t>61646</w:t>
      </w:r>
      <w:r>
        <w:rPr>
          <w:rFonts w:hint="eastAsia" w:cs="宋体"/>
          <w:szCs w:val="21"/>
        </w:rPr>
        <w:t>中第</w:t>
      </w:r>
      <w:r>
        <w:rPr>
          <w:rFonts w:hint="default" w:cs="Times New Roman"/>
          <w:szCs w:val="21"/>
        </w:rPr>
        <w:t>4</w:t>
      </w:r>
      <w:r>
        <w:rPr>
          <w:rFonts w:hint="eastAsia" w:cs="宋体"/>
          <w:szCs w:val="21"/>
        </w:rPr>
        <w:t>章的要求，标注额定输出功率（或电流）、额定工作电压、开路电压、短路电流；有合格标志；附带制造商的贮运、安装和电路连接指示；</w:t>
      </w:r>
    </w:p>
    <w:p w14:paraId="1BA6D194">
      <w:pPr>
        <w:spacing w:line="240" w:lineRule="auto"/>
        <w:ind w:firstLine="632" w:firstLineChars="300"/>
        <w:jc w:val="left"/>
        <w:rPr>
          <w:rFonts w:cs="宋体"/>
          <w:szCs w:val="21"/>
        </w:rPr>
      </w:pPr>
      <w:r>
        <w:rPr>
          <w:rFonts w:hint="default" w:cs="Times New Roman"/>
          <w:b/>
          <w:bCs/>
          <w:szCs w:val="21"/>
        </w:rPr>
        <w:t>4</w:t>
      </w:r>
      <w:r>
        <w:rPr>
          <w:rFonts w:hint="eastAsia" w:cs="宋体"/>
          <w:b/>
          <w:bCs/>
          <w:szCs w:val="21"/>
        </w:rPr>
        <w:t>）</w:t>
      </w:r>
      <w:r>
        <w:rPr>
          <w:rFonts w:hint="eastAsia" w:cs="宋体"/>
          <w:szCs w:val="21"/>
        </w:rPr>
        <w:t>组件互连应符合方阵电气结构设计。</w:t>
      </w:r>
    </w:p>
    <w:p w14:paraId="1FC90684">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汇流箱检查应包括如下项目：</w:t>
      </w:r>
    </w:p>
    <w:p w14:paraId="665D56D8">
      <w:pPr>
        <w:spacing w:line="240" w:lineRule="auto"/>
        <w:ind w:firstLine="632" w:firstLineChars="300"/>
        <w:jc w:val="left"/>
        <w:rPr>
          <w:rFonts w:cs="宋体"/>
          <w:szCs w:val="21"/>
        </w:rPr>
      </w:pPr>
      <w:r>
        <w:rPr>
          <w:rFonts w:hint="default" w:cs="Times New Roman"/>
          <w:b/>
          <w:bCs/>
          <w:szCs w:val="21"/>
        </w:rPr>
        <w:t>1</w:t>
      </w:r>
      <w:r>
        <w:rPr>
          <w:rFonts w:hint="eastAsia" w:cs="宋体"/>
          <w:b/>
          <w:bCs/>
          <w:szCs w:val="21"/>
        </w:rPr>
        <w:t>）</w:t>
      </w:r>
      <w:r>
        <w:rPr>
          <w:rFonts w:hint="eastAsia" w:cs="宋体"/>
          <w:szCs w:val="21"/>
        </w:rPr>
        <w:t>产品质量应安全可靠，通过相关产品质量认证；</w:t>
      </w:r>
    </w:p>
    <w:p w14:paraId="6588BA73">
      <w:pPr>
        <w:spacing w:line="240" w:lineRule="auto"/>
        <w:ind w:firstLine="632" w:firstLineChars="300"/>
        <w:jc w:val="left"/>
        <w:rPr>
          <w:rFonts w:cs="宋体"/>
          <w:szCs w:val="21"/>
        </w:rPr>
      </w:pPr>
      <w:r>
        <w:rPr>
          <w:rFonts w:hint="default" w:cs="Times New Roman"/>
          <w:b/>
          <w:bCs/>
          <w:szCs w:val="21"/>
        </w:rPr>
        <w:t>2</w:t>
      </w:r>
      <w:r>
        <w:rPr>
          <w:rFonts w:hint="eastAsia" w:cs="宋体"/>
          <w:b/>
          <w:bCs/>
          <w:szCs w:val="21"/>
        </w:rPr>
        <w:t>）</w:t>
      </w:r>
      <w:r>
        <w:rPr>
          <w:rFonts w:hint="eastAsia" w:cs="宋体"/>
          <w:szCs w:val="21"/>
        </w:rPr>
        <w:t>室外使用的汇流箱应采用密封结构，设计应能满足室外使用要求；</w:t>
      </w:r>
    </w:p>
    <w:p w14:paraId="29421557">
      <w:pPr>
        <w:spacing w:line="240" w:lineRule="auto"/>
        <w:ind w:firstLine="632" w:firstLineChars="300"/>
        <w:jc w:val="left"/>
        <w:rPr>
          <w:rFonts w:cs="宋体"/>
          <w:szCs w:val="21"/>
        </w:rPr>
      </w:pPr>
      <w:r>
        <w:rPr>
          <w:rFonts w:hint="default" w:cs="Times New Roman"/>
          <w:b/>
          <w:bCs/>
          <w:szCs w:val="21"/>
        </w:rPr>
        <w:t>3</w:t>
      </w:r>
      <w:r>
        <w:rPr>
          <w:rFonts w:hint="eastAsia" w:cs="宋体"/>
          <w:b/>
          <w:bCs/>
          <w:szCs w:val="21"/>
        </w:rPr>
        <w:t>）</w:t>
      </w:r>
      <w:r>
        <w:rPr>
          <w:rFonts w:hint="eastAsia" w:cs="宋体"/>
          <w:szCs w:val="21"/>
        </w:rPr>
        <w:t>采用金属箱体的汇流箱应可靠接地；</w:t>
      </w:r>
    </w:p>
    <w:p w14:paraId="511406CE">
      <w:pPr>
        <w:spacing w:line="240" w:lineRule="auto"/>
        <w:ind w:firstLine="632" w:firstLineChars="300"/>
        <w:jc w:val="left"/>
        <w:rPr>
          <w:rFonts w:cs="宋体"/>
          <w:szCs w:val="21"/>
        </w:rPr>
      </w:pPr>
      <w:r>
        <w:rPr>
          <w:rFonts w:hint="default" w:cs="Times New Roman"/>
          <w:b/>
          <w:bCs/>
          <w:szCs w:val="21"/>
        </w:rPr>
        <w:t>4</w:t>
      </w:r>
      <w:r>
        <w:rPr>
          <w:rFonts w:hint="eastAsia" w:cs="宋体"/>
          <w:b/>
          <w:bCs/>
          <w:szCs w:val="21"/>
        </w:rPr>
        <w:t>）</w:t>
      </w:r>
      <w:r>
        <w:rPr>
          <w:rFonts w:hint="eastAsia" w:cs="宋体"/>
          <w:szCs w:val="21"/>
        </w:rPr>
        <w:t>采用绝缘高分子材料加工的，所选用材料应有良好的耐候性，并附有所用材料的说明书、材质证明书等相关技术资料；</w:t>
      </w:r>
    </w:p>
    <w:p w14:paraId="035F501B">
      <w:pPr>
        <w:spacing w:line="240" w:lineRule="auto"/>
        <w:ind w:firstLine="632" w:firstLineChars="300"/>
        <w:jc w:val="left"/>
        <w:rPr>
          <w:rFonts w:cs="宋体"/>
          <w:szCs w:val="21"/>
        </w:rPr>
      </w:pPr>
      <w:r>
        <w:rPr>
          <w:rFonts w:hint="default" w:cs="Times New Roman"/>
          <w:b/>
          <w:bCs/>
          <w:szCs w:val="21"/>
        </w:rPr>
        <w:t>5</w:t>
      </w:r>
      <w:r>
        <w:rPr>
          <w:rFonts w:hint="eastAsia" w:cs="宋体"/>
          <w:b/>
          <w:bCs/>
          <w:szCs w:val="21"/>
        </w:rPr>
        <w:t>）</w:t>
      </w:r>
      <w:r>
        <w:rPr>
          <w:rFonts w:hint="eastAsia" w:cs="宋体"/>
          <w:szCs w:val="21"/>
        </w:rPr>
        <w:t>汇流箱接线端子设计应能保证电缆线可靠连接，应有防松动零件，对既导电又作紧固用的紧固件，应采用铜质零件；</w:t>
      </w:r>
    </w:p>
    <w:p w14:paraId="37FEC478">
      <w:pPr>
        <w:spacing w:line="240" w:lineRule="auto"/>
        <w:ind w:firstLine="632" w:firstLineChars="300"/>
        <w:jc w:val="left"/>
        <w:rPr>
          <w:rFonts w:cs="宋体"/>
          <w:szCs w:val="21"/>
        </w:rPr>
      </w:pPr>
      <w:r>
        <w:rPr>
          <w:rFonts w:hint="default" w:cs="Times New Roman"/>
          <w:b/>
          <w:bCs/>
          <w:szCs w:val="21"/>
        </w:rPr>
        <w:t>6</w:t>
      </w:r>
      <w:r>
        <w:rPr>
          <w:rFonts w:hint="eastAsia" w:cs="宋体"/>
          <w:b/>
          <w:bCs/>
          <w:szCs w:val="21"/>
        </w:rPr>
        <w:t>）</w:t>
      </w:r>
      <w:r>
        <w:rPr>
          <w:rFonts w:hint="eastAsia" w:cs="宋体"/>
          <w:szCs w:val="21"/>
        </w:rPr>
        <w:t>各光伏支路进线端及子方阵出线端，以及接线端子与汇流箱接地端绝缘电阻应不小于</w:t>
      </w:r>
      <w:r>
        <w:rPr>
          <w:rFonts w:hint="default" w:cs="Times New Roman"/>
          <w:szCs w:val="21"/>
        </w:rPr>
        <w:t>1</w:t>
      </w:r>
      <w:r>
        <w:rPr>
          <w:rFonts w:hint="eastAsia" w:cs="宋体"/>
          <w:szCs w:val="21"/>
        </w:rPr>
        <w:t>MΩ（DC</w:t>
      </w:r>
      <w:r>
        <w:rPr>
          <w:rFonts w:hint="default" w:cs="Times New Roman"/>
          <w:szCs w:val="21"/>
        </w:rPr>
        <w:t>500</w:t>
      </w:r>
      <w:r>
        <w:rPr>
          <w:rFonts w:hint="eastAsia" w:cs="宋体"/>
          <w:szCs w:val="21"/>
        </w:rPr>
        <w:t>V）。</w:t>
      </w:r>
    </w:p>
    <w:p w14:paraId="66D0A785">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在较大的光伏方阵系统中应设计直流配电柜，将多个汇流箱汇总后输出给并网逆变器柜，检查项目应包括：</w:t>
      </w:r>
    </w:p>
    <w:p w14:paraId="58600BC7">
      <w:pPr>
        <w:spacing w:line="240" w:lineRule="auto"/>
        <w:ind w:firstLine="632" w:firstLineChars="300"/>
        <w:jc w:val="left"/>
        <w:rPr>
          <w:rFonts w:cs="宋体"/>
          <w:b/>
          <w:bCs/>
          <w:szCs w:val="21"/>
        </w:rPr>
      </w:pPr>
      <w:r>
        <w:rPr>
          <w:rFonts w:hint="default" w:cs="Times New Roman"/>
          <w:b/>
          <w:bCs/>
          <w:szCs w:val="21"/>
        </w:rPr>
        <w:t>1</w:t>
      </w:r>
      <w:r>
        <w:rPr>
          <w:rFonts w:hint="eastAsia" w:cs="宋体"/>
          <w:b/>
          <w:bCs/>
          <w:szCs w:val="21"/>
        </w:rPr>
        <w:t>）</w:t>
      </w:r>
      <w:r>
        <w:rPr>
          <w:rFonts w:hint="eastAsia" w:cs="宋体"/>
          <w:szCs w:val="21"/>
        </w:rPr>
        <w:t>直流配电柜结构的防护等级设计应能满足使用环境的要求；</w:t>
      </w:r>
    </w:p>
    <w:p w14:paraId="42793F65">
      <w:pPr>
        <w:spacing w:line="240" w:lineRule="auto"/>
        <w:ind w:firstLine="632" w:firstLineChars="300"/>
        <w:jc w:val="left"/>
        <w:rPr>
          <w:rFonts w:cs="宋体"/>
          <w:szCs w:val="21"/>
        </w:rPr>
      </w:pPr>
      <w:r>
        <w:rPr>
          <w:rFonts w:hint="default" w:cs="Times New Roman"/>
          <w:b/>
          <w:bCs/>
          <w:szCs w:val="21"/>
        </w:rPr>
        <w:t>2</w:t>
      </w:r>
      <w:r>
        <w:rPr>
          <w:rFonts w:hint="eastAsia" w:cs="宋体"/>
          <w:b/>
          <w:bCs/>
          <w:szCs w:val="21"/>
        </w:rPr>
        <w:t>）</w:t>
      </w:r>
      <w:r>
        <w:rPr>
          <w:rFonts w:hint="eastAsia" w:cs="宋体"/>
          <w:szCs w:val="21"/>
        </w:rPr>
        <w:t>直流配电柜应进行可靠接地，并具有明显的接地标识，设置相应的浪涌保护器；</w:t>
      </w:r>
    </w:p>
    <w:p w14:paraId="34922D8B">
      <w:pPr>
        <w:spacing w:line="240" w:lineRule="auto"/>
        <w:ind w:firstLine="632" w:firstLineChars="300"/>
        <w:jc w:val="left"/>
        <w:rPr>
          <w:rFonts w:cs="宋体"/>
          <w:szCs w:val="21"/>
        </w:rPr>
      </w:pPr>
      <w:r>
        <w:rPr>
          <w:rFonts w:hint="default" w:cs="Times New Roman"/>
          <w:b/>
          <w:bCs/>
          <w:szCs w:val="21"/>
        </w:rPr>
        <w:t>3</w:t>
      </w:r>
      <w:r>
        <w:rPr>
          <w:rFonts w:hint="eastAsia" w:cs="宋体"/>
          <w:b/>
          <w:bCs/>
          <w:szCs w:val="21"/>
        </w:rPr>
        <w:t>）</w:t>
      </w:r>
      <w:r>
        <w:rPr>
          <w:rFonts w:hint="eastAsia" w:cs="宋体"/>
          <w:szCs w:val="21"/>
        </w:rPr>
        <w:t>直流配电柜的接线端子设计应能保证电缆线可靠连接，应有防松动零件，对既导电又作紧固用的紧固件，应采用铜质材料。</w:t>
      </w:r>
    </w:p>
    <w:p w14:paraId="57D7E5F3">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连接电缆检查应包括如下项目：</w:t>
      </w:r>
    </w:p>
    <w:p w14:paraId="6AE32892">
      <w:pPr>
        <w:spacing w:line="240" w:lineRule="auto"/>
        <w:ind w:firstLine="632" w:firstLineChars="300"/>
        <w:jc w:val="left"/>
        <w:rPr>
          <w:rFonts w:cs="宋体"/>
          <w:szCs w:val="21"/>
        </w:rPr>
      </w:pPr>
      <w:r>
        <w:rPr>
          <w:rFonts w:hint="default" w:cs="Times New Roman"/>
          <w:b/>
          <w:bCs/>
          <w:szCs w:val="21"/>
        </w:rPr>
        <w:t>1</w:t>
      </w:r>
      <w:r>
        <w:rPr>
          <w:rFonts w:hint="eastAsia" w:cs="宋体"/>
          <w:b/>
          <w:bCs/>
          <w:szCs w:val="21"/>
        </w:rPr>
        <w:t>）</w:t>
      </w:r>
      <w:r>
        <w:rPr>
          <w:rFonts w:hint="eastAsia" w:cs="宋体"/>
          <w:szCs w:val="21"/>
        </w:rPr>
        <w:t>连接电缆应采用耐候、耐紫外辐射、阻燃等抗老化的材料；</w:t>
      </w:r>
    </w:p>
    <w:p w14:paraId="4943F83F">
      <w:pPr>
        <w:spacing w:line="240" w:lineRule="auto"/>
        <w:ind w:firstLine="632" w:firstLineChars="300"/>
        <w:jc w:val="left"/>
        <w:rPr>
          <w:rFonts w:cs="宋体"/>
          <w:szCs w:val="21"/>
        </w:rPr>
      </w:pPr>
      <w:r>
        <w:rPr>
          <w:rFonts w:hint="default" w:cs="Times New Roman"/>
          <w:b/>
          <w:bCs/>
          <w:szCs w:val="21"/>
        </w:rPr>
        <w:t>2</w:t>
      </w:r>
      <w:r>
        <w:rPr>
          <w:rFonts w:hint="eastAsia" w:cs="宋体"/>
          <w:b/>
          <w:bCs/>
          <w:szCs w:val="21"/>
        </w:rPr>
        <w:t>）</w:t>
      </w:r>
      <w:r>
        <w:rPr>
          <w:rFonts w:hint="eastAsia" w:cs="宋体"/>
          <w:szCs w:val="21"/>
        </w:rPr>
        <w:t>连接电缆的线径应满足方阵各自回路通过最大电流的要求，以减少线路的损耗；</w:t>
      </w:r>
    </w:p>
    <w:p w14:paraId="2D659EB4">
      <w:pPr>
        <w:spacing w:line="240" w:lineRule="auto"/>
        <w:ind w:firstLine="632" w:firstLineChars="300"/>
        <w:jc w:val="left"/>
        <w:rPr>
          <w:rFonts w:cs="宋体"/>
          <w:szCs w:val="21"/>
        </w:rPr>
      </w:pPr>
      <w:r>
        <w:rPr>
          <w:rFonts w:hint="default" w:cs="Times New Roman"/>
          <w:b/>
          <w:bCs/>
          <w:szCs w:val="21"/>
        </w:rPr>
        <w:t>3</w:t>
      </w:r>
      <w:r>
        <w:rPr>
          <w:rFonts w:hint="eastAsia" w:cs="宋体"/>
          <w:b/>
          <w:bCs/>
          <w:szCs w:val="21"/>
        </w:rPr>
        <w:t>）</w:t>
      </w:r>
      <w:r>
        <w:rPr>
          <w:rFonts w:hint="eastAsia" w:cs="宋体"/>
          <w:szCs w:val="21"/>
        </w:rPr>
        <w:t>电缆与接线端应采用连接端头，并且有抗氧化措施，连接紧固无松动。</w:t>
      </w:r>
    </w:p>
    <w:p w14:paraId="6EA26D25">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触电保护、接地触电保护和接地检查，至少应包括如下内容：</w:t>
      </w:r>
    </w:p>
    <w:p w14:paraId="45876AF4">
      <w:pPr>
        <w:spacing w:line="240" w:lineRule="auto"/>
        <w:ind w:firstLine="632" w:firstLineChars="300"/>
        <w:jc w:val="left"/>
        <w:rPr>
          <w:rFonts w:cs="宋体"/>
          <w:szCs w:val="21"/>
        </w:rPr>
      </w:pPr>
      <w:r>
        <w:rPr>
          <w:rFonts w:hint="default" w:cs="Times New Roman"/>
          <w:b/>
          <w:bCs/>
          <w:szCs w:val="21"/>
        </w:rPr>
        <w:t>1</w:t>
      </w:r>
      <w:r>
        <w:rPr>
          <w:rFonts w:hint="eastAsia" w:cs="宋体"/>
          <w:b/>
          <w:bCs/>
          <w:szCs w:val="21"/>
        </w:rPr>
        <w:t>）</w:t>
      </w:r>
      <w:r>
        <w:rPr>
          <w:rFonts w:hint="eastAsia" w:cs="宋体"/>
          <w:szCs w:val="21"/>
        </w:rPr>
        <w:t>B类漏电保护：漏电保护器应确认能正常动作后才允许投入使用；</w:t>
      </w:r>
    </w:p>
    <w:p w14:paraId="1B844CCF">
      <w:pPr>
        <w:spacing w:line="240" w:lineRule="auto"/>
        <w:ind w:firstLine="632" w:firstLineChars="300"/>
        <w:jc w:val="left"/>
        <w:rPr>
          <w:rFonts w:cs="宋体"/>
          <w:szCs w:val="21"/>
        </w:rPr>
      </w:pPr>
      <w:r>
        <w:rPr>
          <w:rFonts w:hint="default" w:cs="Times New Roman"/>
          <w:b/>
          <w:bCs/>
          <w:szCs w:val="21"/>
        </w:rPr>
        <w:t>2</w:t>
      </w:r>
      <w:r>
        <w:rPr>
          <w:rFonts w:hint="eastAsia" w:cs="宋体"/>
          <w:b/>
          <w:bCs/>
          <w:szCs w:val="21"/>
        </w:rPr>
        <w:t>）</w:t>
      </w:r>
      <w:r>
        <w:rPr>
          <w:rFonts w:hint="eastAsia" w:cs="宋体"/>
          <w:szCs w:val="21"/>
        </w:rPr>
        <w:t>为了尽量减少雷电感应电压的侵袭，应可能减小接线环路面积；</w:t>
      </w:r>
    </w:p>
    <w:p w14:paraId="23580978">
      <w:pPr>
        <w:spacing w:line="240" w:lineRule="auto"/>
        <w:ind w:firstLine="632" w:firstLineChars="300"/>
        <w:jc w:val="left"/>
        <w:rPr>
          <w:rFonts w:cs="宋体"/>
          <w:szCs w:val="21"/>
        </w:rPr>
      </w:pPr>
      <w:r>
        <w:rPr>
          <w:rFonts w:hint="default" w:cs="Times New Roman"/>
          <w:b/>
          <w:bCs/>
          <w:szCs w:val="21"/>
        </w:rPr>
        <w:t>3</w:t>
      </w:r>
      <w:r>
        <w:rPr>
          <w:rFonts w:hint="eastAsia" w:cs="宋体"/>
          <w:b/>
          <w:bCs/>
          <w:szCs w:val="21"/>
        </w:rPr>
        <w:t>）</w:t>
      </w:r>
      <w:r>
        <w:rPr>
          <w:rFonts w:hint="eastAsia" w:cs="宋体"/>
          <w:szCs w:val="21"/>
        </w:rPr>
        <w:t>光伏方阵框架应对等电位连接导体进行接地。等电位体的安装应把电气装置外露的金属及可导电部分与接地体连接起来。所有附件及支架都应采用导电率至少相当于截面为</w:t>
      </w:r>
      <w:r>
        <w:rPr>
          <w:rFonts w:hint="default" w:cs="Times New Roman"/>
          <w:szCs w:val="21"/>
        </w:rPr>
        <w:t>35</w:t>
      </w:r>
      <w:r>
        <w:rPr>
          <w:rFonts w:hint="eastAsia" w:cs="宋体"/>
          <w:szCs w:val="21"/>
        </w:rPr>
        <w:t>mm</w:t>
      </w:r>
      <w:r>
        <w:rPr>
          <w:rFonts w:hint="default" w:cs="Times New Roman"/>
          <w:szCs w:val="21"/>
          <w:vertAlign w:val="superscript"/>
        </w:rPr>
        <w:t>2</w:t>
      </w:r>
      <w:r>
        <w:rPr>
          <w:rFonts w:hint="eastAsia" w:cs="宋体"/>
          <w:szCs w:val="21"/>
        </w:rPr>
        <w:t>铜导线导电率的接地材料和接地体相连，接地应有防腐及降阻处理；</w:t>
      </w:r>
    </w:p>
    <w:p w14:paraId="7A84FC8B">
      <w:pPr>
        <w:spacing w:line="240" w:lineRule="auto"/>
        <w:ind w:firstLine="632" w:firstLineChars="300"/>
        <w:jc w:val="left"/>
        <w:rPr>
          <w:rFonts w:cs="宋体"/>
          <w:szCs w:val="21"/>
        </w:rPr>
      </w:pPr>
      <w:r>
        <w:rPr>
          <w:rFonts w:hint="default" w:cs="Times New Roman"/>
          <w:b/>
          <w:bCs/>
          <w:szCs w:val="21"/>
        </w:rPr>
        <w:t>4</w:t>
      </w:r>
      <w:r>
        <w:rPr>
          <w:rFonts w:hint="eastAsia" w:cs="宋体"/>
          <w:b/>
          <w:bCs/>
          <w:szCs w:val="21"/>
        </w:rPr>
        <w:t>）</w:t>
      </w:r>
      <w:r>
        <w:rPr>
          <w:rFonts w:hint="eastAsia" w:cs="宋体"/>
          <w:szCs w:val="21"/>
        </w:rPr>
        <w:t>光伏并网系统中的所有汇流箱、交直流配电柜、并网功率调节器柜、电流桥架应保证可靠接地，接地应有防腐及降阻处理。</w:t>
      </w:r>
    </w:p>
    <w:p w14:paraId="06C2BF7D">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w:t>
      </w:r>
      <w:r>
        <w:rPr>
          <w:rFonts w:hint="eastAsia"/>
          <w:szCs w:val="21"/>
        </w:rPr>
        <w:t>光伏系统交流部分的检验，至少包含下列项目：</w:t>
      </w:r>
    </w:p>
    <w:p w14:paraId="6991F957">
      <w:pPr>
        <w:spacing w:line="240" w:lineRule="auto"/>
        <w:ind w:firstLine="632" w:firstLineChars="300"/>
        <w:jc w:val="left"/>
        <w:rPr>
          <w:rFonts w:cs="宋体"/>
          <w:szCs w:val="21"/>
        </w:rPr>
      </w:pPr>
      <w:r>
        <w:rPr>
          <w:rFonts w:hint="default" w:cs="Times New Roman"/>
          <w:b/>
          <w:bCs/>
          <w:szCs w:val="21"/>
        </w:rPr>
        <w:t>1</w:t>
      </w:r>
      <w:r>
        <w:rPr>
          <w:rFonts w:hint="eastAsia" w:cs="宋体"/>
          <w:b/>
          <w:bCs/>
          <w:szCs w:val="21"/>
        </w:rPr>
        <w:t>）</w:t>
      </w:r>
      <w:r>
        <w:rPr>
          <w:rFonts w:hint="eastAsia" w:cs="宋体"/>
          <w:szCs w:val="21"/>
        </w:rPr>
        <w:t>在逆变器的交流侧应有绝缘保护；</w:t>
      </w:r>
    </w:p>
    <w:p w14:paraId="4A5CBC33">
      <w:pPr>
        <w:spacing w:line="240" w:lineRule="auto"/>
        <w:ind w:firstLine="632" w:firstLineChars="300"/>
        <w:jc w:val="left"/>
        <w:rPr>
          <w:rFonts w:cs="宋体"/>
          <w:szCs w:val="21"/>
        </w:rPr>
      </w:pPr>
      <w:r>
        <w:rPr>
          <w:rFonts w:hint="default" w:cs="Times New Roman"/>
          <w:b/>
          <w:bCs/>
          <w:szCs w:val="21"/>
        </w:rPr>
        <w:t>2</w:t>
      </w:r>
      <w:r>
        <w:rPr>
          <w:rFonts w:hint="eastAsia" w:cs="宋体"/>
          <w:b/>
          <w:bCs/>
          <w:szCs w:val="21"/>
        </w:rPr>
        <w:t>）</w:t>
      </w:r>
      <w:r>
        <w:rPr>
          <w:rFonts w:hint="eastAsia" w:cs="宋体"/>
          <w:szCs w:val="21"/>
        </w:rPr>
        <w:t>所有的绝缘和开关装置功能正常；</w:t>
      </w:r>
    </w:p>
    <w:p w14:paraId="7C086841">
      <w:pPr>
        <w:spacing w:line="240" w:lineRule="auto"/>
        <w:ind w:firstLine="632" w:firstLineChars="300"/>
        <w:jc w:val="left"/>
        <w:rPr>
          <w:rFonts w:cs="宋体"/>
          <w:szCs w:val="21"/>
        </w:rPr>
      </w:pPr>
      <w:r>
        <w:rPr>
          <w:rFonts w:hint="default" w:cs="Times New Roman"/>
          <w:b/>
          <w:bCs/>
          <w:szCs w:val="21"/>
        </w:rPr>
        <w:t>3</w:t>
      </w:r>
      <w:r>
        <w:rPr>
          <w:rFonts w:hint="eastAsia" w:cs="宋体"/>
          <w:b/>
          <w:bCs/>
          <w:szCs w:val="21"/>
        </w:rPr>
        <w:t>）</w:t>
      </w:r>
      <w:r>
        <w:rPr>
          <w:rFonts w:hint="eastAsia" w:cs="宋体"/>
          <w:szCs w:val="21"/>
        </w:rPr>
        <w:t>逆变器保护。</w:t>
      </w:r>
    </w:p>
    <w:p w14:paraId="45BC9243">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10</w:t>
      </w:r>
      <w:r>
        <w:rPr>
          <w:rFonts w:hint="eastAsia"/>
          <w:szCs w:val="21"/>
        </w:rPr>
        <w:t xml:space="preserve"> </w:t>
      </w:r>
      <w:r>
        <w:rPr>
          <w:szCs w:val="21"/>
        </w:rPr>
        <w:t xml:space="preserve"> </w:t>
      </w:r>
      <w:r>
        <w:rPr>
          <w:rFonts w:hint="eastAsia"/>
          <w:szCs w:val="21"/>
        </w:rPr>
        <w:t>太阳能光伏系统标识检查应包括如下项目：</w:t>
      </w:r>
    </w:p>
    <w:p w14:paraId="60B31C25">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所有的电路、开关和终端设备都必须粘贴相应的标签；</w:t>
      </w:r>
    </w:p>
    <w:p w14:paraId="6AC7B508">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所有的直流接线盒（光伏发电和光伏方阵接线盒）必须粘贴警告标签，标签上应说明光伏方阵接线盒内含有源部件，并且当光伏逆变器和公共电网脱离后仍有可能带电；</w:t>
      </w:r>
    </w:p>
    <w:p w14:paraId="66B44ED6">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交流主隔离开关要有明显的标识；</w:t>
      </w:r>
    </w:p>
    <w:p w14:paraId="59025514">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并网光伏系统属于双路电源供电的系统，应在两电源点的交汇处粘贴双电源警告标签；</w:t>
      </w:r>
    </w:p>
    <w:p w14:paraId="21BAF18E">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应在设备柜门内侧粘贴系统单线图；</w:t>
      </w:r>
    </w:p>
    <w:p w14:paraId="38689230">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应在逆变器室合适的位置粘贴逆变器保护设定细节的标签；</w:t>
      </w:r>
    </w:p>
    <w:p w14:paraId="21718B85">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w:t>
      </w:r>
      <w:r>
        <w:rPr>
          <w:rFonts w:hint="eastAsia"/>
          <w:szCs w:val="21"/>
        </w:rPr>
        <w:t>应在合适位置粘贴紧急关机程序；</w:t>
      </w:r>
    </w:p>
    <w:p w14:paraId="05F6B059">
      <w:pPr>
        <w:spacing w:line="240" w:lineRule="auto"/>
        <w:ind w:firstLine="422" w:firstLineChars="200"/>
        <w:jc w:val="left"/>
        <w:rPr>
          <w:szCs w:val="21"/>
        </w:rPr>
      </w:pPr>
      <w:r>
        <w:rPr>
          <w:rFonts w:hint="default"/>
          <w:b/>
          <w:bCs/>
          <w:szCs w:val="21"/>
        </w:rPr>
        <w:t>8</w:t>
      </w:r>
      <w:r>
        <w:rPr>
          <w:rFonts w:hint="eastAsia"/>
          <w:szCs w:val="21"/>
        </w:rPr>
        <w:t xml:space="preserve"> </w:t>
      </w:r>
      <w:r>
        <w:rPr>
          <w:szCs w:val="21"/>
        </w:rPr>
        <w:t xml:space="preserve"> </w:t>
      </w:r>
      <w:r>
        <w:rPr>
          <w:rFonts w:hint="eastAsia"/>
          <w:szCs w:val="21"/>
        </w:rPr>
        <w:t>所有的标志和标签都必须以适当的形式持久粘贴在设备上。</w:t>
      </w:r>
    </w:p>
    <w:p w14:paraId="20539755">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11</w:t>
      </w:r>
      <w:r>
        <w:rPr>
          <w:rFonts w:hint="eastAsia"/>
          <w:szCs w:val="21"/>
        </w:rPr>
        <w:t xml:space="preserve"> </w:t>
      </w:r>
      <w:r>
        <w:rPr>
          <w:szCs w:val="21"/>
        </w:rPr>
        <w:t xml:space="preserve"> </w:t>
      </w:r>
      <w:r>
        <w:rPr>
          <w:rFonts w:hint="eastAsia"/>
          <w:szCs w:val="21"/>
        </w:rPr>
        <w:t xml:space="preserve">太阳能光伏系统的试运行与测试应符合电气设备的测试并测试合格，并应符合国家现行标准《建筑物电气装置》GB/T </w:t>
      </w:r>
      <w:r>
        <w:rPr>
          <w:rFonts w:hint="default"/>
          <w:szCs w:val="21"/>
        </w:rPr>
        <w:t>16895</w:t>
      </w:r>
      <w:r>
        <w:rPr>
          <w:rFonts w:hint="eastAsia"/>
          <w:szCs w:val="21"/>
        </w:rPr>
        <w:t xml:space="preserve">、《火力发电厂试验、修配设备及建筑面积配置原则》DL/T </w:t>
      </w:r>
      <w:r>
        <w:rPr>
          <w:rFonts w:hint="default"/>
          <w:szCs w:val="21"/>
        </w:rPr>
        <w:t>5004</w:t>
      </w:r>
      <w:r>
        <w:rPr>
          <w:rFonts w:hint="eastAsia"/>
          <w:szCs w:val="21"/>
        </w:rPr>
        <w:t xml:space="preserve">、《家用太阳能光伏电源系统技术条件和试验方法》GB/T </w:t>
      </w:r>
      <w:r>
        <w:rPr>
          <w:rFonts w:hint="default"/>
          <w:szCs w:val="21"/>
        </w:rPr>
        <w:t>19064</w:t>
      </w:r>
      <w:r>
        <w:rPr>
          <w:rFonts w:hint="eastAsia"/>
          <w:szCs w:val="21"/>
        </w:rPr>
        <w:t>的相关要求并符合下列规定：</w:t>
      </w:r>
    </w:p>
    <w:p w14:paraId="74714677">
      <w:pPr>
        <w:spacing w:line="240" w:lineRule="auto"/>
        <w:ind w:firstLine="420" w:firstLineChars="200"/>
        <w:rPr>
          <w:szCs w:val="21"/>
        </w:rPr>
      </w:pPr>
      <w:r>
        <w:rPr>
          <w:rFonts w:hint="eastAsia"/>
          <w:szCs w:val="21"/>
        </w:rPr>
        <w:t>电气设备的测试必须符合《低压电气装置第</w:t>
      </w:r>
      <w:r>
        <w:rPr>
          <w:rFonts w:hint="default"/>
          <w:szCs w:val="21"/>
        </w:rPr>
        <w:t>6</w:t>
      </w:r>
      <w:r>
        <w:rPr>
          <w:rFonts w:hint="eastAsia"/>
          <w:szCs w:val="21"/>
        </w:rPr>
        <w:t>部分：检验》GB</w:t>
      </w:r>
      <w:r>
        <w:rPr>
          <w:rFonts w:hint="default"/>
          <w:szCs w:val="21"/>
        </w:rPr>
        <w:t>16895</w:t>
      </w:r>
      <w:r>
        <w:rPr>
          <w:rFonts w:hint="eastAsia"/>
          <w:szCs w:val="21"/>
        </w:rPr>
        <w:t>.</w:t>
      </w:r>
      <w:r>
        <w:rPr>
          <w:rFonts w:hint="default"/>
          <w:szCs w:val="21"/>
        </w:rPr>
        <w:t>23</w:t>
      </w:r>
      <w:r>
        <w:rPr>
          <w:rFonts w:hint="eastAsia"/>
          <w:szCs w:val="21"/>
        </w:rPr>
        <w:t>的要求。</w:t>
      </w:r>
    </w:p>
    <w:p w14:paraId="76483B4E">
      <w:pPr>
        <w:spacing w:line="240" w:lineRule="auto"/>
        <w:ind w:firstLine="420" w:firstLineChars="200"/>
        <w:rPr>
          <w:szCs w:val="21"/>
        </w:rPr>
      </w:pPr>
      <w:r>
        <w:rPr>
          <w:rFonts w:hint="eastAsia"/>
          <w:szCs w:val="21"/>
        </w:rPr>
        <w:t>测量仪器和监测设备及测试方法应参照《交流</w:t>
      </w:r>
      <w:r>
        <w:rPr>
          <w:rFonts w:hint="default"/>
          <w:szCs w:val="21"/>
        </w:rPr>
        <w:t>1000</w:t>
      </w:r>
      <w:r>
        <w:rPr>
          <w:rFonts w:hint="eastAsia"/>
          <w:szCs w:val="21"/>
        </w:rPr>
        <w:t>V和直流</w:t>
      </w:r>
      <w:r>
        <w:rPr>
          <w:rFonts w:hint="default"/>
          <w:szCs w:val="21"/>
        </w:rPr>
        <w:t>1500</w:t>
      </w:r>
      <w:r>
        <w:rPr>
          <w:rFonts w:hint="eastAsia"/>
          <w:szCs w:val="21"/>
        </w:rPr>
        <w:t>V以下低压配电系统电气安全防护措施的试验、测量或监控设备》GB/T</w:t>
      </w:r>
      <w:r>
        <w:rPr>
          <w:rFonts w:hint="default"/>
          <w:szCs w:val="21"/>
        </w:rPr>
        <w:t>18216</w:t>
      </w:r>
      <w:r>
        <w:rPr>
          <w:rFonts w:hint="eastAsia"/>
          <w:szCs w:val="21"/>
        </w:rPr>
        <w:t>的相关要求。如果使用另外的设备代替，设备必须达到同一性能和安全等级。</w:t>
      </w:r>
    </w:p>
    <w:p w14:paraId="3CBE8F35">
      <w:pPr>
        <w:spacing w:line="240" w:lineRule="auto"/>
        <w:ind w:firstLine="420" w:firstLineChars="200"/>
        <w:rPr>
          <w:szCs w:val="21"/>
        </w:rPr>
      </w:pPr>
      <w:r>
        <w:rPr>
          <w:rFonts w:hint="eastAsia"/>
          <w:szCs w:val="21"/>
        </w:rPr>
        <w:t>在测试过程中如发现不合格，需要对之前所有项目逐项重新测试。</w:t>
      </w:r>
    </w:p>
    <w:p w14:paraId="6711FB48">
      <w:pPr>
        <w:spacing w:line="240" w:lineRule="auto"/>
        <w:ind w:firstLine="420" w:firstLineChars="200"/>
        <w:rPr>
          <w:szCs w:val="21"/>
        </w:rPr>
      </w:pPr>
      <w:r>
        <w:rPr>
          <w:rFonts w:hint="eastAsia"/>
          <w:szCs w:val="21"/>
        </w:rPr>
        <w:t>在适当的情况下应按照下面顺序进行逐项测试：</w:t>
      </w:r>
    </w:p>
    <w:p w14:paraId="3746DECF">
      <w:pPr>
        <w:spacing w:line="240" w:lineRule="auto"/>
        <w:ind w:firstLine="422" w:firstLineChars="200"/>
        <w:jc w:val="left"/>
        <w:rPr>
          <w:szCs w:val="21"/>
        </w:rPr>
      </w:pPr>
      <w:r>
        <w:rPr>
          <w:rFonts w:hint="default"/>
          <w:b/>
          <w:bCs/>
          <w:szCs w:val="21"/>
        </w:rPr>
        <w:t>1</w:t>
      </w:r>
      <w:r>
        <w:rPr>
          <w:rFonts w:hint="eastAsia"/>
          <w:szCs w:val="21"/>
        </w:rPr>
        <w:t xml:space="preserve"> </w:t>
      </w:r>
      <w:r>
        <w:rPr>
          <w:szCs w:val="21"/>
        </w:rPr>
        <w:t xml:space="preserve"> </w:t>
      </w:r>
      <w:r>
        <w:rPr>
          <w:rFonts w:hint="eastAsia"/>
          <w:szCs w:val="21"/>
        </w:rPr>
        <w:t>交流电路的测试；</w:t>
      </w:r>
    </w:p>
    <w:p w14:paraId="7A8FCBCB">
      <w:pPr>
        <w:spacing w:line="240" w:lineRule="auto"/>
        <w:ind w:firstLine="422" w:firstLineChars="200"/>
        <w:jc w:val="left"/>
        <w:rPr>
          <w:szCs w:val="21"/>
        </w:rPr>
      </w:pPr>
      <w:r>
        <w:rPr>
          <w:rFonts w:hint="default"/>
          <w:b/>
          <w:bCs/>
          <w:szCs w:val="21"/>
        </w:rPr>
        <w:t>2</w:t>
      </w:r>
      <w:r>
        <w:rPr>
          <w:rFonts w:hint="eastAsia"/>
          <w:szCs w:val="21"/>
        </w:rPr>
        <w:t xml:space="preserve"> </w:t>
      </w:r>
      <w:r>
        <w:rPr>
          <w:szCs w:val="21"/>
        </w:rPr>
        <w:t xml:space="preserve"> </w:t>
      </w:r>
      <w:r>
        <w:rPr>
          <w:rFonts w:hint="eastAsia"/>
          <w:szCs w:val="21"/>
        </w:rPr>
        <w:t>保护装置和等势体的连接匹配性测试；</w:t>
      </w:r>
    </w:p>
    <w:p w14:paraId="004D4BD3">
      <w:pPr>
        <w:spacing w:line="240" w:lineRule="auto"/>
        <w:ind w:firstLine="422" w:firstLineChars="200"/>
        <w:jc w:val="left"/>
        <w:rPr>
          <w:szCs w:val="21"/>
        </w:rPr>
      </w:pPr>
      <w:r>
        <w:rPr>
          <w:rFonts w:hint="default"/>
          <w:b/>
          <w:bCs/>
          <w:szCs w:val="21"/>
        </w:rPr>
        <w:t>3</w:t>
      </w:r>
      <w:r>
        <w:rPr>
          <w:rFonts w:hint="eastAsia"/>
          <w:szCs w:val="21"/>
        </w:rPr>
        <w:t xml:space="preserve"> </w:t>
      </w:r>
      <w:r>
        <w:rPr>
          <w:szCs w:val="21"/>
        </w:rPr>
        <w:t xml:space="preserve"> </w:t>
      </w:r>
      <w:r>
        <w:rPr>
          <w:rFonts w:hint="eastAsia"/>
          <w:szCs w:val="21"/>
        </w:rPr>
        <w:t>极性测试；</w:t>
      </w:r>
    </w:p>
    <w:p w14:paraId="08075942">
      <w:pPr>
        <w:spacing w:line="240" w:lineRule="auto"/>
        <w:ind w:firstLine="422" w:firstLineChars="200"/>
        <w:jc w:val="left"/>
        <w:rPr>
          <w:szCs w:val="21"/>
        </w:rPr>
      </w:pPr>
      <w:r>
        <w:rPr>
          <w:rFonts w:hint="default"/>
          <w:b/>
          <w:bCs/>
          <w:szCs w:val="21"/>
        </w:rPr>
        <w:t>4</w:t>
      </w:r>
      <w:r>
        <w:rPr>
          <w:rFonts w:hint="eastAsia"/>
          <w:szCs w:val="21"/>
        </w:rPr>
        <w:t xml:space="preserve"> </w:t>
      </w:r>
      <w:r>
        <w:rPr>
          <w:szCs w:val="21"/>
        </w:rPr>
        <w:t xml:space="preserve"> </w:t>
      </w:r>
      <w:r>
        <w:rPr>
          <w:rFonts w:hint="eastAsia"/>
          <w:szCs w:val="21"/>
        </w:rPr>
        <w:t>组串开路电压测试；</w:t>
      </w:r>
    </w:p>
    <w:p w14:paraId="5C8FF3BA">
      <w:pPr>
        <w:spacing w:line="240" w:lineRule="auto"/>
        <w:ind w:firstLine="422" w:firstLineChars="200"/>
        <w:jc w:val="left"/>
        <w:rPr>
          <w:szCs w:val="21"/>
        </w:rPr>
      </w:pPr>
      <w:r>
        <w:rPr>
          <w:rFonts w:hint="default"/>
          <w:b/>
          <w:bCs/>
          <w:szCs w:val="21"/>
        </w:rPr>
        <w:t>5</w:t>
      </w:r>
      <w:r>
        <w:rPr>
          <w:rFonts w:hint="eastAsia"/>
          <w:szCs w:val="21"/>
        </w:rPr>
        <w:t xml:space="preserve"> </w:t>
      </w:r>
      <w:r>
        <w:rPr>
          <w:szCs w:val="21"/>
        </w:rPr>
        <w:t xml:space="preserve"> </w:t>
      </w:r>
      <w:r>
        <w:rPr>
          <w:rFonts w:hint="eastAsia"/>
          <w:szCs w:val="21"/>
        </w:rPr>
        <w:t>组串短路电流测试；</w:t>
      </w:r>
    </w:p>
    <w:p w14:paraId="60FEA962">
      <w:pPr>
        <w:spacing w:line="240" w:lineRule="auto"/>
        <w:ind w:firstLine="422" w:firstLineChars="200"/>
        <w:jc w:val="left"/>
        <w:rPr>
          <w:szCs w:val="21"/>
        </w:rPr>
      </w:pPr>
      <w:r>
        <w:rPr>
          <w:rFonts w:hint="default"/>
          <w:b/>
          <w:bCs/>
          <w:szCs w:val="21"/>
        </w:rPr>
        <w:t>6</w:t>
      </w:r>
      <w:r>
        <w:rPr>
          <w:rFonts w:hint="eastAsia"/>
          <w:szCs w:val="21"/>
        </w:rPr>
        <w:t xml:space="preserve"> </w:t>
      </w:r>
      <w:r>
        <w:rPr>
          <w:szCs w:val="21"/>
        </w:rPr>
        <w:t xml:space="preserve"> </w:t>
      </w:r>
      <w:r>
        <w:rPr>
          <w:rFonts w:hint="eastAsia"/>
          <w:szCs w:val="21"/>
        </w:rPr>
        <w:t>系统主要电气设备功能测试；</w:t>
      </w:r>
    </w:p>
    <w:p w14:paraId="18AC8811">
      <w:pPr>
        <w:spacing w:line="240" w:lineRule="auto"/>
        <w:ind w:firstLine="422" w:firstLineChars="200"/>
        <w:jc w:val="left"/>
        <w:rPr>
          <w:szCs w:val="21"/>
        </w:rPr>
      </w:pPr>
      <w:r>
        <w:rPr>
          <w:rFonts w:hint="default"/>
          <w:b/>
          <w:bCs/>
          <w:szCs w:val="21"/>
        </w:rPr>
        <w:t>7</w:t>
      </w:r>
      <w:r>
        <w:rPr>
          <w:rFonts w:hint="eastAsia"/>
          <w:szCs w:val="21"/>
        </w:rPr>
        <w:t xml:space="preserve"> </w:t>
      </w:r>
      <w:r>
        <w:rPr>
          <w:szCs w:val="21"/>
        </w:rPr>
        <w:t xml:space="preserve"> </w:t>
      </w:r>
      <w:r>
        <w:rPr>
          <w:rFonts w:hint="eastAsia"/>
          <w:szCs w:val="21"/>
        </w:rPr>
        <w:t>直流回路的绝缘电阻测试。</w:t>
      </w:r>
    </w:p>
    <w:p w14:paraId="146C55E4">
      <w:pPr>
        <w:spacing w:line="240" w:lineRule="auto"/>
        <w:ind w:firstLine="420" w:firstLineChars="200"/>
        <w:rPr>
          <w:szCs w:val="21"/>
        </w:rPr>
      </w:pPr>
      <w:r>
        <w:rPr>
          <w:rFonts w:hint="eastAsia"/>
          <w:szCs w:val="21"/>
        </w:rPr>
        <w:t>按一定方式串联、并联使用的光伏组件I-V特性曲线应具有良好的一致性，以减小方阵组合损失；优化设计的光伏子系统组合损失应不大于</w:t>
      </w:r>
      <w:r>
        <w:rPr>
          <w:rFonts w:hint="default"/>
          <w:szCs w:val="21"/>
        </w:rPr>
        <w:t>8</w:t>
      </w:r>
      <w:r>
        <w:rPr>
          <w:rFonts w:hint="eastAsia"/>
          <w:szCs w:val="21"/>
        </w:rPr>
        <w:t>%。</w:t>
      </w:r>
    </w:p>
    <w:p w14:paraId="26048EC6">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保护装置和等电位体的测试</w:t>
      </w:r>
    </w:p>
    <w:p w14:paraId="7A1B3498">
      <w:pPr>
        <w:spacing w:line="240" w:lineRule="auto"/>
        <w:ind w:firstLine="420" w:firstLineChars="200"/>
        <w:rPr>
          <w:szCs w:val="21"/>
        </w:rPr>
      </w:pPr>
      <w:r>
        <w:rPr>
          <w:rFonts w:hint="eastAsia"/>
          <w:szCs w:val="21"/>
        </w:rPr>
        <w:t>保护或联接体应可靠连接。</w:t>
      </w:r>
    </w:p>
    <w:p w14:paraId="03DCEAD4">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极性测试</w:t>
      </w:r>
    </w:p>
    <w:p w14:paraId="15D7ABFB">
      <w:pPr>
        <w:spacing w:line="240" w:lineRule="auto"/>
        <w:ind w:firstLine="420" w:firstLineChars="200"/>
        <w:rPr>
          <w:szCs w:val="21"/>
        </w:rPr>
      </w:pPr>
      <w:r>
        <w:rPr>
          <w:rFonts w:hint="eastAsia"/>
          <w:szCs w:val="21"/>
        </w:rPr>
        <w:t>应检查所有直流电缆的极性并标明极性，确保电缆连接正确。</w:t>
      </w:r>
    </w:p>
    <w:p w14:paraId="15DF5BD3">
      <w:pPr>
        <w:spacing w:line="240" w:lineRule="auto"/>
        <w:ind w:firstLine="420" w:firstLineChars="200"/>
        <w:rPr>
          <w:szCs w:val="21"/>
        </w:rPr>
      </w:pPr>
      <w:r>
        <w:rPr>
          <w:rFonts w:hint="eastAsia"/>
          <w:szCs w:val="21"/>
        </w:rPr>
        <w:t>注：为了安全起见和预防设备损坏，极性测试应在进行其他测试和开关关闭或组串过流保护装置接入前进行。</w:t>
      </w:r>
    </w:p>
    <w:p w14:paraId="4D2703D3">
      <w:pPr>
        <w:spacing w:line="240" w:lineRule="auto"/>
        <w:ind w:firstLine="420" w:firstLineChars="200"/>
        <w:rPr>
          <w:szCs w:val="21"/>
        </w:rPr>
      </w:pPr>
      <w:r>
        <w:rPr>
          <w:rFonts w:hint="eastAsia"/>
          <w:szCs w:val="21"/>
        </w:rPr>
        <w:t>应测量每个光伏组串的开路电压。在对开路电压测量之前，应关闭所有的开关和过电流保护装置（如安装）。</w:t>
      </w:r>
    </w:p>
    <w:p w14:paraId="1AC3722C">
      <w:pPr>
        <w:spacing w:line="240" w:lineRule="auto"/>
        <w:ind w:firstLine="420" w:firstLineChars="200"/>
        <w:rPr>
          <w:szCs w:val="21"/>
        </w:rPr>
      </w:pPr>
      <w:r>
        <w:rPr>
          <w:rFonts w:hint="eastAsia"/>
          <w:szCs w:val="21"/>
        </w:rPr>
        <w:t>测量值应与预期值进行比较，将比较的结果作为检查安装是否正确的依据。对于多个相同的组串系统，应在稳定的光照条件下对组串之间的电压进行比较。在稳定的光照条件下这些组串电压值应该是相等的（电压值误差应在</w:t>
      </w:r>
      <w:r>
        <w:rPr>
          <w:rFonts w:hint="default"/>
          <w:szCs w:val="21"/>
        </w:rPr>
        <w:t>5</w:t>
      </w:r>
      <w:r>
        <w:rPr>
          <w:rFonts w:hint="eastAsia"/>
          <w:szCs w:val="21"/>
        </w:rPr>
        <w:t>%范围内）。对于非稳定光照条件，可以采用以下方法：</w:t>
      </w:r>
    </w:p>
    <w:p w14:paraId="670EE024">
      <w:pPr>
        <w:spacing w:line="240" w:lineRule="auto"/>
        <w:ind w:firstLine="632" w:firstLineChars="300"/>
        <w:jc w:val="left"/>
        <w:rPr>
          <w:rFonts w:cs="宋体"/>
          <w:szCs w:val="21"/>
        </w:rPr>
      </w:pPr>
      <w:r>
        <w:rPr>
          <w:rFonts w:hint="default" w:cs="Times New Roman"/>
          <w:b/>
          <w:szCs w:val="21"/>
        </w:rPr>
        <w:t>1</w:t>
      </w:r>
      <w:r>
        <w:rPr>
          <w:rFonts w:hint="eastAsia" w:cs="宋体"/>
          <w:szCs w:val="21"/>
        </w:rPr>
        <w:t>）延长测试时间；</w:t>
      </w:r>
    </w:p>
    <w:p w14:paraId="4720B700">
      <w:pPr>
        <w:spacing w:line="240" w:lineRule="auto"/>
        <w:ind w:firstLine="632" w:firstLineChars="300"/>
        <w:jc w:val="left"/>
        <w:rPr>
          <w:rFonts w:cs="宋体"/>
          <w:szCs w:val="21"/>
        </w:rPr>
      </w:pPr>
      <w:r>
        <w:rPr>
          <w:rFonts w:hint="default" w:cs="Times New Roman"/>
          <w:b/>
          <w:szCs w:val="21"/>
        </w:rPr>
        <w:t>2</w:t>
      </w:r>
      <w:r>
        <w:rPr>
          <w:rFonts w:hint="eastAsia" w:cs="宋体"/>
          <w:b/>
          <w:szCs w:val="21"/>
        </w:rPr>
        <w:t>）</w:t>
      </w:r>
      <w:r>
        <w:rPr>
          <w:rFonts w:hint="eastAsia" w:cs="宋体"/>
          <w:szCs w:val="21"/>
        </w:rPr>
        <w:t>采用多个仪表，一个仪表测量一个光伏组串；</w:t>
      </w:r>
    </w:p>
    <w:p w14:paraId="4E10DBCC">
      <w:pPr>
        <w:spacing w:line="240" w:lineRule="auto"/>
        <w:ind w:firstLine="632" w:firstLineChars="300"/>
        <w:jc w:val="left"/>
        <w:rPr>
          <w:rFonts w:cs="宋体"/>
          <w:szCs w:val="21"/>
        </w:rPr>
      </w:pPr>
      <w:r>
        <w:rPr>
          <w:rFonts w:hint="default" w:cs="Times New Roman"/>
          <w:b/>
          <w:szCs w:val="21"/>
        </w:rPr>
        <w:t>3</w:t>
      </w:r>
      <w:r>
        <w:rPr>
          <w:rFonts w:hint="eastAsia" w:cs="宋体"/>
          <w:b/>
          <w:szCs w:val="21"/>
        </w:rPr>
        <w:t>）</w:t>
      </w:r>
      <w:r>
        <w:rPr>
          <w:rFonts w:hint="eastAsia" w:cs="宋体"/>
          <w:szCs w:val="21"/>
        </w:rPr>
        <w:t>使用辐照表来标定读数。</w:t>
      </w:r>
    </w:p>
    <w:p w14:paraId="21FA238B">
      <w:pPr>
        <w:spacing w:line="240" w:lineRule="auto"/>
        <w:ind w:firstLine="420" w:firstLineChars="200"/>
        <w:rPr>
          <w:szCs w:val="21"/>
        </w:rPr>
      </w:pPr>
      <w:r>
        <w:rPr>
          <w:rFonts w:hint="eastAsia"/>
          <w:szCs w:val="21"/>
        </w:rPr>
        <w:t>注：测试电压值低于预期值可能表明一个或多个组件的极性连接错误，或者绝缘等级低，或者导管和接线盒有损坏或有积水；高于预期值并有较大出入通常是由于接线错误引起的。</w:t>
      </w:r>
    </w:p>
    <w:p w14:paraId="083E8EAA">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光伏组串电流的测试</w:t>
      </w:r>
    </w:p>
    <w:p w14:paraId="348A43FF">
      <w:pPr>
        <w:spacing w:line="240" w:lineRule="auto"/>
        <w:ind w:firstLine="632" w:firstLineChars="300"/>
        <w:jc w:val="left"/>
        <w:rPr>
          <w:rFonts w:cs="宋体"/>
          <w:szCs w:val="21"/>
        </w:rPr>
      </w:pPr>
      <w:r>
        <w:rPr>
          <w:b/>
          <w:bCs/>
          <w:szCs w:val="21"/>
        </w:rPr>
        <w:t>1</w:t>
      </w:r>
      <w:r>
        <w:rPr>
          <w:rFonts w:hint="eastAsia" w:cs="宋体"/>
          <w:b/>
          <w:bCs/>
          <w:szCs w:val="21"/>
        </w:rPr>
        <w:t>）</w:t>
      </w:r>
      <w:r>
        <w:rPr>
          <w:rFonts w:hint="eastAsia" w:cs="宋体"/>
          <w:szCs w:val="21"/>
        </w:rPr>
        <w:t>一般要求</w:t>
      </w:r>
    </w:p>
    <w:p w14:paraId="357422DC">
      <w:pPr>
        <w:spacing w:line="240" w:lineRule="auto"/>
        <w:ind w:firstLine="420" w:firstLineChars="200"/>
        <w:rPr>
          <w:szCs w:val="21"/>
        </w:rPr>
      </w:pPr>
      <w:r>
        <w:rPr>
          <w:rFonts w:hint="eastAsia"/>
          <w:szCs w:val="21"/>
        </w:rPr>
        <w:t>光伏组串电流测试的目的是检验光伏方阵的接线是否正确，该测试不用于衡量光伏组串或方阵的性能。</w:t>
      </w:r>
    </w:p>
    <w:p w14:paraId="72505DB0">
      <w:pPr>
        <w:spacing w:line="240" w:lineRule="auto"/>
        <w:ind w:firstLine="632" w:firstLineChars="300"/>
        <w:jc w:val="left"/>
        <w:rPr>
          <w:rFonts w:cs="宋体"/>
          <w:szCs w:val="21"/>
        </w:rPr>
      </w:pPr>
      <w:r>
        <w:rPr>
          <w:b/>
          <w:bCs/>
          <w:szCs w:val="21"/>
        </w:rPr>
        <w:t>2</w:t>
      </w:r>
      <w:r>
        <w:rPr>
          <w:rFonts w:hint="eastAsia" w:cs="宋体"/>
          <w:b/>
          <w:bCs/>
          <w:szCs w:val="21"/>
        </w:rPr>
        <w:t>）</w:t>
      </w:r>
      <w:r>
        <w:rPr>
          <w:rFonts w:hint="eastAsia" w:cs="宋体"/>
          <w:szCs w:val="21"/>
        </w:rPr>
        <w:t>光伏组串短路电流的测试</w:t>
      </w:r>
    </w:p>
    <w:p w14:paraId="0F103652">
      <w:pPr>
        <w:spacing w:line="240" w:lineRule="auto"/>
        <w:ind w:firstLine="420" w:firstLineChars="200"/>
        <w:rPr>
          <w:szCs w:val="21"/>
        </w:rPr>
      </w:pPr>
      <w:r>
        <w:rPr>
          <w:rFonts w:hint="eastAsia"/>
          <w:szCs w:val="21"/>
        </w:rPr>
        <w:t>用适合的测试设备测量每一光伏组串的短路电流。组串短路电流的测试有相应的测试程序和潜在危险，应以下面要求的测试步骤进行。</w:t>
      </w:r>
    </w:p>
    <w:p w14:paraId="235D74A1">
      <w:pPr>
        <w:spacing w:line="240" w:lineRule="auto"/>
        <w:ind w:firstLine="420" w:firstLineChars="200"/>
        <w:rPr>
          <w:szCs w:val="21"/>
        </w:rPr>
      </w:pPr>
      <w:r>
        <w:rPr>
          <w:rFonts w:hint="eastAsia"/>
          <w:szCs w:val="21"/>
        </w:rPr>
        <w:t>测量值必须与预期值作比较。对于多个相同的组串系统并且在稳定的光照条件下，单个组串之间的电流应该进行比较。在稳定的光照条件下这些组串短路电流值应该是相同的（电压值误差应在</w:t>
      </w:r>
      <w:r>
        <w:rPr>
          <w:rFonts w:hint="default"/>
          <w:szCs w:val="21"/>
        </w:rPr>
        <w:t>5</w:t>
      </w:r>
      <w:r>
        <w:rPr>
          <w:rFonts w:hint="eastAsia"/>
          <w:szCs w:val="21"/>
        </w:rPr>
        <w:t>%范围内）。</w:t>
      </w:r>
    </w:p>
    <w:p w14:paraId="69C8EAF2">
      <w:pPr>
        <w:spacing w:line="240" w:lineRule="auto"/>
        <w:ind w:firstLine="420" w:firstLineChars="200"/>
        <w:rPr>
          <w:szCs w:val="21"/>
        </w:rPr>
      </w:pPr>
      <w:r>
        <w:rPr>
          <w:rFonts w:hint="eastAsia"/>
          <w:szCs w:val="21"/>
        </w:rPr>
        <w:t>对于非稳定光照条件，可以采用以下方法：</w:t>
      </w:r>
    </w:p>
    <w:p w14:paraId="329E1450">
      <w:pPr>
        <w:pStyle w:val="31"/>
        <w:numPr>
          <w:ilvl w:val="0"/>
          <w:numId w:val="7"/>
        </w:numPr>
        <w:spacing w:line="240" w:lineRule="auto"/>
        <w:ind w:firstLineChars="0"/>
        <w:rPr>
          <w:szCs w:val="21"/>
        </w:rPr>
      </w:pPr>
      <w:r>
        <w:rPr>
          <w:rFonts w:hint="eastAsia"/>
          <w:szCs w:val="21"/>
        </w:rPr>
        <w:t>延长测试时间；</w:t>
      </w:r>
    </w:p>
    <w:p w14:paraId="180CEBFB">
      <w:pPr>
        <w:pStyle w:val="31"/>
        <w:numPr>
          <w:ilvl w:val="0"/>
          <w:numId w:val="7"/>
        </w:numPr>
        <w:spacing w:line="240" w:lineRule="auto"/>
        <w:ind w:firstLineChars="0"/>
        <w:rPr>
          <w:szCs w:val="21"/>
        </w:rPr>
      </w:pPr>
      <w:r>
        <w:rPr>
          <w:rFonts w:hint="eastAsia"/>
          <w:szCs w:val="21"/>
        </w:rPr>
        <w:t>采用多个仪表，一个仪表测量一个光伏组串；</w:t>
      </w:r>
    </w:p>
    <w:p w14:paraId="7221CBDE">
      <w:pPr>
        <w:pStyle w:val="31"/>
        <w:numPr>
          <w:ilvl w:val="0"/>
          <w:numId w:val="7"/>
        </w:numPr>
        <w:spacing w:line="240" w:lineRule="auto"/>
        <w:ind w:firstLineChars="0"/>
        <w:rPr>
          <w:szCs w:val="21"/>
        </w:rPr>
      </w:pPr>
      <w:r>
        <w:rPr>
          <w:rFonts w:hint="eastAsia"/>
          <w:szCs w:val="21"/>
        </w:rPr>
        <w:t>使用辐照表标定当前读数。</w:t>
      </w:r>
    </w:p>
    <w:p w14:paraId="4BFAA6E5">
      <w:pPr>
        <w:spacing w:line="240" w:lineRule="auto"/>
        <w:ind w:firstLine="632" w:firstLineChars="300"/>
        <w:jc w:val="left"/>
        <w:rPr>
          <w:rFonts w:cs="宋体"/>
          <w:szCs w:val="21"/>
        </w:rPr>
      </w:pPr>
      <w:r>
        <w:rPr>
          <w:b/>
          <w:bCs/>
          <w:szCs w:val="21"/>
        </w:rPr>
        <w:t>3</w:t>
      </w:r>
      <w:r>
        <w:rPr>
          <w:rFonts w:hint="eastAsia" w:cs="宋体"/>
          <w:b/>
          <w:bCs/>
          <w:szCs w:val="21"/>
        </w:rPr>
        <w:t>）</w:t>
      </w:r>
      <w:r>
        <w:rPr>
          <w:rFonts w:hint="eastAsia" w:cs="宋体"/>
          <w:szCs w:val="21"/>
        </w:rPr>
        <w:t>短路电流测试</w:t>
      </w:r>
    </w:p>
    <w:p w14:paraId="22D1EE32">
      <w:pPr>
        <w:pStyle w:val="31"/>
        <w:numPr>
          <w:ilvl w:val="0"/>
          <w:numId w:val="8"/>
        </w:numPr>
        <w:spacing w:line="240" w:lineRule="auto"/>
        <w:ind w:firstLineChars="0"/>
        <w:rPr>
          <w:szCs w:val="21"/>
        </w:rPr>
      </w:pPr>
      <w:r>
        <w:rPr>
          <w:rFonts w:hint="eastAsia"/>
          <w:szCs w:val="21"/>
        </w:rPr>
        <w:t>确保所有光伏组串是相互独立的并且所有的开关装置和隔离器处于断开状态；</w:t>
      </w:r>
    </w:p>
    <w:p w14:paraId="091F273E">
      <w:pPr>
        <w:pStyle w:val="31"/>
        <w:numPr>
          <w:ilvl w:val="0"/>
          <w:numId w:val="8"/>
        </w:numPr>
        <w:spacing w:line="240" w:lineRule="auto"/>
        <w:ind w:firstLineChars="0"/>
        <w:rPr>
          <w:szCs w:val="21"/>
        </w:rPr>
      </w:pPr>
      <w:r>
        <w:rPr>
          <w:rFonts w:hint="eastAsia"/>
          <w:szCs w:val="21"/>
        </w:rPr>
        <w:t>短路电流可以用钳型电流表和同轴安培表进行测量。</w:t>
      </w:r>
    </w:p>
    <w:p w14:paraId="60E50155">
      <w:pPr>
        <w:spacing w:line="240" w:lineRule="auto"/>
        <w:ind w:firstLine="632" w:firstLineChars="300"/>
        <w:jc w:val="left"/>
        <w:rPr>
          <w:rFonts w:cs="宋体"/>
          <w:szCs w:val="21"/>
        </w:rPr>
      </w:pPr>
      <w:r>
        <w:rPr>
          <w:b/>
          <w:bCs/>
          <w:szCs w:val="21"/>
        </w:rPr>
        <w:t>4</w:t>
      </w:r>
      <w:r>
        <w:rPr>
          <w:rFonts w:hint="eastAsia" w:cs="宋体"/>
          <w:b/>
          <w:bCs/>
          <w:szCs w:val="21"/>
        </w:rPr>
        <w:t>）</w:t>
      </w:r>
      <w:r>
        <w:rPr>
          <w:rFonts w:hint="eastAsia" w:cs="宋体"/>
          <w:szCs w:val="21"/>
        </w:rPr>
        <w:t>光伏组串运转测试</w:t>
      </w:r>
    </w:p>
    <w:p w14:paraId="690FCB1B">
      <w:pPr>
        <w:spacing w:line="240" w:lineRule="auto"/>
        <w:ind w:firstLine="420" w:firstLineChars="200"/>
        <w:rPr>
          <w:szCs w:val="21"/>
        </w:rPr>
      </w:pPr>
      <w:r>
        <w:rPr>
          <w:rFonts w:hint="eastAsia"/>
          <w:szCs w:val="21"/>
        </w:rPr>
        <w:t>测量值必须同预期值作比较。对于多种相同组串的系统，在稳定光照辐射情况下，各组串应该分别进行比较。这些组串电流值应该是相同的（在稳定光照情况下，应在</w:t>
      </w:r>
      <w:r>
        <w:rPr>
          <w:rFonts w:hint="default"/>
          <w:szCs w:val="21"/>
        </w:rPr>
        <w:t>5</w:t>
      </w:r>
      <w:r>
        <w:rPr>
          <w:rFonts w:hint="eastAsia"/>
          <w:szCs w:val="21"/>
        </w:rPr>
        <w:t>%范围内）。对于非稳定光照条件下，可以采用以下方法：</w:t>
      </w:r>
    </w:p>
    <w:p w14:paraId="6EBEE252">
      <w:pPr>
        <w:pStyle w:val="31"/>
        <w:numPr>
          <w:ilvl w:val="0"/>
          <w:numId w:val="9"/>
        </w:numPr>
        <w:spacing w:line="240" w:lineRule="auto"/>
        <w:ind w:firstLineChars="0"/>
        <w:rPr>
          <w:szCs w:val="21"/>
        </w:rPr>
      </w:pPr>
      <w:r>
        <w:rPr>
          <w:rFonts w:hint="eastAsia"/>
          <w:szCs w:val="21"/>
        </w:rPr>
        <w:t>延长测试时间；</w:t>
      </w:r>
    </w:p>
    <w:p w14:paraId="720D00ED">
      <w:pPr>
        <w:pStyle w:val="31"/>
        <w:numPr>
          <w:ilvl w:val="0"/>
          <w:numId w:val="9"/>
        </w:numPr>
        <w:spacing w:line="240" w:lineRule="auto"/>
        <w:ind w:firstLineChars="0"/>
        <w:rPr>
          <w:szCs w:val="21"/>
        </w:rPr>
      </w:pPr>
      <w:r>
        <w:rPr>
          <w:rFonts w:hint="eastAsia"/>
          <w:szCs w:val="21"/>
        </w:rPr>
        <w:t>测试采用多个仪表，一个仪表测量一个光伏组串；</w:t>
      </w:r>
    </w:p>
    <w:p w14:paraId="506B8B2C">
      <w:pPr>
        <w:pStyle w:val="31"/>
        <w:numPr>
          <w:ilvl w:val="0"/>
          <w:numId w:val="9"/>
        </w:numPr>
        <w:spacing w:line="240" w:lineRule="auto"/>
        <w:ind w:firstLineChars="0"/>
        <w:rPr>
          <w:szCs w:val="21"/>
        </w:rPr>
      </w:pPr>
      <w:r>
        <w:rPr>
          <w:rFonts w:hint="eastAsia"/>
          <w:szCs w:val="21"/>
        </w:rPr>
        <w:t>使用辐照表来标定当前的读数。</w:t>
      </w:r>
    </w:p>
    <w:p w14:paraId="4EF1918A">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系统主要电气设备功能测试按照如下步骤执行：</w:t>
      </w:r>
    </w:p>
    <w:p w14:paraId="274994B8">
      <w:pPr>
        <w:pStyle w:val="31"/>
        <w:numPr>
          <w:ilvl w:val="0"/>
          <w:numId w:val="10"/>
        </w:numPr>
        <w:spacing w:line="240" w:lineRule="auto"/>
        <w:ind w:firstLineChars="0"/>
        <w:rPr>
          <w:szCs w:val="21"/>
        </w:rPr>
      </w:pPr>
      <w:r>
        <w:rPr>
          <w:rFonts w:hint="eastAsia"/>
          <w:szCs w:val="21"/>
        </w:rPr>
        <w:t>开关设备和控制设备都应进行测试以确保系统正常运行；</w:t>
      </w:r>
    </w:p>
    <w:p w14:paraId="6BD0529A">
      <w:pPr>
        <w:pStyle w:val="31"/>
        <w:numPr>
          <w:ilvl w:val="0"/>
          <w:numId w:val="10"/>
        </w:numPr>
        <w:spacing w:line="240" w:lineRule="auto"/>
        <w:ind w:firstLineChars="0"/>
        <w:rPr>
          <w:szCs w:val="21"/>
        </w:rPr>
      </w:pPr>
      <w:r>
        <w:rPr>
          <w:rFonts w:hint="eastAsia"/>
          <w:szCs w:val="21"/>
        </w:rPr>
        <w:t>应对逆变器进行测试，以确保系统正常运行：测试过程应由逆变器供应商提供；</w:t>
      </w:r>
    </w:p>
    <w:p w14:paraId="486F126D">
      <w:pPr>
        <w:pStyle w:val="31"/>
        <w:numPr>
          <w:ilvl w:val="0"/>
          <w:numId w:val="10"/>
        </w:numPr>
        <w:spacing w:line="240" w:lineRule="auto"/>
        <w:ind w:firstLineChars="0"/>
        <w:rPr>
          <w:szCs w:val="21"/>
        </w:rPr>
      </w:pPr>
      <w:r>
        <w:rPr>
          <w:rFonts w:hint="eastAsia"/>
          <w:szCs w:val="21"/>
        </w:rPr>
        <w:t>电网故障测试过程如下：交流主电路隔离开关断开一光伏系统应立即停止运行。在此之后，交流隔离开关应重合闸使光伏系统恢复正常的工作状态。</w:t>
      </w:r>
    </w:p>
    <w:p w14:paraId="65972ADB">
      <w:pPr>
        <w:spacing w:line="240" w:lineRule="auto"/>
        <w:ind w:firstLine="420" w:firstLineChars="200"/>
        <w:rPr>
          <w:szCs w:val="21"/>
        </w:rPr>
      </w:pPr>
      <w:r>
        <w:rPr>
          <w:rFonts w:hint="eastAsia"/>
          <w:szCs w:val="21"/>
        </w:rPr>
        <w:t>注：电网故障测试能在光照稳定的情况下进行修正，在这种情况下，在闭合交流隔离开关之前，负载尽可能地匹配以接近光伏系统所提供的实际功率。</w:t>
      </w:r>
    </w:p>
    <w:p w14:paraId="4CD8618D">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w:t>
      </w:r>
      <w:r>
        <w:rPr>
          <w:rFonts w:hint="eastAsia"/>
          <w:szCs w:val="21"/>
        </w:rPr>
        <w:t>光伏方阵绝缘阻值测试</w:t>
      </w:r>
    </w:p>
    <w:p w14:paraId="43EC051A">
      <w:pPr>
        <w:spacing w:line="240" w:lineRule="auto"/>
        <w:ind w:firstLine="632" w:firstLineChars="300"/>
        <w:jc w:val="left"/>
        <w:rPr>
          <w:rFonts w:cs="宋体"/>
          <w:szCs w:val="21"/>
        </w:rPr>
      </w:pPr>
      <w:r>
        <w:rPr>
          <w:b/>
          <w:bCs/>
          <w:szCs w:val="21"/>
        </w:rPr>
        <w:t>1</w:t>
      </w:r>
      <w:r>
        <w:rPr>
          <w:rFonts w:hint="eastAsia" w:cs="宋体"/>
          <w:b/>
          <w:bCs/>
          <w:szCs w:val="21"/>
        </w:rPr>
        <w:t>）</w:t>
      </w:r>
      <w:r>
        <w:rPr>
          <w:rFonts w:hint="eastAsia" w:cs="宋体"/>
          <w:szCs w:val="21"/>
        </w:rPr>
        <w:t>一般要求</w:t>
      </w:r>
    </w:p>
    <w:p w14:paraId="0B4B6958">
      <w:pPr>
        <w:spacing w:line="240" w:lineRule="auto"/>
        <w:ind w:firstLine="420" w:firstLineChars="200"/>
        <w:rPr>
          <w:szCs w:val="21"/>
        </w:rPr>
      </w:pPr>
      <w:r>
        <w:rPr>
          <w:rFonts w:hint="eastAsia"/>
          <w:szCs w:val="21"/>
        </w:rPr>
        <w:t>光伏方阵应按照如下要求进行测试：</w:t>
      </w:r>
    </w:p>
    <w:p w14:paraId="595A6B19">
      <w:pPr>
        <w:pStyle w:val="31"/>
        <w:numPr>
          <w:ilvl w:val="0"/>
          <w:numId w:val="11"/>
        </w:numPr>
        <w:spacing w:line="240" w:lineRule="auto"/>
        <w:ind w:firstLineChars="0"/>
        <w:rPr>
          <w:szCs w:val="21"/>
        </w:rPr>
      </w:pPr>
      <w:r>
        <w:rPr>
          <w:rFonts w:hint="eastAsia"/>
          <w:szCs w:val="21"/>
        </w:rPr>
        <w:t>测试时限制非授权人员进入工作区；</w:t>
      </w:r>
    </w:p>
    <w:p w14:paraId="18C42257">
      <w:pPr>
        <w:pStyle w:val="31"/>
        <w:numPr>
          <w:ilvl w:val="0"/>
          <w:numId w:val="11"/>
        </w:numPr>
        <w:spacing w:line="240" w:lineRule="auto"/>
        <w:ind w:firstLineChars="0"/>
        <w:rPr>
          <w:szCs w:val="21"/>
        </w:rPr>
      </w:pPr>
      <w:r>
        <w:rPr>
          <w:rFonts w:hint="eastAsia"/>
          <w:szCs w:val="21"/>
        </w:rPr>
        <w:t>不得用手直接触摸电气设备以防止触电；</w:t>
      </w:r>
    </w:p>
    <w:p w14:paraId="2531FD19">
      <w:pPr>
        <w:pStyle w:val="31"/>
        <w:numPr>
          <w:ilvl w:val="0"/>
          <w:numId w:val="11"/>
        </w:numPr>
        <w:spacing w:line="240" w:lineRule="auto"/>
        <w:ind w:firstLineChars="0"/>
        <w:rPr>
          <w:szCs w:val="21"/>
        </w:rPr>
      </w:pPr>
      <w:r>
        <w:rPr>
          <w:rFonts w:hint="eastAsia"/>
          <w:szCs w:val="21"/>
        </w:rPr>
        <w:t>绝缘测试装置应具有自动放电的能力；</w:t>
      </w:r>
    </w:p>
    <w:p w14:paraId="21AE8BBE">
      <w:pPr>
        <w:pStyle w:val="31"/>
        <w:numPr>
          <w:ilvl w:val="0"/>
          <w:numId w:val="11"/>
        </w:numPr>
        <w:spacing w:line="240" w:lineRule="auto"/>
        <w:ind w:firstLineChars="0"/>
        <w:rPr>
          <w:szCs w:val="21"/>
        </w:rPr>
      </w:pPr>
      <w:r>
        <w:rPr>
          <w:rFonts w:hint="eastAsia"/>
          <w:szCs w:val="21"/>
        </w:rPr>
        <w:t>在测试期间应当穿好适当的个人防护服并佩戴防护设备。</w:t>
      </w:r>
    </w:p>
    <w:p w14:paraId="4F68F7A2">
      <w:pPr>
        <w:spacing w:line="240" w:lineRule="auto"/>
        <w:ind w:firstLine="420" w:firstLineChars="200"/>
        <w:rPr>
          <w:szCs w:val="21"/>
        </w:rPr>
      </w:pPr>
      <w:r>
        <w:rPr>
          <w:rFonts w:hint="eastAsia"/>
          <w:szCs w:val="21"/>
        </w:rPr>
        <w:t>注：对于某些系统安装，例如大型系统绝缘安装出现事故或怀疑设备具有制造缺陷或对干燥时的测试结果存有疑问时，可以适当采取测试湿方阵的方法，测试程序参考ASTM StdE</w:t>
      </w:r>
      <w:r>
        <w:rPr>
          <w:rFonts w:hint="default"/>
          <w:szCs w:val="21"/>
        </w:rPr>
        <w:t>2047</w:t>
      </w:r>
      <w:r>
        <w:rPr>
          <w:rFonts w:hint="eastAsia"/>
          <w:szCs w:val="21"/>
        </w:rPr>
        <w:t>。</w:t>
      </w:r>
    </w:p>
    <w:p w14:paraId="1EE54F0F">
      <w:pPr>
        <w:spacing w:line="240" w:lineRule="auto"/>
        <w:ind w:firstLine="632" w:firstLineChars="300"/>
        <w:jc w:val="left"/>
        <w:rPr>
          <w:rFonts w:cs="宋体"/>
          <w:szCs w:val="21"/>
        </w:rPr>
      </w:pPr>
      <w:r>
        <w:rPr>
          <w:b/>
          <w:bCs/>
          <w:szCs w:val="21"/>
        </w:rPr>
        <w:t>2</w:t>
      </w:r>
      <w:r>
        <w:rPr>
          <w:rFonts w:hint="eastAsia" w:cs="宋体"/>
          <w:b/>
          <w:bCs/>
          <w:szCs w:val="21"/>
        </w:rPr>
        <w:t>）</w:t>
      </w:r>
      <w:r>
        <w:rPr>
          <w:rFonts w:hint="eastAsia" w:cs="宋体"/>
          <w:szCs w:val="21"/>
        </w:rPr>
        <w:t>测试方法</w:t>
      </w:r>
    </w:p>
    <w:p w14:paraId="6A29320E">
      <w:pPr>
        <w:pStyle w:val="31"/>
        <w:numPr>
          <w:ilvl w:val="0"/>
          <w:numId w:val="12"/>
        </w:numPr>
        <w:spacing w:line="240" w:lineRule="auto"/>
        <w:ind w:firstLineChars="0"/>
        <w:rPr>
          <w:szCs w:val="21"/>
        </w:rPr>
      </w:pPr>
      <w:r>
        <w:rPr>
          <w:rFonts w:hint="eastAsia"/>
          <w:szCs w:val="21"/>
        </w:rPr>
        <w:t>可以采用下列两种测试方法：</w:t>
      </w:r>
    </w:p>
    <w:p w14:paraId="55C0388A">
      <w:pPr>
        <w:spacing w:line="240" w:lineRule="auto"/>
        <w:ind w:firstLine="420" w:firstLineChars="200"/>
        <w:rPr>
          <w:szCs w:val="21"/>
        </w:rPr>
      </w:pPr>
      <w:r>
        <w:rPr>
          <w:rFonts w:hint="eastAsia"/>
          <w:szCs w:val="21"/>
        </w:rPr>
        <w:t>测试方法</w:t>
      </w:r>
      <w:r>
        <w:rPr>
          <w:rFonts w:hint="default"/>
          <w:szCs w:val="21"/>
        </w:rPr>
        <w:t>1</w:t>
      </w:r>
      <w:r>
        <w:rPr>
          <w:rFonts w:hint="eastAsia"/>
          <w:szCs w:val="21"/>
        </w:rPr>
        <w:t>：先测试方阵负极对地的绝缘电阻，然后测试方阵正极对地的绝缘电阻。</w:t>
      </w:r>
    </w:p>
    <w:p w14:paraId="064E00E9">
      <w:pPr>
        <w:spacing w:line="240" w:lineRule="auto"/>
        <w:ind w:firstLine="420" w:firstLineChars="200"/>
        <w:rPr>
          <w:szCs w:val="21"/>
        </w:rPr>
      </w:pPr>
      <w:r>
        <w:rPr>
          <w:rFonts w:hint="eastAsia"/>
          <w:szCs w:val="21"/>
        </w:rPr>
        <w:t>测试方法</w:t>
      </w:r>
      <w:r>
        <w:rPr>
          <w:rFonts w:hint="default"/>
          <w:szCs w:val="21"/>
        </w:rPr>
        <w:t>2</w:t>
      </w:r>
      <w:r>
        <w:rPr>
          <w:rFonts w:hint="eastAsia"/>
          <w:szCs w:val="21"/>
        </w:rPr>
        <w:t>：测试光伏方阵正极与负极短路时对地的绝缘电阻。</w:t>
      </w:r>
    </w:p>
    <w:p w14:paraId="71D42410">
      <w:pPr>
        <w:pStyle w:val="31"/>
        <w:numPr>
          <w:ilvl w:val="0"/>
          <w:numId w:val="12"/>
        </w:numPr>
        <w:spacing w:line="240" w:lineRule="auto"/>
        <w:ind w:firstLineChars="0"/>
        <w:rPr>
          <w:szCs w:val="21"/>
        </w:rPr>
      </w:pPr>
      <w:r>
        <w:rPr>
          <w:rFonts w:hint="eastAsia"/>
          <w:szCs w:val="21"/>
        </w:rPr>
        <w:t>对于方阵边框没有接地的系统（如有Ⅱ类绝缘），可以选择做如下两种测试：</w:t>
      </w:r>
    </w:p>
    <w:p w14:paraId="069C23BA">
      <w:pPr>
        <w:spacing w:line="240" w:lineRule="auto"/>
        <w:ind w:firstLine="420" w:firstLineChars="200"/>
        <w:rPr>
          <w:szCs w:val="21"/>
        </w:rPr>
      </w:pPr>
      <w:r>
        <w:rPr>
          <w:rFonts w:hint="eastAsia"/>
          <w:szCs w:val="21"/>
        </w:rPr>
        <w:t>测试方法</w:t>
      </w:r>
      <w:r>
        <w:rPr>
          <w:rFonts w:hint="default"/>
          <w:szCs w:val="21"/>
        </w:rPr>
        <w:t>1</w:t>
      </w:r>
      <w:r>
        <w:rPr>
          <w:rFonts w:hint="eastAsia"/>
          <w:szCs w:val="21"/>
        </w:rPr>
        <w:t>：在电缆与大地之间做绝缘测试。</w:t>
      </w:r>
    </w:p>
    <w:p w14:paraId="2FA8A668">
      <w:pPr>
        <w:spacing w:line="240" w:lineRule="auto"/>
        <w:ind w:firstLine="420" w:firstLineChars="200"/>
        <w:rPr>
          <w:szCs w:val="21"/>
        </w:rPr>
      </w:pPr>
      <w:r>
        <w:rPr>
          <w:rFonts w:hint="eastAsia"/>
          <w:szCs w:val="21"/>
        </w:rPr>
        <w:t>测试方法</w:t>
      </w:r>
      <w:r>
        <w:rPr>
          <w:rFonts w:hint="default"/>
          <w:szCs w:val="21"/>
        </w:rPr>
        <w:t>2</w:t>
      </w:r>
      <w:r>
        <w:rPr>
          <w:rFonts w:hint="eastAsia"/>
          <w:szCs w:val="21"/>
        </w:rPr>
        <w:t>：在方阵电缆和组件边框之间做绝缘测试。</w:t>
      </w:r>
    </w:p>
    <w:p w14:paraId="64843B78">
      <w:pPr>
        <w:pStyle w:val="31"/>
        <w:numPr>
          <w:ilvl w:val="0"/>
          <w:numId w:val="12"/>
        </w:numPr>
        <w:spacing w:line="240" w:lineRule="auto"/>
        <w:ind w:firstLineChars="0"/>
        <w:rPr>
          <w:szCs w:val="21"/>
        </w:rPr>
      </w:pPr>
      <w:r>
        <w:rPr>
          <w:rFonts w:hint="eastAsia"/>
          <w:szCs w:val="21"/>
        </w:rPr>
        <w:t>对于没有接地的导电部分（如：屋顶光伏瓦片）应在方阵电缆与接地体之间进行绝缘测试。</w:t>
      </w:r>
    </w:p>
    <w:p w14:paraId="5F5C4CF9">
      <w:pPr>
        <w:spacing w:line="240" w:lineRule="auto"/>
        <w:ind w:firstLine="420" w:firstLineChars="200"/>
        <w:rPr>
          <w:szCs w:val="21"/>
        </w:rPr>
      </w:pPr>
      <w:r>
        <w:rPr>
          <w:rFonts w:hint="eastAsia"/>
          <w:szCs w:val="21"/>
        </w:rPr>
        <w:t>注：凡采用本款a中测试方法</w:t>
      </w:r>
      <w:r>
        <w:rPr>
          <w:rFonts w:hint="default"/>
          <w:szCs w:val="21"/>
        </w:rPr>
        <w:t>2</w:t>
      </w:r>
      <w:r>
        <w:rPr>
          <w:rFonts w:hint="eastAsia"/>
          <w:szCs w:val="21"/>
        </w:rPr>
        <w:t>，应尽量减少电弧放电，在安全方式下使方阵的正极和负极短路；指定的测试步骤要保证峰值电压不能超过组件或电缆额定值。</w:t>
      </w:r>
    </w:p>
    <w:p w14:paraId="0C8DB880">
      <w:pPr>
        <w:spacing w:line="240" w:lineRule="auto"/>
        <w:ind w:firstLine="632" w:firstLineChars="300"/>
        <w:jc w:val="left"/>
        <w:rPr>
          <w:rFonts w:cs="宋体"/>
          <w:szCs w:val="21"/>
        </w:rPr>
      </w:pPr>
      <w:r>
        <w:rPr>
          <w:b/>
          <w:bCs/>
          <w:szCs w:val="21"/>
        </w:rPr>
        <w:t>3</w:t>
      </w:r>
      <w:r>
        <w:rPr>
          <w:rFonts w:hint="eastAsia" w:cs="宋体"/>
          <w:b/>
          <w:bCs/>
          <w:szCs w:val="21"/>
        </w:rPr>
        <w:t>）</w:t>
      </w:r>
      <w:r>
        <w:rPr>
          <w:rFonts w:hint="eastAsia" w:cs="宋体"/>
          <w:szCs w:val="21"/>
        </w:rPr>
        <w:t>测试过程</w:t>
      </w:r>
    </w:p>
    <w:p w14:paraId="53C4FA3E">
      <w:pPr>
        <w:spacing w:line="240" w:lineRule="auto"/>
        <w:ind w:firstLine="420" w:firstLineChars="200"/>
        <w:rPr>
          <w:szCs w:val="21"/>
        </w:rPr>
      </w:pPr>
      <w:r>
        <w:rPr>
          <w:rFonts w:hint="eastAsia"/>
          <w:szCs w:val="21"/>
        </w:rPr>
        <w:t>在开始测试之前：禁止未经授权的人员进入测试区，从逆变器到光伏方阵的电气连接必须断开。</w:t>
      </w:r>
    </w:p>
    <w:p w14:paraId="657471B1">
      <w:pPr>
        <w:spacing w:line="240" w:lineRule="auto"/>
        <w:ind w:firstLine="420" w:firstLineChars="200"/>
        <w:rPr>
          <w:szCs w:val="21"/>
        </w:rPr>
      </w:pPr>
      <w:r>
        <w:rPr>
          <w:rFonts w:hint="eastAsia"/>
          <w:szCs w:val="21"/>
        </w:rPr>
        <w:t>本款a中测试方法</w:t>
      </w:r>
      <w:r>
        <w:rPr>
          <w:rFonts w:hint="default"/>
          <w:szCs w:val="21"/>
        </w:rPr>
        <w:t>2</w:t>
      </w:r>
      <w:r>
        <w:rPr>
          <w:rFonts w:hint="eastAsia"/>
          <w:szCs w:val="21"/>
        </w:rPr>
        <w:t>，若采用短路开关盒时，在短路开关闭合之前，方阵电缆应安全地连接到短路开关装置。采用适当的方法进行绝缘电阻测试，测量连接到地与方阵电缆之间的绝缘电阻，具体见表</w:t>
      </w:r>
      <w:r>
        <w:rPr>
          <w:rFonts w:hint="default"/>
          <w:szCs w:val="21"/>
        </w:rPr>
        <w:t>4</w:t>
      </w:r>
      <w:r>
        <w:rPr>
          <w:rFonts w:hint="eastAsia"/>
          <w:szCs w:val="21"/>
        </w:rPr>
        <w:t>。</w:t>
      </w:r>
    </w:p>
    <w:p w14:paraId="1F981AC1">
      <w:pPr>
        <w:spacing w:line="240" w:lineRule="auto"/>
        <w:ind w:firstLine="420" w:firstLineChars="200"/>
        <w:rPr>
          <w:szCs w:val="21"/>
        </w:rPr>
      </w:pPr>
      <w:r>
        <w:rPr>
          <w:rFonts w:hint="eastAsia"/>
          <w:szCs w:val="21"/>
        </w:rPr>
        <w:t>在做任何测试之前要保证测试安全。保证系统电源已经切断之后，才能进行电缆测试或接触任何带电导体。</w:t>
      </w:r>
    </w:p>
    <w:p w14:paraId="09E8C9DD">
      <w:pPr>
        <w:spacing w:line="240" w:lineRule="auto"/>
        <w:jc w:val="center"/>
        <w:rPr>
          <w:szCs w:val="21"/>
        </w:rPr>
      </w:pPr>
      <w:r>
        <w:rPr>
          <w:rFonts w:hint="eastAsia"/>
          <w:szCs w:val="21"/>
        </w:rPr>
        <w:t>表</w:t>
      </w:r>
      <w:r>
        <w:rPr>
          <w:rFonts w:hint="default"/>
          <w:szCs w:val="21"/>
        </w:rPr>
        <w:t>4</w:t>
      </w:r>
      <w:r>
        <w:rPr>
          <w:rFonts w:hint="eastAsia"/>
          <w:szCs w:val="21"/>
        </w:rPr>
        <w:t xml:space="preserve"> 绝缘电阻最小值</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1984"/>
        <w:gridCol w:w="2631"/>
      </w:tblGrid>
      <w:tr w14:paraId="0AE7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716A7D4">
            <w:pPr>
              <w:spacing w:line="240" w:lineRule="auto"/>
              <w:rPr>
                <w:szCs w:val="21"/>
              </w:rPr>
            </w:pPr>
            <w:r>
              <w:rPr>
                <w:rFonts w:hint="eastAsia"/>
                <w:szCs w:val="21"/>
              </w:rPr>
              <w:t>测试方法</w:t>
            </w:r>
          </w:p>
        </w:tc>
        <w:tc>
          <w:tcPr>
            <w:tcW w:w="1985" w:type="dxa"/>
          </w:tcPr>
          <w:p w14:paraId="4018C637">
            <w:pPr>
              <w:spacing w:line="240" w:lineRule="auto"/>
              <w:rPr>
                <w:szCs w:val="21"/>
              </w:rPr>
            </w:pPr>
            <w:r>
              <w:rPr>
                <w:rFonts w:hint="eastAsia"/>
                <w:szCs w:val="21"/>
              </w:rPr>
              <w:t>系统电压（V）</w:t>
            </w:r>
          </w:p>
        </w:tc>
        <w:tc>
          <w:tcPr>
            <w:tcW w:w="1984" w:type="dxa"/>
          </w:tcPr>
          <w:p w14:paraId="67C646A5">
            <w:pPr>
              <w:spacing w:line="240" w:lineRule="auto"/>
              <w:rPr>
                <w:szCs w:val="21"/>
              </w:rPr>
            </w:pPr>
            <w:r>
              <w:rPr>
                <w:rFonts w:hint="eastAsia"/>
                <w:szCs w:val="21"/>
              </w:rPr>
              <w:t>测试电压（V）</w:t>
            </w:r>
          </w:p>
        </w:tc>
        <w:tc>
          <w:tcPr>
            <w:tcW w:w="2631" w:type="dxa"/>
          </w:tcPr>
          <w:p w14:paraId="02AC86CD">
            <w:pPr>
              <w:spacing w:line="240" w:lineRule="auto"/>
              <w:rPr>
                <w:szCs w:val="21"/>
              </w:rPr>
            </w:pPr>
            <w:r>
              <w:rPr>
                <w:rFonts w:hint="eastAsia"/>
                <w:szCs w:val="21"/>
              </w:rPr>
              <w:t>最小绝缘电阻（MΩ）</w:t>
            </w:r>
          </w:p>
        </w:tc>
      </w:tr>
      <w:tr w14:paraId="253C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14:paraId="7A366D84">
            <w:pPr>
              <w:spacing w:line="240" w:lineRule="auto"/>
              <w:rPr>
                <w:szCs w:val="21"/>
              </w:rPr>
            </w:pPr>
            <w:r>
              <w:rPr>
                <w:rFonts w:hint="eastAsia"/>
                <w:szCs w:val="21"/>
              </w:rPr>
              <w:t>测试方法</w:t>
            </w:r>
            <w:r>
              <w:rPr>
                <w:rFonts w:hint="default"/>
                <w:szCs w:val="21"/>
              </w:rPr>
              <w:t>1</w:t>
            </w:r>
          </w:p>
        </w:tc>
        <w:tc>
          <w:tcPr>
            <w:tcW w:w="1985" w:type="dxa"/>
          </w:tcPr>
          <w:p w14:paraId="70609278">
            <w:pPr>
              <w:spacing w:line="240" w:lineRule="auto"/>
              <w:rPr>
                <w:szCs w:val="21"/>
              </w:rPr>
            </w:pPr>
            <w:r>
              <w:rPr>
                <w:rFonts w:hint="default"/>
                <w:szCs w:val="21"/>
              </w:rPr>
              <w:t>120</w:t>
            </w:r>
          </w:p>
        </w:tc>
        <w:tc>
          <w:tcPr>
            <w:tcW w:w="1984" w:type="dxa"/>
          </w:tcPr>
          <w:p w14:paraId="50B88091">
            <w:pPr>
              <w:spacing w:line="240" w:lineRule="auto"/>
              <w:rPr>
                <w:szCs w:val="21"/>
              </w:rPr>
            </w:pPr>
            <w:r>
              <w:rPr>
                <w:rFonts w:hint="default"/>
                <w:szCs w:val="21"/>
              </w:rPr>
              <w:t>250</w:t>
            </w:r>
          </w:p>
        </w:tc>
        <w:tc>
          <w:tcPr>
            <w:tcW w:w="2631" w:type="dxa"/>
          </w:tcPr>
          <w:p w14:paraId="3BC432E6">
            <w:pPr>
              <w:spacing w:line="240" w:lineRule="auto"/>
              <w:rPr>
                <w:szCs w:val="21"/>
              </w:rPr>
            </w:pPr>
            <w:r>
              <w:rPr>
                <w:rFonts w:hint="default"/>
                <w:szCs w:val="21"/>
              </w:rPr>
              <w:t>0</w:t>
            </w:r>
            <w:r>
              <w:rPr>
                <w:rFonts w:hint="eastAsia"/>
                <w:szCs w:val="21"/>
              </w:rPr>
              <w:t>.</w:t>
            </w:r>
            <w:r>
              <w:rPr>
                <w:rFonts w:hint="default"/>
                <w:szCs w:val="21"/>
              </w:rPr>
              <w:t>5</w:t>
            </w:r>
          </w:p>
        </w:tc>
      </w:tr>
      <w:tr w14:paraId="73C1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14:paraId="33DECF1F">
            <w:pPr>
              <w:spacing w:line="240" w:lineRule="auto"/>
              <w:rPr>
                <w:szCs w:val="21"/>
              </w:rPr>
            </w:pPr>
          </w:p>
        </w:tc>
        <w:tc>
          <w:tcPr>
            <w:tcW w:w="1985" w:type="dxa"/>
          </w:tcPr>
          <w:p w14:paraId="4B5750B8">
            <w:pPr>
              <w:spacing w:line="240" w:lineRule="auto"/>
              <w:rPr>
                <w:szCs w:val="21"/>
              </w:rPr>
            </w:pPr>
            <w:r>
              <w:rPr>
                <w:rFonts w:hint="eastAsia"/>
                <w:szCs w:val="21"/>
              </w:rPr>
              <w:t>＜</w:t>
            </w:r>
            <w:r>
              <w:rPr>
                <w:rFonts w:hint="default"/>
                <w:szCs w:val="21"/>
              </w:rPr>
              <w:t>600</w:t>
            </w:r>
          </w:p>
        </w:tc>
        <w:tc>
          <w:tcPr>
            <w:tcW w:w="1984" w:type="dxa"/>
          </w:tcPr>
          <w:p w14:paraId="754DA011">
            <w:pPr>
              <w:spacing w:line="240" w:lineRule="auto"/>
              <w:rPr>
                <w:szCs w:val="21"/>
              </w:rPr>
            </w:pPr>
            <w:r>
              <w:rPr>
                <w:rFonts w:hint="default"/>
                <w:szCs w:val="21"/>
              </w:rPr>
              <w:t>500</w:t>
            </w:r>
          </w:p>
        </w:tc>
        <w:tc>
          <w:tcPr>
            <w:tcW w:w="2631" w:type="dxa"/>
          </w:tcPr>
          <w:p w14:paraId="3252B855">
            <w:pPr>
              <w:spacing w:line="240" w:lineRule="auto"/>
              <w:rPr>
                <w:szCs w:val="21"/>
              </w:rPr>
            </w:pPr>
            <w:r>
              <w:rPr>
                <w:rFonts w:hint="default"/>
                <w:szCs w:val="21"/>
              </w:rPr>
              <w:t>1</w:t>
            </w:r>
          </w:p>
        </w:tc>
      </w:tr>
      <w:tr w14:paraId="66A8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14:paraId="19691F71">
            <w:pPr>
              <w:spacing w:line="240" w:lineRule="auto"/>
              <w:rPr>
                <w:szCs w:val="21"/>
              </w:rPr>
            </w:pPr>
          </w:p>
        </w:tc>
        <w:tc>
          <w:tcPr>
            <w:tcW w:w="1985" w:type="dxa"/>
          </w:tcPr>
          <w:p w14:paraId="0CDF9C5A">
            <w:pPr>
              <w:spacing w:line="240" w:lineRule="auto"/>
              <w:rPr>
                <w:szCs w:val="21"/>
              </w:rPr>
            </w:pPr>
            <w:r>
              <w:rPr>
                <w:rFonts w:hint="eastAsia"/>
                <w:szCs w:val="21"/>
              </w:rPr>
              <w:t>＜</w:t>
            </w:r>
            <w:r>
              <w:rPr>
                <w:rFonts w:hint="default"/>
                <w:szCs w:val="21"/>
              </w:rPr>
              <w:t>1000</w:t>
            </w:r>
          </w:p>
        </w:tc>
        <w:tc>
          <w:tcPr>
            <w:tcW w:w="1984" w:type="dxa"/>
          </w:tcPr>
          <w:p w14:paraId="02E39EE1">
            <w:pPr>
              <w:spacing w:line="240" w:lineRule="auto"/>
              <w:rPr>
                <w:szCs w:val="21"/>
              </w:rPr>
            </w:pPr>
            <w:r>
              <w:rPr>
                <w:rFonts w:hint="default"/>
                <w:szCs w:val="21"/>
              </w:rPr>
              <w:t>1000</w:t>
            </w:r>
          </w:p>
        </w:tc>
        <w:tc>
          <w:tcPr>
            <w:tcW w:w="2631" w:type="dxa"/>
          </w:tcPr>
          <w:p w14:paraId="430660CC">
            <w:pPr>
              <w:spacing w:line="240" w:lineRule="auto"/>
              <w:rPr>
                <w:szCs w:val="21"/>
              </w:rPr>
            </w:pPr>
            <w:r>
              <w:rPr>
                <w:rFonts w:hint="default"/>
                <w:szCs w:val="21"/>
              </w:rPr>
              <w:t>1</w:t>
            </w:r>
          </w:p>
        </w:tc>
      </w:tr>
      <w:tr w14:paraId="07A1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14:paraId="3925527F">
            <w:pPr>
              <w:spacing w:line="240" w:lineRule="auto"/>
              <w:rPr>
                <w:szCs w:val="21"/>
              </w:rPr>
            </w:pPr>
            <w:r>
              <w:rPr>
                <w:rFonts w:hint="eastAsia"/>
                <w:szCs w:val="21"/>
              </w:rPr>
              <w:t>测试方法</w:t>
            </w:r>
            <w:r>
              <w:rPr>
                <w:rFonts w:hint="default"/>
                <w:szCs w:val="21"/>
              </w:rPr>
              <w:t>2</w:t>
            </w:r>
          </w:p>
        </w:tc>
        <w:tc>
          <w:tcPr>
            <w:tcW w:w="1985" w:type="dxa"/>
          </w:tcPr>
          <w:p w14:paraId="726C2D7F">
            <w:pPr>
              <w:spacing w:line="240" w:lineRule="auto"/>
              <w:rPr>
                <w:szCs w:val="21"/>
              </w:rPr>
            </w:pPr>
            <w:r>
              <w:rPr>
                <w:rFonts w:hint="default"/>
                <w:szCs w:val="21"/>
              </w:rPr>
              <w:t>120</w:t>
            </w:r>
          </w:p>
        </w:tc>
        <w:tc>
          <w:tcPr>
            <w:tcW w:w="1984" w:type="dxa"/>
          </w:tcPr>
          <w:p w14:paraId="3A6B5721">
            <w:pPr>
              <w:spacing w:line="240" w:lineRule="auto"/>
              <w:rPr>
                <w:szCs w:val="21"/>
              </w:rPr>
            </w:pPr>
            <w:r>
              <w:rPr>
                <w:rFonts w:hint="default"/>
                <w:szCs w:val="21"/>
              </w:rPr>
              <w:t>250</w:t>
            </w:r>
          </w:p>
        </w:tc>
        <w:tc>
          <w:tcPr>
            <w:tcW w:w="2631" w:type="dxa"/>
          </w:tcPr>
          <w:p w14:paraId="5B22F434">
            <w:pPr>
              <w:spacing w:line="240" w:lineRule="auto"/>
              <w:rPr>
                <w:szCs w:val="21"/>
              </w:rPr>
            </w:pPr>
            <w:r>
              <w:rPr>
                <w:rFonts w:hint="default"/>
                <w:szCs w:val="21"/>
              </w:rPr>
              <w:t>0</w:t>
            </w:r>
            <w:r>
              <w:rPr>
                <w:rFonts w:hint="eastAsia"/>
                <w:szCs w:val="21"/>
              </w:rPr>
              <w:t>.</w:t>
            </w:r>
            <w:r>
              <w:rPr>
                <w:rFonts w:hint="default"/>
                <w:szCs w:val="21"/>
              </w:rPr>
              <w:t>5</w:t>
            </w:r>
          </w:p>
        </w:tc>
      </w:tr>
      <w:tr w14:paraId="4054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13B1248D">
            <w:pPr>
              <w:spacing w:line="240" w:lineRule="auto"/>
              <w:rPr>
                <w:szCs w:val="21"/>
              </w:rPr>
            </w:pPr>
          </w:p>
        </w:tc>
        <w:tc>
          <w:tcPr>
            <w:tcW w:w="1985" w:type="dxa"/>
          </w:tcPr>
          <w:p w14:paraId="5C9D8D1B">
            <w:pPr>
              <w:spacing w:line="240" w:lineRule="auto"/>
              <w:rPr>
                <w:szCs w:val="21"/>
              </w:rPr>
            </w:pPr>
            <w:r>
              <w:rPr>
                <w:rFonts w:hint="eastAsia"/>
                <w:szCs w:val="21"/>
              </w:rPr>
              <w:t>＜</w:t>
            </w:r>
            <w:r>
              <w:rPr>
                <w:rFonts w:hint="default"/>
                <w:szCs w:val="21"/>
              </w:rPr>
              <w:t>600</w:t>
            </w:r>
          </w:p>
        </w:tc>
        <w:tc>
          <w:tcPr>
            <w:tcW w:w="1984" w:type="dxa"/>
          </w:tcPr>
          <w:p w14:paraId="5BEC0F87">
            <w:pPr>
              <w:spacing w:line="240" w:lineRule="auto"/>
              <w:rPr>
                <w:szCs w:val="21"/>
              </w:rPr>
            </w:pPr>
            <w:r>
              <w:rPr>
                <w:rFonts w:hint="default"/>
                <w:szCs w:val="21"/>
              </w:rPr>
              <w:t>500</w:t>
            </w:r>
          </w:p>
        </w:tc>
        <w:tc>
          <w:tcPr>
            <w:tcW w:w="2631" w:type="dxa"/>
          </w:tcPr>
          <w:p w14:paraId="189A7E17">
            <w:pPr>
              <w:spacing w:line="240" w:lineRule="auto"/>
              <w:rPr>
                <w:szCs w:val="21"/>
              </w:rPr>
            </w:pPr>
            <w:r>
              <w:rPr>
                <w:rFonts w:hint="default"/>
                <w:szCs w:val="21"/>
              </w:rPr>
              <w:t>1</w:t>
            </w:r>
          </w:p>
        </w:tc>
      </w:tr>
      <w:tr w14:paraId="60F7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3E266413">
            <w:pPr>
              <w:spacing w:line="240" w:lineRule="auto"/>
              <w:rPr>
                <w:szCs w:val="21"/>
              </w:rPr>
            </w:pPr>
          </w:p>
        </w:tc>
        <w:tc>
          <w:tcPr>
            <w:tcW w:w="1985" w:type="dxa"/>
          </w:tcPr>
          <w:p w14:paraId="2028CFA5">
            <w:pPr>
              <w:spacing w:line="240" w:lineRule="auto"/>
              <w:rPr>
                <w:szCs w:val="21"/>
              </w:rPr>
            </w:pPr>
            <w:r>
              <w:rPr>
                <w:rFonts w:hint="eastAsia"/>
                <w:szCs w:val="21"/>
              </w:rPr>
              <w:t>＜</w:t>
            </w:r>
            <w:r>
              <w:rPr>
                <w:rFonts w:hint="default"/>
                <w:szCs w:val="21"/>
              </w:rPr>
              <w:t>1000</w:t>
            </w:r>
          </w:p>
        </w:tc>
        <w:tc>
          <w:tcPr>
            <w:tcW w:w="1984" w:type="dxa"/>
          </w:tcPr>
          <w:p w14:paraId="16294813">
            <w:pPr>
              <w:spacing w:line="240" w:lineRule="auto"/>
              <w:rPr>
                <w:szCs w:val="21"/>
              </w:rPr>
            </w:pPr>
            <w:r>
              <w:rPr>
                <w:rFonts w:hint="default"/>
                <w:szCs w:val="21"/>
              </w:rPr>
              <w:t>1000</w:t>
            </w:r>
          </w:p>
        </w:tc>
        <w:tc>
          <w:tcPr>
            <w:tcW w:w="2631" w:type="dxa"/>
          </w:tcPr>
          <w:p w14:paraId="45E165B3">
            <w:pPr>
              <w:spacing w:line="240" w:lineRule="auto"/>
              <w:rPr>
                <w:szCs w:val="21"/>
              </w:rPr>
            </w:pPr>
            <w:r>
              <w:rPr>
                <w:rFonts w:hint="default"/>
                <w:szCs w:val="21"/>
              </w:rPr>
              <w:t>1</w:t>
            </w:r>
          </w:p>
        </w:tc>
      </w:tr>
    </w:tbl>
    <w:p w14:paraId="2B7DC0B6">
      <w:pPr>
        <w:spacing w:line="240" w:lineRule="auto"/>
        <w:rPr>
          <w:szCs w:val="21"/>
        </w:rPr>
      </w:pPr>
    </w:p>
    <w:p w14:paraId="776A9FAD">
      <w:pPr>
        <w:spacing w:line="240" w:lineRule="auto"/>
        <w:ind w:firstLine="422" w:firstLineChars="200"/>
        <w:rPr>
          <w:szCs w:val="21"/>
        </w:rPr>
      </w:pPr>
      <w:r>
        <w:rPr>
          <w:rFonts w:hint="default"/>
          <w:b/>
          <w:bCs/>
          <w:szCs w:val="21"/>
        </w:rPr>
        <w:t>6</w:t>
      </w:r>
      <w:r>
        <w:rPr>
          <w:rFonts w:hint="eastAsia"/>
          <w:szCs w:val="21"/>
        </w:rPr>
        <w:t xml:space="preserve"> </w:t>
      </w:r>
      <w:r>
        <w:rPr>
          <w:szCs w:val="21"/>
        </w:rPr>
        <w:t xml:space="preserve"> </w:t>
      </w:r>
      <w:r>
        <w:rPr>
          <w:rFonts w:hint="eastAsia"/>
          <w:szCs w:val="21"/>
        </w:rPr>
        <w:t>光伏方阵标称功率测试。</w:t>
      </w:r>
    </w:p>
    <w:p w14:paraId="734F3F10">
      <w:pPr>
        <w:spacing w:line="240" w:lineRule="auto"/>
        <w:ind w:firstLine="420" w:firstLineChars="200"/>
        <w:rPr>
          <w:szCs w:val="21"/>
        </w:rPr>
      </w:pPr>
      <w:r>
        <w:rPr>
          <w:rFonts w:hint="eastAsia"/>
          <w:szCs w:val="21"/>
        </w:rPr>
        <w:t>见附录D。</w:t>
      </w:r>
    </w:p>
    <w:p w14:paraId="1FC5AA96">
      <w:pPr>
        <w:spacing w:line="240" w:lineRule="auto"/>
        <w:ind w:firstLine="422" w:firstLineChars="200"/>
        <w:rPr>
          <w:szCs w:val="21"/>
        </w:rPr>
      </w:pPr>
      <w:r>
        <w:rPr>
          <w:rFonts w:hint="default"/>
          <w:b/>
          <w:bCs/>
          <w:szCs w:val="21"/>
        </w:rPr>
        <w:t>7</w:t>
      </w:r>
      <w:r>
        <w:rPr>
          <w:rFonts w:hint="eastAsia"/>
          <w:szCs w:val="21"/>
        </w:rPr>
        <w:t xml:space="preserve"> </w:t>
      </w:r>
      <w:r>
        <w:rPr>
          <w:szCs w:val="21"/>
        </w:rPr>
        <w:t xml:space="preserve"> </w:t>
      </w:r>
      <w:r>
        <w:rPr>
          <w:rFonts w:hint="eastAsia"/>
          <w:szCs w:val="21"/>
        </w:rPr>
        <w:t>电能质量的测试。</w:t>
      </w:r>
    </w:p>
    <w:p w14:paraId="588E4244">
      <w:pPr>
        <w:spacing w:line="240" w:lineRule="auto"/>
        <w:ind w:firstLine="632" w:firstLineChars="300"/>
        <w:jc w:val="left"/>
        <w:rPr>
          <w:rFonts w:cs="宋体"/>
          <w:szCs w:val="21"/>
        </w:rPr>
      </w:pPr>
      <w:r>
        <w:rPr>
          <w:b/>
          <w:bCs/>
          <w:szCs w:val="21"/>
        </w:rPr>
        <w:t>1</w:t>
      </w:r>
      <w:r>
        <w:rPr>
          <w:rFonts w:hint="eastAsia" w:cs="宋体"/>
          <w:b/>
          <w:bCs/>
          <w:szCs w:val="21"/>
        </w:rPr>
        <w:t>）</w:t>
      </w:r>
      <w:r>
        <w:rPr>
          <w:rFonts w:hint="eastAsia" w:cs="宋体"/>
          <w:szCs w:val="21"/>
        </w:rPr>
        <w:t>首先将光伏电站与电网断开，测试电网的电能质量参数，测试内容如下：</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7508"/>
      </w:tblGrid>
      <w:tr w14:paraId="776C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268586A3">
            <w:pPr>
              <w:spacing w:line="240" w:lineRule="auto"/>
              <w:rPr>
                <w:szCs w:val="21"/>
              </w:rPr>
            </w:pPr>
            <w:r>
              <w:rPr>
                <w:rFonts w:hint="eastAsia"/>
                <w:szCs w:val="21"/>
              </w:rPr>
              <w:t>序号</w:t>
            </w:r>
          </w:p>
        </w:tc>
        <w:tc>
          <w:tcPr>
            <w:tcW w:w="7508" w:type="dxa"/>
          </w:tcPr>
          <w:p w14:paraId="5B84F669">
            <w:pPr>
              <w:spacing w:line="240" w:lineRule="auto"/>
              <w:rPr>
                <w:szCs w:val="21"/>
              </w:rPr>
            </w:pPr>
            <w:r>
              <w:rPr>
                <w:rFonts w:hint="eastAsia"/>
                <w:szCs w:val="21"/>
              </w:rPr>
              <w:t>测试内容</w:t>
            </w:r>
          </w:p>
        </w:tc>
      </w:tr>
      <w:tr w14:paraId="171C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4B171E6D">
            <w:pPr>
              <w:spacing w:line="240" w:lineRule="auto"/>
              <w:rPr>
                <w:szCs w:val="21"/>
              </w:rPr>
            </w:pPr>
            <w:r>
              <w:rPr>
                <w:rFonts w:hint="default"/>
                <w:szCs w:val="21"/>
              </w:rPr>
              <w:t>1</w:t>
            </w:r>
          </w:p>
        </w:tc>
        <w:tc>
          <w:tcPr>
            <w:tcW w:w="7508" w:type="dxa"/>
          </w:tcPr>
          <w:p w14:paraId="70C76105">
            <w:pPr>
              <w:spacing w:line="240" w:lineRule="auto"/>
              <w:rPr>
                <w:szCs w:val="21"/>
              </w:rPr>
            </w:pPr>
            <w:r>
              <w:rPr>
                <w:rFonts w:hint="eastAsia"/>
                <w:szCs w:val="21"/>
              </w:rPr>
              <w:t>A相电压偏差（或单相电压）</w:t>
            </w:r>
          </w:p>
        </w:tc>
      </w:tr>
      <w:tr w14:paraId="6EE3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7B0717E7">
            <w:pPr>
              <w:spacing w:line="240" w:lineRule="auto"/>
              <w:rPr>
                <w:szCs w:val="21"/>
              </w:rPr>
            </w:pPr>
            <w:r>
              <w:rPr>
                <w:rFonts w:hint="default"/>
                <w:szCs w:val="21"/>
              </w:rPr>
              <w:t>2</w:t>
            </w:r>
          </w:p>
        </w:tc>
        <w:tc>
          <w:tcPr>
            <w:tcW w:w="7508" w:type="dxa"/>
          </w:tcPr>
          <w:p w14:paraId="2E67A9F1">
            <w:pPr>
              <w:spacing w:line="240" w:lineRule="auto"/>
              <w:rPr>
                <w:szCs w:val="21"/>
              </w:rPr>
            </w:pPr>
            <w:r>
              <w:rPr>
                <w:rFonts w:hint="eastAsia"/>
                <w:szCs w:val="21"/>
              </w:rPr>
              <w:t>B相电压偏差</w:t>
            </w:r>
          </w:p>
        </w:tc>
      </w:tr>
      <w:tr w14:paraId="13E8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4EC6C61F">
            <w:pPr>
              <w:spacing w:line="240" w:lineRule="auto"/>
              <w:rPr>
                <w:szCs w:val="21"/>
              </w:rPr>
            </w:pPr>
            <w:r>
              <w:rPr>
                <w:rFonts w:hint="default"/>
                <w:szCs w:val="21"/>
              </w:rPr>
              <w:t>3</w:t>
            </w:r>
          </w:p>
        </w:tc>
        <w:tc>
          <w:tcPr>
            <w:tcW w:w="7508" w:type="dxa"/>
          </w:tcPr>
          <w:p w14:paraId="7ACB4FB0">
            <w:pPr>
              <w:spacing w:line="240" w:lineRule="auto"/>
              <w:rPr>
                <w:szCs w:val="21"/>
              </w:rPr>
            </w:pPr>
            <w:r>
              <w:rPr>
                <w:rFonts w:hint="eastAsia"/>
                <w:szCs w:val="21"/>
              </w:rPr>
              <w:t>C相电压偏差</w:t>
            </w:r>
          </w:p>
        </w:tc>
      </w:tr>
      <w:tr w14:paraId="544A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26018C93">
            <w:pPr>
              <w:spacing w:line="240" w:lineRule="auto"/>
              <w:rPr>
                <w:szCs w:val="21"/>
              </w:rPr>
            </w:pPr>
            <w:r>
              <w:rPr>
                <w:rFonts w:hint="default"/>
                <w:szCs w:val="21"/>
              </w:rPr>
              <w:t>4</w:t>
            </w:r>
          </w:p>
        </w:tc>
        <w:tc>
          <w:tcPr>
            <w:tcW w:w="7508" w:type="dxa"/>
          </w:tcPr>
          <w:p w14:paraId="0B90C40D">
            <w:pPr>
              <w:spacing w:line="240" w:lineRule="auto"/>
              <w:rPr>
                <w:szCs w:val="21"/>
              </w:rPr>
            </w:pPr>
            <w:r>
              <w:rPr>
                <w:rFonts w:hint="eastAsia"/>
                <w:szCs w:val="21"/>
              </w:rPr>
              <w:t>A相频率偏差（或单相频率）</w:t>
            </w:r>
          </w:p>
        </w:tc>
      </w:tr>
      <w:tr w14:paraId="75B6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7ECE89BB">
            <w:pPr>
              <w:spacing w:line="240" w:lineRule="auto"/>
              <w:rPr>
                <w:szCs w:val="21"/>
              </w:rPr>
            </w:pPr>
            <w:r>
              <w:rPr>
                <w:rFonts w:hint="default"/>
                <w:szCs w:val="21"/>
              </w:rPr>
              <w:t>5</w:t>
            </w:r>
          </w:p>
        </w:tc>
        <w:tc>
          <w:tcPr>
            <w:tcW w:w="7508" w:type="dxa"/>
          </w:tcPr>
          <w:p w14:paraId="6DC6C6CB">
            <w:pPr>
              <w:spacing w:line="240" w:lineRule="auto"/>
              <w:rPr>
                <w:szCs w:val="21"/>
              </w:rPr>
            </w:pPr>
            <w:r>
              <w:rPr>
                <w:rFonts w:hint="eastAsia"/>
                <w:szCs w:val="21"/>
              </w:rPr>
              <w:t>B相频率偏差</w:t>
            </w:r>
          </w:p>
        </w:tc>
      </w:tr>
      <w:tr w14:paraId="7136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6BF1CE02">
            <w:pPr>
              <w:spacing w:line="240" w:lineRule="auto"/>
              <w:rPr>
                <w:szCs w:val="21"/>
              </w:rPr>
            </w:pPr>
            <w:r>
              <w:rPr>
                <w:rFonts w:hint="default"/>
                <w:szCs w:val="21"/>
              </w:rPr>
              <w:t>6</w:t>
            </w:r>
          </w:p>
        </w:tc>
        <w:tc>
          <w:tcPr>
            <w:tcW w:w="7508" w:type="dxa"/>
          </w:tcPr>
          <w:p w14:paraId="3D284FD8">
            <w:pPr>
              <w:spacing w:line="240" w:lineRule="auto"/>
              <w:rPr>
                <w:szCs w:val="21"/>
              </w:rPr>
            </w:pPr>
            <w:r>
              <w:rPr>
                <w:rFonts w:hint="eastAsia"/>
                <w:szCs w:val="21"/>
              </w:rPr>
              <w:t>C相频率偏差</w:t>
            </w:r>
          </w:p>
        </w:tc>
      </w:tr>
      <w:tr w14:paraId="6408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0DFE0A5E">
            <w:pPr>
              <w:spacing w:line="240" w:lineRule="auto"/>
              <w:rPr>
                <w:szCs w:val="21"/>
              </w:rPr>
            </w:pPr>
            <w:r>
              <w:rPr>
                <w:rFonts w:hint="default"/>
                <w:szCs w:val="21"/>
              </w:rPr>
              <w:t>7</w:t>
            </w:r>
          </w:p>
        </w:tc>
        <w:tc>
          <w:tcPr>
            <w:tcW w:w="7508" w:type="dxa"/>
          </w:tcPr>
          <w:p w14:paraId="6B196950">
            <w:pPr>
              <w:spacing w:line="240" w:lineRule="auto"/>
              <w:rPr>
                <w:szCs w:val="21"/>
              </w:rPr>
            </w:pPr>
            <w:r>
              <w:rPr>
                <w:rFonts w:hint="eastAsia"/>
                <w:szCs w:val="21"/>
              </w:rPr>
              <w:t>A相电压谐波含量与畸变率（或单相谐波）</w:t>
            </w:r>
          </w:p>
        </w:tc>
      </w:tr>
      <w:tr w14:paraId="06A7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47C8453C">
            <w:pPr>
              <w:spacing w:line="240" w:lineRule="auto"/>
              <w:rPr>
                <w:szCs w:val="21"/>
              </w:rPr>
            </w:pPr>
            <w:r>
              <w:rPr>
                <w:rFonts w:hint="default"/>
                <w:szCs w:val="21"/>
              </w:rPr>
              <w:t>8</w:t>
            </w:r>
          </w:p>
        </w:tc>
        <w:tc>
          <w:tcPr>
            <w:tcW w:w="7508" w:type="dxa"/>
          </w:tcPr>
          <w:p w14:paraId="41857897">
            <w:pPr>
              <w:spacing w:line="240" w:lineRule="auto"/>
              <w:rPr>
                <w:szCs w:val="21"/>
              </w:rPr>
            </w:pPr>
            <w:r>
              <w:rPr>
                <w:rFonts w:hint="eastAsia"/>
                <w:szCs w:val="21"/>
              </w:rPr>
              <w:t>B相电压谐波含量与畸变率</w:t>
            </w:r>
          </w:p>
        </w:tc>
      </w:tr>
      <w:tr w14:paraId="6511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4B5909DD">
            <w:pPr>
              <w:spacing w:line="240" w:lineRule="auto"/>
              <w:rPr>
                <w:szCs w:val="21"/>
              </w:rPr>
            </w:pPr>
            <w:r>
              <w:rPr>
                <w:rFonts w:hint="default"/>
                <w:szCs w:val="21"/>
              </w:rPr>
              <w:t>9</w:t>
            </w:r>
          </w:p>
        </w:tc>
        <w:tc>
          <w:tcPr>
            <w:tcW w:w="7508" w:type="dxa"/>
          </w:tcPr>
          <w:p w14:paraId="0BC64371">
            <w:pPr>
              <w:spacing w:line="240" w:lineRule="auto"/>
              <w:rPr>
                <w:szCs w:val="21"/>
              </w:rPr>
            </w:pPr>
            <w:r>
              <w:rPr>
                <w:rFonts w:hint="eastAsia"/>
                <w:szCs w:val="21"/>
              </w:rPr>
              <w:t>C相电压谐波含量与畸变率</w:t>
            </w:r>
          </w:p>
        </w:tc>
      </w:tr>
      <w:tr w14:paraId="0004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4B0819E4">
            <w:pPr>
              <w:spacing w:line="240" w:lineRule="auto"/>
              <w:rPr>
                <w:szCs w:val="21"/>
              </w:rPr>
            </w:pPr>
            <w:r>
              <w:rPr>
                <w:rFonts w:hint="default"/>
                <w:szCs w:val="21"/>
              </w:rPr>
              <w:t>10</w:t>
            </w:r>
          </w:p>
        </w:tc>
        <w:tc>
          <w:tcPr>
            <w:tcW w:w="7508" w:type="dxa"/>
          </w:tcPr>
          <w:p w14:paraId="27BF0A46">
            <w:pPr>
              <w:spacing w:line="240" w:lineRule="auto"/>
              <w:rPr>
                <w:szCs w:val="21"/>
              </w:rPr>
            </w:pPr>
            <w:r>
              <w:rPr>
                <w:rFonts w:hint="eastAsia"/>
                <w:szCs w:val="21"/>
              </w:rPr>
              <w:t>三相电压不平衡度</w:t>
            </w:r>
          </w:p>
        </w:tc>
      </w:tr>
      <w:tr w14:paraId="3BB2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2A84BD53">
            <w:pPr>
              <w:spacing w:line="240" w:lineRule="auto"/>
              <w:rPr>
                <w:szCs w:val="21"/>
              </w:rPr>
            </w:pPr>
            <w:r>
              <w:rPr>
                <w:rFonts w:hint="default"/>
                <w:szCs w:val="21"/>
              </w:rPr>
              <w:t>11</w:t>
            </w:r>
          </w:p>
        </w:tc>
        <w:tc>
          <w:tcPr>
            <w:tcW w:w="7508" w:type="dxa"/>
          </w:tcPr>
          <w:p w14:paraId="0900A967">
            <w:pPr>
              <w:spacing w:line="240" w:lineRule="auto"/>
              <w:rPr>
                <w:szCs w:val="21"/>
              </w:rPr>
            </w:pPr>
            <w:r>
              <w:rPr>
                <w:rFonts w:hint="eastAsia"/>
                <w:szCs w:val="21"/>
              </w:rPr>
              <w:t>直流分量</w:t>
            </w:r>
          </w:p>
        </w:tc>
      </w:tr>
      <w:tr w14:paraId="187D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524BD10B">
            <w:pPr>
              <w:spacing w:line="240" w:lineRule="auto"/>
              <w:rPr>
                <w:szCs w:val="21"/>
              </w:rPr>
            </w:pPr>
            <w:r>
              <w:rPr>
                <w:rFonts w:hint="default"/>
                <w:szCs w:val="21"/>
              </w:rPr>
              <w:t>12</w:t>
            </w:r>
          </w:p>
        </w:tc>
        <w:tc>
          <w:tcPr>
            <w:tcW w:w="7508" w:type="dxa"/>
          </w:tcPr>
          <w:p w14:paraId="1634973A">
            <w:pPr>
              <w:spacing w:line="240" w:lineRule="auto"/>
              <w:rPr>
                <w:szCs w:val="21"/>
              </w:rPr>
            </w:pPr>
            <w:r>
              <w:rPr>
                <w:rFonts w:hint="eastAsia"/>
                <w:szCs w:val="21"/>
              </w:rPr>
              <w:t>是否存在电压波动与闪变事件</w:t>
            </w:r>
          </w:p>
        </w:tc>
      </w:tr>
      <w:tr w14:paraId="4F81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34C31209">
            <w:pPr>
              <w:spacing w:line="240" w:lineRule="auto"/>
              <w:rPr>
                <w:szCs w:val="21"/>
              </w:rPr>
            </w:pPr>
            <w:r>
              <w:rPr>
                <w:rFonts w:hint="default"/>
                <w:szCs w:val="21"/>
              </w:rPr>
              <w:t>13</w:t>
            </w:r>
          </w:p>
        </w:tc>
        <w:tc>
          <w:tcPr>
            <w:tcW w:w="7508" w:type="dxa"/>
          </w:tcPr>
          <w:p w14:paraId="517DA64A">
            <w:pPr>
              <w:spacing w:line="240" w:lineRule="auto"/>
              <w:rPr>
                <w:szCs w:val="21"/>
              </w:rPr>
            </w:pPr>
            <w:r>
              <w:rPr>
                <w:rFonts w:hint="eastAsia"/>
                <w:szCs w:val="21"/>
              </w:rPr>
              <w:t>A相功率因数（或单相功率因数）</w:t>
            </w:r>
          </w:p>
        </w:tc>
      </w:tr>
      <w:tr w14:paraId="6C1E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259F52E5">
            <w:pPr>
              <w:spacing w:line="240" w:lineRule="auto"/>
              <w:rPr>
                <w:szCs w:val="21"/>
              </w:rPr>
            </w:pPr>
            <w:r>
              <w:rPr>
                <w:rFonts w:hint="default"/>
                <w:szCs w:val="21"/>
              </w:rPr>
              <w:t>14</w:t>
            </w:r>
          </w:p>
        </w:tc>
        <w:tc>
          <w:tcPr>
            <w:tcW w:w="7508" w:type="dxa"/>
          </w:tcPr>
          <w:p w14:paraId="11B6EA45">
            <w:pPr>
              <w:spacing w:line="240" w:lineRule="auto"/>
              <w:rPr>
                <w:szCs w:val="21"/>
              </w:rPr>
            </w:pPr>
            <w:r>
              <w:rPr>
                <w:rFonts w:hint="eastAsia"/>
                <w:szCs w:val="21"/>
              </w:rPr>
              <w:t>B相功率因数</w:t>
            </w:r>
          </w:p>
        </w:tc>
      </w:tr>
      <w:tr w14:paraId="2E55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14:paraId="027D8B5D">
            <w:pPr>
              <w:spacing w:line="240" w:lineRule="auto"/>
              <w:rPr>
                <w:szCs w:val="21"/>
              </w:rPr>
            </w:pPr>
            <w:r>
              <w:rPr>
                <w:rFonts w:hint="default"/>
                <w:szCs w:val="21"/>
              </w:rPr>
              <w:t>15</w:t>
            </w:r>
          </w:p>
        </w:tc>
        <w:tc>
          <w:tcPr>
            <w:tcW w:w="7508" w:type="dxa"/>
          </w:tcPr>
          <w:p w14:paraId="12702F61">
            <w:pPr>
              <w:spacing w:line="240" w:lineRule="auto"/>
              <w:rPr>
                <w:szCs w:val="21"/>
              </w:rPr>
            </w:pPr>
            <w:r>
              <w:rPr>
                <w:rFonts w:hint="eastAsia"/>
                <w:szCs w:val="21"/>
              </w:rPr>
              <w:t>C相功率因数</w:t>
            </w:r>
          </w:p>
        </w:tc>
      </w:tr>
    </w:tbl>
    <w:p w14:paraId="688ECF1D">
      <w:pPr>
        <w:spacing w:line="240" w:lineRule="auto"/>
        <w:ind w:firstLine="632" w:firstLineChars="300"/>
        <w:jc w:val="left"/>
        <w:rPr>
          <w:rFonts w:cs="宋体"/>
          <w:szCs w:val="21"/>
        </w:rPr>
      </w:pPr>
      <w:r>
        <w:rPr>
          <w:rFonts w:hint="default" w:cs="Times New Roman"/>
          <w:b/>
          <w:bCs/>
          <w:szCs w:val="21"/>
        </w:rPr>
        <w:t>2</w:t>
      </w:r>
      <w:r>
        <w:rPr>
          <w:rFonts w:hint="eastAsia" w:cs="宋体"/>
          <w:b/>
          <w:bCs/>
          <w:szCs w:val="21"/>
        </w:rPr>
        <w:t>）</w:t>
      </w:r>
      <w:r>
        <w:rPr>
          <w:rFonts w:hint="eastAsia" w:cs="宋体"/>
          <w:szCs w:val="21"/>
        </w:rPr>
        <w:t>将逆变器并网，待稳定后测试并网点的电能质量：</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7528"/>
      </w:tblGrid>
      <w:tr w14:paraId="3246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4" w:type="dxa"/>
          </w:tcPr>
          <w:p w14:paraId="4C761654">
            <w:pPr>
              <w:spacing w:line="240" w:lineRule="auto"/>
              <w:rPr>
                <w:szCs w:val="21"/>
              </w:rPr>
            </w:pPr>
            <w:r>
              <w:rPr>
                <w:rFonts w:hint="eastAsia"/>
                <w:szCs w:val="21"/>
              </w:rPr>
              <w:t>序号</w:t>
            </w:r>
          </w:p>
        </w:tc>
        <w:tc>
          <w:tcPr>
            <w:tcW w:w="7528" w:type="dxa"/>
          </w:tcPr>
          <w:p w14:paraId="7E357ADD">
            <w:pPr>
              <w:spacing w:line="240" w:lineRule="auto"/>
              <w:rPr>
                <w:szCs w:val="21"/>
              </w:rPr>
            </w:pPr>
            <w:r>
              <w:rPr>
                <w:rFonts w:hint="eastAsia"/>
                <w:szCs w:val="21"/>
              </w:rPr>
              <w:t>测试内容</w:t>
            </w:r>
          </w:p>
        </w:tc>
      </w:tr>
      <w:tr w14:paraId="4F66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52BDC680">
            <w:pPr>
              <w:spacing w:line="240" w:lineRule="auto"/>
              <w:rPr>
                <w:szCs w:val="21"/>
              </w:rPr>
            </w:pPr>
            <w:r>
              <w:rPr>
                <w:rFonts w:hint="default"/>
                <w:szCs w:val="21"/>
              </w:rPr>
              <w:t>1</w:t>
            </w:r>
          </w:p>
        </w:tc>
        <w:tc>
          <w:tcPr>
            <w:tcW w:w="7528" w:type="dxa"/>
          </w:tcPr>
          <w:p w14:paraId="1B5EF920">
            <w:pPr>
              <w:spacing w:line="240" w:lineRule="auto"/>
              <w:rPr>
                <w:szCs w:val="21"/>
              </w:rPr>
            </w:pPr>
            <w:r>
              <w:rPr>
                <w:rFonts w:hint="eastAsia"/>
                <w:szCs w:val="21"/>
              </w:rPr>
              <w:t>A相电压偏差（或单相电压）</w:t>
            </w:r>
          </w:p>
        </w:tc>
      </w:tr>
      <w:tr w14:paraId="40E3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0DE307FE">
            <w:pPr>
              <w:spacing w:line="240" w:lineRule="auto"/>
              <w:rPr>
                <w:szCs w:val="21"/>
              </w:rPr>
            </w:pPr>
            <w:r>
              <w:rPr>
                <w:rFonts w:hint="default"/>
                <w:szCs w:val="21"/>
              </w:rPr>
              <w:t>2</w:t>
            </w:r>
          </w:p>
        </w:tc>
        <w:tc>
          <w:tcPr>
            <w:tcW w:w="7528" w:type="dxa"/>
          </w:tcPr>
          <w:p w14:paraId="48ED58C3">
            <w:pPr>
              <w:spacing w:line="240" w:lineRule="auto"/>
              <w:rPr>
                <w:szCs w:val="21"/>
              </w:rPr>
            </w:pPr>
            <w:r>
              <w:rPr>
                <w:rFonts w:hint="eastAsia"/>
                <w:szCs w:val="21"/>
              </w:rPr>
              <w:t>B相电压偏差</w:t>
            </w:r>
          </w:p>
        </w:tc>
      </w:tr>
      <w:tr w14:paraId="0DF7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06E5DF05">
            <w:pPr>
              <w:spacing w:line="240" w:lineRule="auto"/>
              <w:rPr>
                <w:szCs w:val="21"/>
              </w:rPr>
            </w:pPr>
            <w:r>
              <w:rPr>
                <w:rFonts w:hint="default"/>
                <w:szCs w:val="21"/>
              </w:rPr>
              <w:t>3</w:t>
            </w:r>
          </w:p>
        </w:tc>
        <w:tc>
          <w:tcPr>
            <w:tcW w:w="7528" w:type="dxa"/>
          </w:tcPr>
          <w:p w14:paraId="13F9D9CA">
            <w:pPr>
              <w:spacing w:line="240" w:lineRule="auto"/>
              <w:rPr>
                <w:szCs w:val="21"/>
              </w:rPr>
            </w:pPr>
            <w:r>
              <w:rPr>
                <w:rFonts w:hint="eastAsia"/>
                <w:szCs w:val="21"/>
              </w:rPr>
              <w:t>C相电压偏差</w:t>
            </w:r>
          </w:p>
        </w:tc>
      </w:tr>
      <w:tr w14:paraId="2846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35330C89">
            <w:pPr>
              <w:spacing w:line="240" w:lineRule="auto"/>
              <w:rPr>
                <w:szCs w:val="21"/>
              </w:rPr>
            </w:pPr>
            <w:r>
              <w:rPr>
                <w:rFonts w:hint="default"/>
                <w:szCs w:val="21"/>
              </w:rPr>
              <w:t>4</w:t>
            </w:r>
          </w:p>
        </w:tc>
        <w:tc>
          <w:tcPr>
            <w:tcW w:w="7528" w:type="dxa"/>
          </w:tcPr>
          <w:p w14:paraId="43F74229">
            <w:pPr>
              <w:spacing w:line="240" w:lineRule="auto"/>
              <w:rPr>
                <w:szCs w:val="21"/>
              </w:rPr>
            </w:pPr>
            <w:r>
              <w:rPr>
                <w:rFonts w:hint="eastAsia"/>
                <w:szCs w:val="21"/>
              </w:rPr>
              <w:t>A相频率偏差（或单相频率）</w:t>
            </w:r>
          </w:p>
        </w:tc>
      </w:tr>
      <w:tr w14:paraId="48D0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507D2BB6">
            <w:pPr>
              <w:spacing w:line="240" w:lineRule="auto"/>
              <w:rPr>
                <w:szCs w:val="21"/>
              </w:rPr>
            </w:pPr>
            <w:r>
              <w:rPr>
                <w:rFonts w:hint="default"/>
                <w:szCs w:val="21"/>
              </w:rPr>
              <w:t>5</w:t>
            </w:r>
          </w:p>
        </w:tc>
        <w:tc>
          <w:tcPr>
            <w:tcW w:w="7528" w:type="dxa"/>
          </w:tcPr>
          <w:p w14:paraId="2054E374">
            <w:pPr>
              <w:spacing w:line="240" w:lineRule="auto"/>
              <w:rPr>
                <w:szCs w:val="21"/>
              </w:rPr>
            </w:pPr>
            <w:r>
              <w:rPr>
                <w:rFonts w:hint="eastAsia"/>
                <w:szCs w:val="21"/>
              </w:rPr>
              <w:t>B相频率偏差</w:t>
            </w:r>
          </w:p>
        </w:tc>
      </w:tr>
      <w:tr w14:paraId="2984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7CD01301">
            <w:pPr>
              <w:spacing w:line="240" w:lineRule="auto"/>
              <w:rPr>
                <w:szCs w:val="21"/>
              </w:rPr>
            </w:pPr>
            <w:r>
              <w:rPr>
                <w:rFonts w:hint="default"/>
                <w:szCs w:val="21"/>
              </w:rPr>
              <w:t>6</w:t>
            </w:r>
          </w:p>
        </w:tc>
        <w:tc>
          <w:tcPr>
            <w:tcW w:w="7528" w:type="dxa"/>
          </w:tcPr>
          <w:p w14:paraId="715AD460">
            <w:pPr>
              <w:spacing w:line="240" w:lineRule="auto"/>
              <w:rPr>
                <w:szCs w:val="21"/>
              </w:rPr>
            </w:pPr>
            <w:r>
              <w:rPr>
                <w:rFonts w:hint="eastAsia"/>
                <w:szCs w:val="21"/>
              </w:rPr>
              <w:t>C相频率偏差</w:t>
            </w:r>
          </w:p>
        </w:tc>
      </w:tr>
      <w:tr w14:paraId="6F63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48D142D4">
            <w:pPr>
              <w:spacing w:line="240" w:lineRule="auto"/>
              <w:rPr>
                <w:szCs w:val="21"/>
              </w:rPr>
            </w:pPr>
            <w:r>
              <w:rPr>
                <w:rFonts w:hint="default"/>
                <w:szCs w:val="21"/>
              </w:rPr>
              <w:t>7</w:t>
            </w:r>
          </w:p>
        </w:tc>
        <w:tc>
          <w:tcPr>
            <w:tcW w:w="7528" w:type="dxa"/>
          </w:tcPr>
          <w:p w14:paraId="012BE216">
            <w:pPr>
              <w:spacing w:line="240" w:lineRule="auto"/>
              <w:rPr>
                <w:szCs w:val="21"/>
              </w:rPr>
            </w:pPr>
            <w:r>
              <w:rPr>
                <w:rFonts w:hint="eastAsia"/>
                <w:szCs w:val="21"/>
              </w:rPr>
              <w:t>A相电压谐波含量与畸变率（或单相谐波）</w:t>
            </w:r>
          </w:p>
        </w:tc>
      </w:tr>
      <w:tr w14:paraId="2C83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7B30A279">
            <w:pPr>
              <w:spacing w:line="240" w:lineRule="auto"/>
              <w:rPr>
                <w:szCs w:val="21"/>
              </w:rPr>
            </w:pPr>
            <w:r>
              <w:rPr>
                <w:rFonts w:hint="default"/>
                <w:szCs w:val="21"/>
              </w:rPr>
              <w:t>8</w:t>
            </w:r>
          </w:p>
        </w:tc>
        <w:tc>
          <w:tcPr>
            <w:tcW w:w="7528" w:type="dxa"/>
          </w:tcPr>
          <w:p w14:paraId="74ECBC4B">
            <w:pPr>
              <w:spacing w:line="240" w:lineRule="auto"/>
              <w:rPr>
                <w:szCs w:val="21"/>
              </w:rPr>
            </w:pPr>
            <w:r>
              <w:rPr>
                <w:rFonts w:hint="eastAsia"/>
                <w:szCs w:val="21"/>
              </w:rPr>
              <w:t>B相电压谐波含量与畸变率</w:t>
            </w:r>
          </w:p>
        </w:tc>
      </w:tr>
      <w:tr w14:paraId="18C4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2674DE18">
            <w:pPr>
              <w:spacing w:line="240" w:lineRule="auto"/>
              <w:rPr>
                <w:szCs w:val="21"/>
              </w:rPr>
            </w:pPr>
            <w:r>
              <w:rPr>
                <w:rFonts w:hint="default"/>
                <w:szCs w:val="21"/>
              </w:rPr>
              <w:t>9</w:t>
            </w:r>
          </w:p>
        </w:tc>
        <w:tc>
          <w:tcPr>
            <w:tcW w:w="7528" w:type="dxa"/>
          </w:tcPr>
          <w:p w14:paraId="002AD9B0">
            <w:pPr>
              <w:spacing w:line="240" w:lineRule="auto"/>
              <w:rPr>
                <w:szCs w:val="21"/>
              </w:rPr>
            </w:pPr>
            <w:r>
              <w:rPr>
                <w:rFonts w:hint="eastAsia"/>
                <w:szCs w:val="21"/>
              </w:rPr>
              <w:t>C相电压谐波含量与畸变率</w:t>
            </w:r>
          </w:p>
        </w:tc>
      </w:tr>
      <w:tr w14:paraId="09D9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52DEEE61">
            <w:pPr>
              <w:spacing w:line="240" w:lineRule="auto"/>
              <w:rPr>
                <w:szCs w:val="21"/>
              </w:rPr>
            </w:pPr>
            <w:r>
              <w:rPr>
                <w:rFonts w:hint="default"/>
                <w:szCs w:val="21"/>
              </w:rPr>
              <w:t>10</w:t>
            </w:r>
          </w:p>
        </w:tc>
        <w:tc>
          <w:tcPr>
            <w:tcW w:w="7528" w:type="dxa"/>
          </w:tcPr>
          <w:p w14:paraId="7F32FC70">
            <w:pPr>
              <w:spacing w:line="240" w:lineRule="auto"/>
              <w:rPr>
                <w:szCs w:val="21"/>
              </w:rPr>
            </w:pPr>
            <w:r>
              <w:rPr>
                <w:rFonts w:hint="eastAsia"/>
                <w:szCs w:val="21"/>
              </w:rPr>
              <w:t>三相电压不平衡度</w:t>
            </w:r>
          </w:p>
        </w:tc>
      </w:tr>
      <w:tr w14:paraId="4052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0DD86B43">
            <w:pPr>
              <w:spacing w:line="240" w:lineRule="auto"/>
              <w:rPr>
                <w:szCs w:val="21"/>
              </w:rPr>
            </w:pPr>
            <w:r>
              <w:rPr>
                <w:rFonts w:hint="default"/>
                <w:szCs w:val="21"/>
              </w:rPr>
              <w:t>11</w:t>
            </w:r>
          </w:p>
        </w:tc>
        <w:tc>
          <w:tcPr>
            <w:tcW w:w="7528" w:type="dxa"/>
          </w:tcPr>
          <w:p w14:paraId="4754D12B">
            <w:pPr>
              <w:spacing w:line="240" w:lineRule="auto"/>
              <w:rPr>
                <w:szCs w:val="21"/>
              </w:rPr>
            </w:pPr>
            <w:r>
              <w:rPr>
                <w:rFonts w:hint="eastAsia"/>
                <w:szCs w:val="21"/>
              </w:rPr>
              <w:t>直流分量</w:t>
            </w:r>
          </w:p>
        </w:tc>
      </w:tr>
      <w:tr w14:paraId="340F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1E424F8C">
            <w:pPr>
              <w:spacing w:line="240" w:lineRule="auto"/>
              <w:rPr>
                <w:szCs w:val="21"/>
              </w:rPr>
            </w:pPr>
            <w:r>
              <w:rPr>
                <w:rFonts w:hint="default"/>
                <w:szCs w:val="21"/>
              </w:rPr>
              <w:t>12</w:t>
            </w:r>
          </w:p>
        </w:tc>
        <w:tc>
          <w:tcPr>
            <w:tcW w:w="7528" w:type="dxa"/>
          </w:tcPr>
          <w:p w14:paraId="497A360F">
            <w:pPr>
              <w:spacing w:line="240" w:lineRule="auto"/>
              <w:rPr>
                <w:szCs w:val="21"/>
              </w:rPr>
            </w:pPr>
            <w:r>
              <w:rPr>
                <w:rFonts w:hint="eastAsia"/>
                <w:szCs w:val="21"/>
              </w:rPr>
              <w:t>A相功率因数（或单相功率因数）</w:t>
            </w:r>
          </w:p>
        </w:tc>
      </w:tr>
      <w:tr w14:paraId="425F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1B59B09D">
            <w:pPr>
              <w:spacing w:line="240" w:lineRule="auto"/>
              <w:rPr>
                <w:szCs w:val="21"/>
              </w:rPr>
            </w:pPr>
            <w:r>
              <w:rPr>
                <w:rFonts w:hint="default"/>
                <w:szCs w:val="21"/>
              </w:rPr>
              <w:t>13</w:t>
            </w:r>
          </w:p>
        </w:tc>
        <w:tc>
          <w:tcPr>
            <w:tcW w:w="7528" w:type="dxa"/>
          </w:tcPr>
          <w:p w14:paraId="1424A89A">
            <w:pPr>
              <w:spacing w:line="240" w:lineRule="auto"/>
              <w:rPr>
                <w:szCs w:val="21"/>
              </w:rPr>
            </w:pPr>
            <w:r>
              <w:rPr>
                <w:rFonts w:hint="eastAsia"/>
                <w:szCs w:val="21"/>
              </w:rPr>
              <w:t>B相功率因数</w:t>
            </w:r>
          </w:p>
        </w:tc>
      </w:tr>
      <w:tr w14:paraId="1CAF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14:paraId="530CD657">
            <w:pPr>
              <w:spacing w:line="240" w:lineRule="auto"/>
              <w:rPr>
                <w:szCs w:val="21"/>
              </w:rPr>
            </w:pPr>
            <w:r>
              <w:rPr>
                <w:rFonts w:hint="default"/>
                <w:szCs w:val="21"/>
              </w:rPr>
              <w:t>14</w:t>
            </w:r>
          </w:p>
        </w:tc>
        <w:tc>
          <w:tcPr>
            <w:tcW w:w="7528" w:type="dxa"/>
          </w:tcPr>
          <w:p w14:paraId="02082EA2">
            <w:pPr>
              <w:spacing w:line="240" w:lineRule="auto"/>
              <w:rPr>
                <w:szCs w:val="21"/>
              </w:rPr>
            </w:pPr>
            <w:r>
              <w:rPr>
                <w:rFonts w:hint="eastAsia"/>
                <w:szCs w:val="21"/>
              </w:rPr>
              <w:t>C相功率因数</w:t>
            </w:r>
          </w:p>
        </w:tc>
      </w:tr>
    </w:tbl>
    <w:p w14:paraId="0C15A6B0">
      <w:pPr>
        <w:spacing w:line="240" w:lineRule="auto"/>
        <w:ind w:firstLine="422" w:firstLineChars="200"/>
        <w:rPr>
          <w:szCs w:val="21"/>
        </w:rPr>
      </w:pPr>
      <w:r>
        <w:rPr>
          <w:rFonts w:hint="default"/>
          <w:b/>
          <w:bCs/>
          <w:szCs w:val="21"/>
        </w:rPr>
        <w:t>8</w:t>
      </w:r>
      <w:r>
        <w:rPr>
          <w:rFonts w:hint="eastAsia"/>
          <w:szCs w:val="21"/>
        </w:rPr>
        <w:t xml:space="preserve"> </w:t>
      </w:r>
      <w:r>
        <w:rPr>
          <w:szCs w:val="21"/>
        </w:rPr>
        <w:t xml:space="preserve"> </w:t>
      </w:r>
      <w:r>
        <w:rPr>
          <w:rFonts w:hint="eastAsia"/>
          <w:szCs w:val="21"/>
        </w:rPr>
        <w:t>系统电气效率测试</w:t>
      </w:r>
    </w:p>
    <w:p w14:paraId="50FEF01B">
      <w:pPr>
        <w:spacing w:line="240" w:lineRule="auto"/>
        <w:ind w:firstLine="632" w:firstLineChars="300"/>
        <w:jc w:val="left"/>
        <w:rPr>
          <w:rFonts w:cs="宋体"/>
          <w:szCs w:val="21"/>
        </w:rPr>
      </w:pPr>
      <w:r>
        <w:rPr>
          <w:b/>
          <w:bCs/>
          <w:szCs w:val="21"/>
        </w:rPr>
        <w:t>1</w:t>
      </w:r>
      <w:r>
        <w:rPr>
          <w:rFonts w:hint="eastAsia" w:cs="宋体"/>
          <w:b/>
          <w:bCs/>
          <w:szCs w:val="21"/>
        </w:rPr>
        <w:t>）</w:t>
      </w:r>
      <w:r>
        <w:rPr>
          <w:rFonts w:hint="eastAsia" w:cs="宋体"/>
          <w:szCs w:val="21"/>
        </w:rPr>
        <w:t>一般要求</w:t>
      </w:r>
    </w:p>
    <w:p w14:paraId="104DC1A2">
      <w:pPr>
        <w:spacing w:line="240" w:lineRule="auto"/>
        <w:ind w:firstLine="420" w:firstLineChars="200"/>
        <w:rPr>
          <w:szCs w:val="21"/>
        </w:rPr>
      </w:pPr>
      <w:r>
        <w:rPr>
          <w:rFonts w:hint="eastAsia"/>
          <w:szCs w:val="21"/>
        </w:rPr>
        <w:t>光伏系统电气效率应按照如下要求进行测试：</w:t>
      </w:r>
    </w:p>
    <w:p w14:paraId="44E4DAE3">
      <w:pPr>
        <w:pStyle w:val="31"/>
        <w:numPr>
          <w:ilvl w:val="0"/>
          <w:numId w:val="13"/>
        </w:numPr>
        <w:spacing w:line="240" w:lineRule="auto"/>
        <w:ind w:firstLineChars="0"/>
        <w:rPr>
          <w:szCs w:val="21"/>
        </w:rPr>
      </w:pPr>
      <w:r>
        <w:rPr>
          <w:rFonts w:hint="eastAsia"/>
          <w:szCs w:val="21"/>
        </w:rPr>
        <w:t>测试时限制非授权人员进入工作区；</w:t>
      </w:r>
    </w:p>
    <w:p w14:paraId="19E9F645">
      <w:pPr>
        <w:pStyle w:val="31"/>
        <w:numPr>
          <w:ilvl w:val="0"/>
          <w:numId w:val="13"/>
        </w:numPr>
        <w:spacing w:line="240" w:lineRule="auto"/>
        <w:ind w:firstLineChars="0"/>
        <w:rPr>
          <w:szCs w:val="21"/>
        </w:rPr>
      </w:pPr>
      <w:r>
        <w:rPr>
          <w:rFonts w:hint="eastAsia"/>
          <w:szCs w:val="21"/>
        </w:rPr>
        <w:t>不得用手直接触摸电气设备以防止触电；</w:t>
      </w:r>
    </w:p>
    <w:p w14:paraId="1B74A801">
      <w:pPr>
        <w:pStyle w:val="31"/>
        <w:numPr>
          <w:ilvl w:val="0"/>
          <w:numId w:val="13"/>
        </w:numPr>
        <w:spacing w:line="240" w:lineRule="auto"/>
        <w:ind w:firstLineChars="0"/>
        <w:rPr>
          <w:szCs w:val="21"/>
        </w:rPr>
      </w:pPr>
      <w:r>
        <w:rPr>
          <w:rFonts w:hint="eastAsia"/>
          <w:szCs w:val="21"/>
        </w:rPr>
        <w:t>系统电气效率测试应在日照强度大于</w:t>
      </w:r>
      <w:r>
        <w:rPr>
          <w:rFonts w:hint="default"/>
          <w:szCs w:val="21"/>
        </w:rPr>
        <w:t>500</w:t>
      </w:r>
      <w:r>
        <w:rPr>
          <w:rFonts w:hint="eastAsia"/>
          <w:szCs w:val="21"/>
        </w:rPr>
        <w:t>W/㎡的条件下进行；</w:t>
      </w:r>
    </w:p>
    <w:p w14:paraId="7AFAC14B">
      <w:pPr>
        <w:pStyle w:val="31"/>
        <w:numPr>
          <w:ilvl w:val="0"/>
          <w:numId w:val="13"/>
        </w:numPr>
        <w:spacing w:line="240" w:lineRule="auto"/>
        <w:ind w:firstLineChars="0"/>
        <w:rPr>
          <w:szCs w:val="21"/>
        </w:rPr>
      </w:pPr>
      <w:r>
        <w:rPr>
          <w:rFonts w:hint="eastAsia"/>
          <w:szCs w:val="21"/>
        </w:rPr>
        <w:t>在测试期间应当穿好适当的个人防护服并佩戴防护设备。</w:t>
      </w:r>
    </w:p>
    <w:p w14:paraId="72B74B71">
      <w:pPr>
        <w:spacing w:line="240" w:lineRule="auto"/>
        <w:ind w:firstLine="420" w:firstLineChars="200"/>
        <w:rPr>
          <w:szCs w:val="21"/>
        </w:rPr>
      </w:pPr>
      <w:r>
        <w:rPr>
          <w:rFonts w:hint="eastAsia"/>
          <w:szCs w:val="21"/>
        </w:rPr>
        <w:t>注：当光伏组件安装为一定的倾角时，日照强度测试装置应与组件保持统一的倾斜角度。</w:t>
      </w:r>
    </w:p>
    <w:p w14:paraId="6CE54DCA">
      <w:pPr>
        <w:spacing w:line="240" w:lineRule="auto"/>
        <w:ind w:firstLine="632" w:firstLineChars="300"/>
        <w:jc w:val="left"/>
        <w:rPr>
          <w:rFonts w:cs="宋体"/>
          <w:szCs w:val="21"/>
        </w:rPr>
      </w:pPr>
      <w:r>
        <w:rPr>
          <w:b/>
          <w:bCs/>
          <w:szCs w:val="21"/>
        </w:rPr>
        <w:t>2</w:t>
      </w:r>
      <w:r>
        <w:rPr>
          <w:rFonts w:hint="eastAsia" w:cs="宋体"/>
          <w:b/>
          <w:bCs/>
          <w:szCs w:val="21"/>
        </w:rPr>
        <w:t>）</w:t>
      </w:r>
      <w:r>
        <w:rPr>
          <w:rFonts w:hint="eastAsia" w:cs="宋体"/>
          <w:szCs w:val="21"/>
        </w:rPr>
        <w:t>测试方法</w:t>
      </w:r>
    </w:p>
    <w:p w14:paraId="07F2F9F2">
      <w:pPr>
        <w:spacing w:line="240" w:lineRule="auto"/>
        <w:ind w:firstLine="420" w:firstLineChars="200"/>
        <w:rPr>
          <w:szCs w:val="21"/>
        </w:rPr>
      </w:pPr>
      <w:r>
        <w:rPr>
          <w:rFonts w:hint="eastAsia"/>
          <w:szCs w:val="21"/>
        </w:rPr>
        <w:t>光伏系统电气效率应按照如下步骤进行测试：</w:t>
      </w:r>
    </w:p>
    <w:p w14:paraId="7C31E337">
      <w:pPr>
        <w:pStyle w:val="31"/>
        <w:numPr>
          <w:ilvl w:val="0"/>
          <w:numId w:val="14"/>
        </w:numPr>
        <w:spacing w:line="240" w:lineRule="auto"/>
        <w:ind w:firstLineChars="0"/>
        <w:rPr>
          <w:szCs w:val="21"/>
        </w:rPr>
      </w:pPr>
      <w:r>
        <w:rPr>
          <w:rFonts w:hint="eastAsia"/>
          <w:szCs w:val="21"/>
        </w:rPr>
        <w:t>首先用标准的日射计测量当前的日照强度；</w:t>
      </w:r>
    </w:p>
    <w:p w14:paraId="56B4B8A4">
      <w:pPr>
        <w:pStyle w:val="31"/>
        <w:numPr>
          <w:ilvl w:val="0"/>
          <w:numId w:val="14"/>
        </w:numPr>
        <w:spacing w:line="240" w:lineRule="auto"/>
        <w:ind w:firstLineChars="0"/>
        <w:rPr>
          <w:szCs w:val="21"/>
        </w:rPr>
      </w:pPr>
      <w:r>
        <w:rPr>
          <w:rFonts w:hint="eastAsia"/>
          <w:szCs w:val="21"/>
        </w:rPr>
        <w:t>在测量日照强度的同时，测量并网逆变器交流并网点侧的交流功率；</w:t>
      </w:r>
    </w:p>
    <w:p w14:paraId="310442C5">
      <w:pPr>
        <w:pStyle w:val="31"/>
        <w:numPr>
          <w:ilvl w:val="0"/>
          <w:numId w:val="14"/>
        </w:numPr>
        <w:spacing w:line="240" w:lineRule="auto"/>
        <w:ind w:firstLineChars="0"/>
        <w:rPr>
          <w:szCs w:val="21"/>
        </w:rPr>
      </w:pPr>
      <w:r>
        <w:rPr>
          <w:rFonts w:hint="eastAsia"/>
          <w:szCs w:val="21"/>
        </w:rPr>
        <w:t>根据光伏方阵功率、日照强度及温度功率系数，根据计算公式，可以计算当时的光伏方阵的产生功率；</w:t>
      </w:r>
    </w:p>
    <w:p w14:paraId="7F194649">
      <w:pPr>
        <w:pStyle w:val="31"/>
        <w:numPr>
          <w:ilvl w:val="0"/>
          <w:numId w:val="14"/>
        </w:numPr>
        <w:spacing w:line="240" w:lineRule="auto"/>
        <w:ind w:firstLineChars="0"/>
        <w:rPr>
          <w:szCs w:val="21"/>
        </w:rPr>
      </w:pPr>
      <w:r>
        <w:rPr>
          <w:rFonts w:hint="eastAsia"/>
          <w:szCs w:val="21"/>
        </w:rPr>
        <w:t>根据下列公式可计算出系统的电气效率。</w:t>
      </w:r>
    </w:p>
    <w:p w14:paraId="3D6EC135">
      <w:pPr>
        <w:spacing w:line="240" w:lineRule="auto"/>
        <w:ind w:firstLine="420" w:firstLineChars="200"/>
        <w:rPr>
          <w:szCs w:val="21"/>
        </w:rPr>
      </w:pPr>
      <w:r>
        <w:rPr>
          <w:rFonts w:hint="eastAsia"/>
          <w:szCs w:val="21"/>
        </w:rPr>
        <w:t>系统输出功率与光伏组件在一定条件下产生的电功率之比。</w:t>
      </w:r>
    </w:p>
    <w:p w14:paraId="419C42C2">
      <w:pPr>
        <w:spacing w:line="240" w:lineRule="auto"/>
        <w:ind w:firstLine="420" w:firstLineChars="200"/>
        <w:rPr>
          <w:szCs w:val="21"/>
        </w:rPr>
      </w:pPr>
      <w:r>
        <w:rPr>
          <w:rFonts w:hint="eastAsia"/>
          <w:szCs w:val="21"/>
        </w:rPr>
        <w:t>系统效率计算公式：</w:t>
      </w:r>
    </w:p>
    <w:p w14:paraId="6285D503">
      <w:pPr>
        <w:spacing w:line="240" w:lineRule="auto"/>
        <w:ind w:firstLine="420" w:firstLineChars="200"/>
        <w:rPr>
          <w:szCs w:val="21"/>
        </w:rPr>
      </w:pPr>
      <w:r>
        <w:rPr>
          <w:rFonts w:hint="eastAsia"/>
          <w:szCs w:val="21"/>
        </w:rPr>
        <w:t>ηp=Pop / Psp</w:t>
      </w:r>
    </w:p>
    <w:p w14:paraId="299889C4">
      <w:pPr>
        <w:spacing w:line="240" w:lineRule="auto"/>
        <w:ind w:firstLine="420" w:firstLineChars="200"/>
        <w:rPr>
          <w:szCs w:val="21"/>
        </w:rPr>
      </w:pPr>
      <w:r>
        <w:rPr>
          <w:rFonts w:hint="eastAsia"/>
          <w:szCs w:val="21"/>
        </w:rPr>
        <w:t>式中：</w:t>
      </w:r>
    </w:p>
    <w:p w14:paraId="10122148">
      <w:pPr>
        <w:spacing w:line="240" w:lineRule="auto"/>
        <w:ind w:firstLine="420" w:firstLineChars="200"/>
        <w:rPr>
          <w:szCs w:val="21"/>
        </w:rPr>
      </w:pPr>
      <w:r>
        <w:rPr>
          <w:rFonts w:hint="eastAsia"/>
          <w:szCs w:val="21"/>
        </w:rPr>
        <w:t>ηp——系统电气效率；</w:t>
      </w:r>
    </w:p>
    <w:p w14:paraId="7C16CAE6">
      <w:pPr>
        <w:spacing w:line="240" w:lineRule="auto"/>
        <w:ind w:firstLine="420" w:firstLineChars="200"/>
        <w:rPr>
          <w:szCs w:val="21"/>
        </w:rPr>
      </w:pPr>
      <w:r>
        <w:rPr>
          <w:rFonts w:hint="eastAsia"/>
          <w:szCs w:val="21"/>
        </w:rPr>
        <w:t>Pop——系统输出功率（kW）；</w:t>
      </w:r>
    </w:p>
    <w:p w14:paraId="0ACD3A1E">
      <w:pPr>
        <w:spacing w:line="240" w:lineRule="auto"/>
        <w:ind w:firstLine="420" w:firstLineChars="200"/>
        <w:rPr>
          <w:szCs w:val="21"/>
        </w:rPr>
      </w:pPr>
      <w:r>
        <w:rPr>
          <w:rFonts w:hint="eastAsia"/>
          <w:szCs w:val="21"/>
        </w:rPr>
        <w:t>Psp——光伏组件产生的总功率（kW）。</w:t>
      </w:r>
    </w:p>
    <w:p w14:paraId="232096B4">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12</w:t>
      </w:r>
      <w:r>
        <w:rPr>
          <w:rFonts w:hint="eastAsia"/>
          <w:szCs w:val="21"/>
        </w:rPr>
        <w:t xml:space="preserve"> </w:t>
      </w:r>
      <w:r>
        <w:rPr>
          <w:szCs w:val="21"/>
        </w:rPr>
        <w:t xml:space="preserve"> </w:t>
      </w:r>
      <w:r>
        <w:rPr>
          <w:rFonts w:hint="eastAsia"/>
          <w:szCs w:val="21"/>
        </w:rPr>
        <w:t>太阳能光伏系统的性能在安装完成后经调试应具备下列功能：</w:t>
      </w:r>
    </w:p>
    <w:p w14:paraId="146A6E9F">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测量显示</w:t>
      </w:r>
    </w:p>
    <w:p w14:paraId="5A84AF37">
      <w:pPr>
        <w:spacing w:line="240" w:lineRule="auto"/>
        <w:rPr>
          <w:szCs w:val="21"/>
        </w:rPr>
      </w:pPr>
      <w:r>
        <w:rPr>
          <w:rFonts w:hint="eastAsia"/>
          <w:szCs w:val="21"/>
        </w:rPr>
        <w:t>逆变设备应有主要运行参数的测量显示和运行状态的指示。参数测量精度应不低于</w:t>
      </w:r>
      <w:r>
        <w:rPr>
          <w:rFonts w:hint="default"/>
          <w:szCs w:val="21"/>
        </w:rPr>
        <w:t>1</w:t>
      </w:r>
      <w:r>
        <w:rPr>
          <w:rFonts w:hint="eastAsia"/>
          <w:szCs w:val="21"/>
        </w:rPr>
        <w:t>.</w:t>
      </w:r>
      <w:r>
        <w:rPr>
          <w:rFonts w:hint="default"/>
          <w:szCs w:val="21"/>
        </w:rPr>
        <w:t>5</w:t>
      </w:r>
      <w:r>
        <w:rPr>
          <w:rFonts w:hint="eastAsia"/>
          <w:szCs w:val="21"/>
        </w:rPr>
        <w:t>级。测量显示参数至少包括直流输入电压、输入电流、交流输出电压、输出电流、功率因数；状态指示显示逆变设备状态（运行、故障、停机等）。</w:t>
      </w:r>
    </w:p>
    <w:p w14:paraId="2B9168E1">
      <w:pPr>
        <w:spacing w:line="240" w:lineRule="auto"/>
        <w:rPr>
          <w:szCs w:val="21"/>
        </w:rPr>
      </w:pPr>
      <w:r>
        <w:rPr>
          <w:rFonts w:hint="eastAsia"/>
          <w:szCs w:val="21"/>
        </w:rPr>
        <w:t>显示功能：显示内容为直流电流、直流电压、直流功率、交流电压、交流电流、交流频率、率因数、交流发电量、系统发电功率、系统发电量、气温、日射量等。状态显示主要包括运行状态、异常状态、解列状态、并网运行、应急运行、告警内容代码等。</w:t>
      </w:r>
    </w:p>
    <w:p w14:paraId="7355E6B0">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数据存储与传输</w:t>
      </w:r>
    </w:p>
    <w:p w14:paraId="33EE5B49">
      <w:pPr>
        <w:spacing w:line="240" w:lineRule="auto"/>
        <w:rPr>
          <w:szCs w:val="21"/>
        </w:rPr>
      </w:pPr>
      <w:r>
        <w:rPr>
          <w:rFonts w:hint="eastAsia"/>
          <w:szCs w:val="21"/>
        </w:rPr>
        <w:t>并网光伏发电系统须配置现地数据采集系统，能够采集系统的各类运行数据，并按规定的协议通过GPRS/CDMA无线通道、电话线路或Internet公众网上传。</w:t>
      </w:r>
    </w:p>
    <w:p w14:paraId="713631CB">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交（直）流配电设备至少应具有如下保护功能：</w:t>
      </w:r>
    </w:p>
    <w:p w14:paraId="1B950DAE">
      <w:pPr>
        <w:spacing w:line="240" w:lineRule="auto"/>
        <w:ind w:firstLine="632" w:firstLineChars="300"/>
        <w:jc w:val="left"/>
        <w:rPr>
          <w:rFonts w:cs="宋体"/>
          <w:szCs w:val="21"/>
        </w:rPr>
      </w:pPr>
      <w:r>
        <w:rPr>
          <w:b/>
          <w:bCs/>
          <w:szCs w:val="21"/>
        </w:rPr>
        <w:t>1</w:t>
      </w:r>
      <w:r>
        <w:rPr>
          <w:rFonts w:hint="eastAsia" w:cs="宋体"/>
          <w:b/>
          <w:bCs/>
          <w:szCs w:val="21"/>
        </w:rPr>
        <w:t>）</w:t>
      </w:r>
      <w:r>
        <w:rPr>
          <w:rFonts w:hint="eastAsia" w:cs="宋体"/>
          <w:szCs w:val="21"/>
        </w:rPr>
        <w:t>输出过载、短路保护；</w:t>
      </w:r>
    </w:p>
    <w:p w14:paraId="2E03CA3C">
      <w:pPr>
        <w:spacing w:line="240" w:lineRule="auto"/>
        <w:ind w:firstLine="632" w:firstLineChars="300"/>
        <w:jc w:val="left"/>
        <w:rPr>
          <w:rFonts w:cs="宋体"/>
          <w:szCs w:val="21"/>
        </w:rPr>
      </w:pPr>
      <w:r>
        <w:rPr>
          <w:rFonts w:hint="default" w:cs="Times New Roman"/>
          <w:b/>
          <w:bCs/>
          <w:szCs w:val="21"/>
        </w:rPr>
        <w:t>2</w:t>
      </w:r>
      <w:r>
        <w:rPr>
          <w:rFonts w:hint="eastAsia" w:cs="宋体"/>
          <w:b/>
          <w:bCs/>
          <w:szCs w:val="21"/>
        </w:rPr>
        <w:t>）</w:t>
      </w:r>
      <w:r>
        <w:rPr>
          <w:rFonts w:hint="eastAsia" w:cs="宋体"/>
          <w:szCs w:val="21"/>
        </w:rPr>
        <w:t>过电压保护（含雷击保护）；</w:t>
      </w:r>
    </w:p>
    <w:p w14:paraId="174C6F27">
      <w:pPr>
        <w:spacing w:line="240" w:lineRule="auto"/>
        <w:ind w:firstLine="632" w:firstLineChars="300"/>
        <w:jc w:val="left"/>
        <w:rPr>
          <w:rFonts w:cs="宋体"/>
          <w:szCs w:val="21"/>
        </w:rPr>
      </w:pPr>
      <w:r>
        <w:rPr>
          <w:rFonts w:hint="default" w:cs="Times New Roman"/>
          <w:b/>
          <w:bCs/>
          <w:szCs w:val="21"/>
        </w:rPr>
        <w:t>3</w:t>
      </w:r>
      <w:r>
        <w:rPr>
          <w:rFonts w:hint="eastAsia" w:cs="宋体"/>
          <w:b/>
          <w:bCs/>
          <w:szCs w:val="21"/>
        </w:rPr>
        <w:t>）</w:t>
      </w:r>
      <w:r>
        <w:rPr>
          <w:rFonts w:hint="eastAsia" w:cs="宋体"/>
          <w:szCs w:val="21"/>
        </w:rPr>
        <w:t>漏电保护功能。</w:t>
      </w:r>
    </w:p>
    <w:p w14:paraId="77343C97">
      <w:pPr>
        <w:spacing w:line="240" w:lineRule="auto"/>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13</w:t>
      </w:r>
      <w:r>
        <w:rPr>
          <w:rFonts w:hint="eastAsia"/>
          <w:szCs w:val="21"/>
        </w:rPr>
        <w:t xml:space="preserve"> </w:t>
      </w:r>
      <w:r>
        <w:rPr>
          <w:szCs w:val="21"/>
        </w:rPr>
        <w:t xml:space="preserve"> </w:t>
      </w:r>
      <w:r>
        <w:rPr>
          <w:rFonts w:hint="eastAsia"/>
          <w:szCs w:val="21"/>
        </w:rPr>
        <w:t>在建筑上增设或改造太阳能光伏发电系统时，系统设计必须充分考虑建筑结构安全，并应满足建筑结构及其他相应的安全性要求，不得因此降低相邻建筑的日照标准。当涉及主体和承重结构改动或增加荷载时，必须由原结构设计单位或具备相应资质（不低于原设计单位资质）的设计单位核查有关原始资料，对既有建筑结构的安全性进行核验、确认；需要时报请有关部门批准。</w:t>
      </w:r>
    </w:p>
    <w:p w14:paraId="4C7BBA41">
      <w:pPr>
        <w:keepNext/>
        <w:keepLines/>
        <w:spacing w:before="240" w:after="240" w:line="240" w:lineRule="auto"/>
        <w:jc w:val="center"/>
        <w:outlineLvl w:val="2"/>
        <w:rPr>
          <w:rFonts w:hint="eastAsia" w:ascii="黑体" w:hAnsi="黑体" w:eastAsia="等线" w:cs="宋体"/>
          <w:szCs w:val="21"/>
        </w:rPr>
      </w:pPr>
      <w:r>
        <w:rPr>
          <w:rFonts w:eastAsia="等线"/>
          <w:b/>
          <w:bCs/>
          <w:szCs w:val="21"/>
        </w:rPr>
        <w:t>7</w:t>
      </w:r>
      <w:r>
        <w:rPr>
          <w:rFonts w:hint="eastAsia" w:ascii="宋体" w:hAnsi="宋体"/>
          <w:b/>
          <w:bCs/>
          <w:szCs w:val="21"/>
        </w:rPr>
        <w:t>.</w:t>
      </w:r>
      <w:r>
        <w:rPr>
          <w:rFonts w:eastAsia="等线"/>
          <w:b/>
          <w:bCs/>
          <w:szCs w:val="21"/>
        </w:rPr>
        <w:t>5</w:t>
      </w:r>
      <w:r>
        <w:rPr>
          <w:rFonts w:hint="eastAsia" w:ascii="黑体" w:hAnsi="黑体" w:eastAsia="等线"/>
          <w:bCs/>
          <w:szCs w:val="21"/>
        </w:rPr>
        <w:t xml:space="preserve">  </w:t>
      </w:r>
      <w:r>
        <w:rPr>
          <w:rFonts w:hint="eastAsia" w:ascii="黑体" w:hAnsi="黑体" w:eastAsia="黑体"/>
          <w:bCs/>
          <w:szCs w:val="21"/>
        </w:rPr>
        <w:t>太阳能光伏系统分项工程竣工验收</w:t>
      </w:r>
    </w:p>
    <w:p w14:paraId="6672E924">
      <w:pPr>
        <w:spacing w:line="240" w:lineRule="auto"/>
        <w:jc w:val="left"/>
        <w:rPr>
          <w:szCs w:val="21"/>
        </w:rPr>
      </w:pPr>
      <w:r>
        <w:rPr>
          <w:b/>
          <w:bCs/>
          <w:szCs w:val="21"/>
        </w:rPr>
        <w:t>7</w:t>
      </w:r>
      <w:r>
        <w:rPr>
          <w:rFonts w:ascii="宋体" w:hAnsi="宋体"/>
          <w:b/>
          <w:bCs/>
          <w:szCs w:val="21"/>
        </w:rPr>
        <w:t>.</w:t>
      </w:r>
      <w:r>
        <w:rPr>
          <w:b/>
          <w:bCs/>
          <w:szCs w:val="21"/>
        </w:rPr>
        <w:t>5</w:t>
      </w:r>
      <w:r>
        <w:rPr>
          <w:rFonts w:ascii="宋体" w:hAnsi="宋体"/>
          <w:b/>
          <w:bCs/>
          <w:szCs w:val="21"/>
        </w:rPr>
        <w:t>.</w:t>
      </w:r>
      <w:r>
        <w:rPr>
          <w:b/>
          <w:bCs/>
          <w:szCs w:val="21"/>
        </w:rPr>
        <w:t>6</w:t>
      </w:r>
      <w:r>
        <w:rPr>
          <w:rFonts w:hint="eastAsia"/>
          <w:szCs w:val="21"/>
        </w:rPr>
        <w:t xml:space="preserve"> </w:t>
      </w:r>
      <w:r>
        <w:rPr>
          <w:szCs w:val="21"/>
        </w:rPr>
        <w:t xml:space="preserve"> </w:t>
      </w:r>
      <w:r>
        <w:rPr>
          <w:rFonts w:hint="eastAsia"/>
          <w:szCs w:val="21"/>
        </w:rPr>
        <w:t>光伏发电系统的预测发电量，在国内往往采用公式计算法，这种方法普遍存在着主观性强、误差大、分析不全面等缺点。采用专业模拟软件，如瑞士的PVsyst软件进行光伏发电系统的分析和计算，由于软件自带气象、光伏组件、逆变器等基本数据库，能够较完整地对光伏发电系统进行模拟、计算和数据分析，效果较好。</w:t>
      </w:r>
    </w:p>
    <w:p w14:paraId="388A0E81">
      <w:pPr>
        <w:spacing w:line="240" w:lineRule="auto"/>
        <w:jc w:val="left"/>
        <w:rPr>
          <w:szCs w:val="21"/>
        </w:rPr>
      </w:pPr>
      <w:r>
        <w:rPr>
          <w:rFonts w:hint="eastAsia"/>
          <w:szCs w:val="21"/>
        </w:rPr>
        <w:t>本条是根据国内的实际情况，给出一种计算公式。在确定公式中的综合效率系数时，需要考虑光伏组件设置的位置、角度、产品性能参数以及电气系统等诸多因素的影响。在最佳条件下，一般可取</w:t>
      </w:r>
      <w:r>
        <w:rPr>
          <w:rFonts w:hint="default"/>
          <w:szCs w:val="21"/>
        </w:rPr>
        <w:t>0</w:t>
      </w:r>
      <w:r>
        <w:rPr>
          <w:rFonts w:hint="eastAsia"/>
          <w:szCs w:val="21"/>
        </w:rPr>
        <w:t>.</w:t>
      </w:r>
      <w:r>
        <w:rPr>
          <w:rFonts w:hint="default"/>
          <w:szCs w:val="21"/>
        </w:rPr>
        <w:t>65</w:t>
      </w:r>
      <w:r>
        <w:rPr>
          <w:rFonts w:hint="eastAsia"/>
          <w:szCs w:val="21"/>
        </w:rPr>
        <w:t>~</w:t>
      </w:r>
      <w:r>
        <w:rPr>
          <w:rFonts w:hint="default"/>
          <w:szCs w:val="21"/>
        </w:rPr>
        <w:t>0</w:t>
      </w:r>
      <w:r>
        <w:rPr>
          <w:rFonts w:hint="eastAsia"/>
          <w:szCs w:val="21"/>
        </w:rPr>
        <w:t>.</w:t>
      </w:r>
      <w:r>
        <w:rPr>
          <w:rFonts w:hint="default"/>
          <w:szCs w:val="21"/>
        </w:rPr>
        <w:t>85</w:t>
      </w:r>
      <w:r>
        <w:rPr>
          <w:rFonts w:hint="eastAsia"/>
          <w:szCs w:val="21"/>
        </w:rPr>
        <w:t>。</w:t>
      </w:r>
    </w:p>
    <w:p w14:paraId="642A5D19">
      <w:pPr>
        <w:spacing w:line="240" w:lineRule="auto"/>
        <w:ind w:firstLine="422" w:firstLineChars="200"/>
        <w:rPr>
          <w:szCs w:val="21"/>
        </w:rPr>
      </w:pPr>
      <w:r>
        <w:rPr>
          <w:rFonts w:hint="default"/>
          <w:b/>
          <w:bCs/>
          <w:szCs w:val="21"/>
        </w:rPr>
        <w:t>1</w:t>
      </w:r>
      <w:r>
        <w:rPr>
          <w:rFonts w:hint="eastAsia"/>
          <w:szCs w:val="21"/>
        </w:rPr>
        <w:t xml:space="preserve"> </w:t>
      </w:r>
      <w:r>
        <w:rPr>
          <w:szCs w:val="21"/>
        </w:rPr>
        <w:t xml:space="preserve"> </w:t>
      </w:r>
      <w:r>
        <w:rPr>
          <w:rFonts w:hint="eastAsia"/>
          <w:szCs w:val="21"/>
        </w:rPr>
        <w:t>光伏组件类型修正系数及转换效率修正系数：光伏组件类型修正系数通常根据组件类型和厂家参数确定，转换效率修正系数与组件衰减率、工作温度系数以及输出功率偏离值等都有关，例如：</w:t>
      </w:r>
    </w:p>
    <w:p w14:paraId="217BD452">
      <w:pPr>
        <w:spacing w:line="240" w:lineRule="auto"/>
        <w:jc w:val="left"/>
        <w:rPr>
          <w:szCs w:val="21"/>
        </w:rPr>
      </w:pPr>
      <w:r>
        <w:rPr>
          <w:rFonts w:hint="eastAsia"/>
          <w:szCs w:val="21"/>
        </w:rPr>
        <w:t xml:space="preserve">    光伏组件输出的直流功率通常是标称功率。在现场运行的光伏组件往往达不到标准测试条件，输出的允许偏差为</w:t>
      </w:r>
      <w:r>
        <w:rPr>
          <w:rFonts w:hint="default"/>
          <w:szCs w:val="21"/>
        </w:rPr>
        <w:t>5</w:t>
      </w:r>
      <w:r>
        <w:rPr>
          <w:rFonts w:hint="eastAsia"/>
          <w:szCs w:val="21"/>
        </w:rPr>
        <w:t>%，其输出功率就要考虑到</w:t>
      </w:r>
      <w:r>
        <w:rPr>
          <w:rFonts w:hint="default"/>
          <w:szCs w:val="21"/>
        </w:rPr>
        <w:t>0</w:t>
      </w:r>
      <w:r>
        <w:rPr>
          <w:rFonts w:hint="eastAsia"/>
          <w:szCs w:val="21"/>
        </w:rPr>
        <w:t>.</w:t>
      </w:r>
      <w:r>
        <w:rPr>
          <w:rFonts w:hint="default"/>
          <w:szCs w:val="21"/>
        </w:rPr>
        <w:t>95</w:t>
      </w:r>
      <w:r>
        <w:rPr>
          <w:rFonts w:hint="eastAsia"/>
          <w:szCs w:val="21"/>
        </w:rPr>
        <w:t>的影响系数。</w:t>
      </w:r>
    </w:p>
    <w:p w14:paraId="0817D63B">
      <w:pPr>
        <w:spacing w:line="240" w:lineRule="auto"/>
        <w:jc w:val="left"/>
        <w:rPr>
          <w:szCs w:val="21"/>
        </w:rPr>
      </w:pPr>
      <w:r>
        <w:rPr>
          <w:rFonts w:hint="eastAsia"/>
          <w:szCs w:val="21"/>
        </w:rPr>
        <w:t xml:space="preserve">    光伏组件随着温度的升高，输出功率会下降。对于晶体硅组件，当光伏组件内部的温度达到</w:t>
      </w:r>
      <w:r>
        <w:rPr>
          <w:rFonts w:hint="default"/>
          <w:szCs w:val="21"/>
        </w:rPr>
        <w:t>50</w:t>
      </w:r>
      <w:r>
        <w:rPr>
          <w:rFonts w:hint="eastAsia"/>
          <w:szCs w:val="21"/>
        </w:rPr>
        <w:t>℃~</w:t>
      </w:r>
      <w:r>
        <w:rPr>
          <w:rFonts w:hint="default"/>
          <w:szCs w:val="21"/>
        </w:rPr>
        <w:t>75</w:t>
      </w:r>
      <w:r>
        <w:rPr>
          <w:rFonts w:hint="eastAsia"/>
          <w:szCs w:val="21"/>
        </w:rPr>
        <w:t>℃时，输出功率约降为额定功率的</w:t>
      </w:r>
      <w:r>
        <w:rPr>
          <w:rFonts w:hint="default"/>
          <w:szCs w:val="21"/>
        </w:rPr>
        <w:t>89</w:t>
      </w:r>
      <w:r>
        <w:rPr>
          <w:rFonts w:hint="eastAsia"/>
          <w:szCs w:val="21"/>
        </w:rPr>
        <w:t>%，其输出功率就要考虑到</w:t>
      </w:r>
      <w:r>
        <w:rPr>
          <w:rFonts w:hint="default"/>
          <w:szCs w:val="21"/>
        </w:rPr>
        <w:t>0</w:t>
      </w:r>
      <w:r>
        <w:rPr>
          <w:rFonts w:hint="eastAsia"/>
          <w:szCs w:val="21"/>
        </w:rPr>
        <w:t>.</w:t>
      </w:r>
      <w:r>
        <w:rPr>
          <w:rFonts w:hint="default"/>
          <w:szCs w:val="21"/>
        </w:rPr>
        <w:t>89</w:t>
      </w:r>
      <w:r>
        <w:rPr>
          <w:rFonts w:hint="eastAsia"/>
          <w:szCs w:val="21"/>
        </w:rPr>
        <w:t>的影响系数。</w:t>
      </w:r>
    </w:p>
    <w:p w14:paraId="53038BB8">
      <w:pPr>
        <w:spacing w:line="240" w:lineRule="auto"/>
        <w:ind w:firstLine="420" w:firstLineChars="200"/>
        <w:rPr>
          <w:szCs w:val="21"/>
        </w:rPr>
      </w:pPr>
      <w:r>
        <w:rPr>
          <w:rFonts w:hint="eastAsia"/>
          <w:szCs w:val="21"/>
        </w:rPr>
        <w:t>光伏组件表面灰尘的累积，会影响辐射到电池板表面的太阳辐射强度，最终影响光伏组件的输出功率。据相关文献报道，某种光伏组件表面灰尘会对光伏组件的出力产生</w:t>
      </w:r>
      <w:r>
        <w:rPr>
          <w:rFonts w:hint="default"/>
          <w:szCs w:val="21"/>
        </w:rPr>
        <w:t>7</w:t>
      </w:r>
      <w:r>
        <w:rPr>
          <w:rFonts w:hint="eastAsia"/>
          <w:szCs w:val="21"/>
        </w:rPr>
        <w:t>%的影响，其输出功率就要考虑到</w:t>
      </w:r>
      <w:r>
        <w:rPr>
          <w:rFonts w:hint="default"/>
          <w:szCs w:val="21"/>
        </w:rPr>
        <w:t>0</w:t>
      </w:r>
      <w:r>
        <w:rPr>
          <w:rFonts w:hint="eastAsia"/>
          <w:szCs w:val="21"/>
        </w:rPr>
        <w:t>.</w:t>
      </w:r>
      <w:r>
        <w:rPr>
          <w:rFonts w:hint="default"/>
          <w:szCs w:val="21"/>
        </w:rPr>
        <w:t>93</w:t>
      </w:r>
      <w:r>
        <w:rPr>
          <w:rFonts w:hint="eastAsia"/>
          <w:szCs w:val="21"/>
        </w:rPr>
        <w:t>的影响系数；</w:t>
      </w:r>
    </w:p>
    <w:p w14:paraId="4F9D9055">
      <w:pPr>
        <w:spacing w:line="240" w:lineRule="auto"/>
        <w:ind w:firstLine="422" w:firstLineChars="200"/>
        <w:rPr>
          <w:szCs w:val="21"/>
        </w:rPr>
      </w:pPr>
      <w:r>
        <w:rPr>
          <w:rFonts w:hint="default"/>
          <w:b/>
          <w:bCs/>
          <w:szCs w:val="21"/>
        </w:rPr>
        <w:t>2</w:t>
      </w:r>
      <w:r>
        <w:rPr>
          <w:rFonts w:hint="eastAsia"/>
          <w:szCs w:val="21"/>
        </w:rPr>
        <w:t xml:space="preserve"> </w:t>
      </w:r>
      <w:r>
        <w:rPr>
          <w:szCs w:val="21"/>
        </w:rPr>
        <w:t xml:space="preserve"> </w:t>
      </w:r>
      <w:r>
        <w:rPr>
          <w:rFonts w:hint="eastAsia"/>
          <w:szCs w:val="21"/>
        </w:rPr>
        <w:t>光伏组件的位置修正系数与光伏组件安装的倾角、方位角等有关，与所在地的太阳能资源数据及纬度、经度有关；</w:t>
      </w:r>
    </w:p>
    <w:p w14:paraId="1E640BEE">
      <w:pPr>
        <w:spacing w:line="240" w:lineRule="auto"/>
        <w:ind w:firstLine="422" w:firstLineChars="200"/>
        <w:rPr>
          <w:szCs w:val="21"/>
        </w:rPr>
      </w:pPr>
      <w:r>
        <w:rPr>
          <w:rFonts w:hint="default"/>
          <w:b/>
          <w:bCs/>
          <w:szCs w:val="21"/>
        </w:rPr>
        <w:t>3</w:t>
      </w:r>
      <w:r>
        <w:rPr>
          <w:rFonts w:hint="eastAsia"/>
          <w:szCs w:val="21"/>
        </w:rPr>
        <w:t xml:space="preserve"> </w:t>
      </w:r>
      <w:r>
        <w:rPr>
          <w:szCs w:val="21"/>
        </w:rPr>
        <w:t xml:space="preserve"> </w:t>
      </w:r>
      <w:r>
        <w:rPr>
          <w:rFonts w:hint="eastAsia"/>
          <w:szCs w:val="21"/>
        </w:rPr>
        <w:t>光照利用率是指由于太阳辐射的不均匀性，光伏组件几乎不可能同时达到最大功率输出，因此光伏阵列的输出功率要低于各个组件的标称功率之和；</w:t>
      </w:r>
    </w:p>
    <w:p w14:paraId="3971DB20">
      <w:pPr>
        <w:spacing w:line="240" w:lineRule="auto"/>
        <w:ind w:firstLine="422" w:firstLineChars="200"/>
        <w:rPr>
          <w:szCs w:val="21"/>
        </w:rPr>
      </w:pPr>
      <w:r>
        <w:rPr>
          <w:rFonts w:hint="default"/>
          <w:b/>
          <w:bCs/>
          <w:szCs w:val="21"/>
        </w:rPr>
        <w:t>4</w:t>
      </w:r>
      <w:r>
        <w:rPr>
          <w:rFonts w:hint="eastAsia"/>
          <w:szCs w:val="21"/>
        </w:rPr>
        <w:t xml:space="preserve"> </w:t>
      </w:r>
      <w:r>
        <w:rPr>
          <w:szCs w:val="21"/>
        </w:rPr>
        <w:t xml:space="preserve"> </w:t>
      </w:r>
      <w:r>
        <w:rPr>
          <w:rFonts w:hint="eastAsia"/>
          <w:szCs w:val="21"/>
        </w:rPr>
        <w:t>障碍物对光伏组件上的太阳光造成的遮挡以及光伏组件之间的遮挡都可能影响到光伏板表面的太阳辐射强度。因此，光照利用率不可能达到</w:t>
      </w:r>
      <w:r>
        <w:rPr>
          <w:rFonts w:hint="default"/>
          <w:szCs w:val="21"/>
        </w:rPr>
        <w:t>1</w:t>
      </w:r>
      <w:r>
        <w:rPr>
          <w:rFonts w:hint="eastAsia"/>
          <w:szCs w:val="21"/>
        </w:rPr>
        <w:t>.</w:t>
      </w:r>
      <w:r>
        <w:rPr>
          <w:rFonts w:hint="default"/>
          <w:szCs w:val="21"/>
        </w:rPr>
        <w:t>0</w:t>
      </w:r>
      <w:r>
        <w:rPr>
          <w:rFonts w:hint="eastAsia"/>
          <w:szCs w:val="21"/>
        </w:rPr>
        <w:t>；</w:t>
      </w:r>
    </w:p>
    <w:p w14:paraId="36292BFD">
      <w:pPr>
        <w:spacing w:line="240" w:lineRule="auto"/>
        <w:ind w:firstLine="422" w:firstLineChars="200"/>
        <w:rPr>
          <w:szCs w:val="21"/>
        </w:rPr>
      </w:pPr>
      <w:r>
        <w:rPr>
          <w:rFonts w:hint="default"/>
          <w:b/>
          <w:bCs/>
          <w:szCs w:val="21"/>
        </w:rPr>
        <w:t>5</w:t>
      </w:r>
      <w:r>
        <w:rPr>
          <w:rFonts w:hint="eastAsia"/>
          <w:szCs w:val="21"/>
        </w:rPr>
        <w:t xml:space="preserve"> </w:t>
      </w:r>
      <w:r>
        <w:rPr>
          <w:szCs w:val="21"/>
        </w:rPr>
        <w:t xml:space="preserve"> </w:t>
      </w:r>
      <w:r>
        <w:rPr>
          <w:rFonts w:hint="eastAsia"/>
          <w:szCs w:val="21"/>
        </w:rPr>
        <w:t>光伏发电电气系统的效率与光伏组件、逆变器及逆变器至并网点之间的电气装置和连接线缆以及逆变器的效率等均有关系。</w:t>
      </w:r>
    </w:p>
    <w:p w14:paraId="60DE1E2D">
      <w:pPr>
        <w:spacing w:line="240" w:lineRule="auto"/>
        <w:rPr>
          <w:szCs w:val="21"/>
        </w:rPr>
      </w:pPr>
    </w:p>
    <w:p w14:paraId="63AE9AAF">
      <w:pPr>
        <w:spacing w:line="240" w:lineRule="auto"/>
        <w:jc w:val="left"/>
        <w:rPr>
          <w:szCs w:val="21"/>
        </w:rPr>
      </w:pPr>
    </w:p>
    <w:sectPr>
      <w:pgSz w:w="11906" w:h="16838"/>
      <w:pgMar w:top="1610" w:right="1349" w:bottom="1213" w:left="1293" w:header="851" w:footer="992" w:gutter="0"/>
      <w:cols w:space="425" w:num="1"/>
      <w:docGrid w:type="lines" w:linePitch="333" w:charSpace="4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黑体e眠副浡渀.">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SS9-PK74820000783-Identity-H">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749075"/>
    </w:sdtPr>
    <w:sdtEndPr>
      <w:rPr>
        <w:color w:val="FFFFFF" w:themeColor="background1"/>
        <w14:textFill>
          <w14:solidFill>
            <w14:schemeClr w14:val="bg1"/>
          </w14:solidFill>
        </w14:textFill>
      </w:rPr>
    </w:sdtEndPr>
    <w:sdtContent>
      <w:p w14:paraId="61AFFA48">
        <w:pPr>
          <w:pStyle w:val="9"/>
          <w:jc w:val="right"/>
          <w:rPr>
            <w:rFonts w:hint="eastAsia"/>
            <w:color w:val="FFFFFF" w:themeColor="background1"/>
            <w14:textFill>
              <w14:solidFill>
                <w14:schemeClr w14:val="bg1"/>
              </w14:solidFill>
            </w14:textFill>
          </w:rPr>
        </w:pPr>
        <w:r>
          <w:rPr>
            <w:color w:val="FFFFFF" w:themeColor="background1"/>
            <w14:textFill>
              <w14:solidFill>
                <w14:schemeClr w14:val="bg1"/>
              </w14:solidFill>
            </w14:textFill>
          </w:rPr>
          <w:fldChar w:fldCharType="begin"/>
        </w:r>
        <w:r>
          <w:rPr>
            <w:color w:val="FFFFFF" w:themeColor="background1"/>
            <w14:textFill>
              <w14:solidFill>
                <w14:schemeClr w14:val="bg1"/>
              </w14:solidFill>
            </w14:textFill>
          </w:rPr>
          <w:instrText xml:space="preserve">PAGE   \* MERGEFORMAT</w:instrText>
        </w:r>
        <w:r>
          <w:rPr>
            <w:color w:val="FFFFFF" w:themeColor="background1"/>
            <w14:textFill>
              <w14:solidFill>
                <w14:schemeClr w14:val="bg1"/>
              </w14:solidFill>
            </w14:textFill>
          </w:rPr>
          <w:fldChar w:fldCharType="separate"/>
        </w:r>
        <w:r>
          <w:rPr>
            <w:color w:val="FFFFFF" w:themeColor="background1"/>
            <w:lang w:val="zh-CN"/>
            <w14:textFill>
              <w14:solidFill>
                <w14:schemeClr w14:val="bg1"/>
              </w14:solidFill>
            </w14:textFill>
          </w:rPr>
          <w:t>1</w:t>
        </w:r>
        <w:r>
          <w:rPr>
            <w:color w:val="FFFFFF" w:themeColor="background1"/>
            <w14:textFill>
              <w14:solidFill>
                <w14:schemeClr w14:val="bg1"/>
              </w14:solidFill>
            </w14:textFill>
          </w:rPr>
          <w:fldChar w:fldCharType="end"/>
        </w:r>
      </w:p>
    </w:sdtContent>
  </w:sdt>
  <w:p w14:paraId="3F6830DA">
    <w:pPr>
      <w:pStyle w:val="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8728659"/>
    </w:sdtPr>
    <w:sdtEndPr>
      <w:rPr>
        <w:rFonts w:ascii="Times New Roman" w:hAnsi="Times New Roman" w:cs="Times New Roman"/>
        <w:i/>
        <w:iCs/>
        <w:sz w:val="21"/>
        <w:szCs w:val="21"/>
        <w:lang w:val="zh-CN"/>
      </w:rPr>
    </w:sdtEndPr>
    <w:sdtContent>
      <w:p w14:paraId="23764E3D">
        <w:pPr>
          <w:pStyle w:val="9"/>
          <w:rPr>
            <w:rFonts w:ascii="Times New Roman" w:hAnsi="Times New Roman" w:cs="Times New Roman"/>
            <w:i/>
            <w:iCs/>
            <w:sz w:val="21"/>
            <w:szCs w:val="21"/>
            <w:lang w:val="zh-CN"/>
          </w:rPr>
        </w:pPr>
        <w:r>
          <w:rPr>
            <w:rFonts w:ascii="Times New Roman" w:hAnsi="Times New Roman" w:cs="Times New Roman"/>
            <w:i/>
            <w:iCs/>
            <w:sz w:val="21"/>
            <w:szCs w:val="21"/>
            <w:lang w:val="zh-CN"/>
          </w:rPr>
          <w:fldChar w:fldCharType="begin"/>
        </w:r>
        <w:r>
          <w:rPr>
            <w:rFonts w:ascii="Times New Roman" w:hAnsi="Times New Roman" w:cs="Times New Roman"/>
            <w:i/>
            <w:iCs/>
            <w:sz w:val="21"/>
            <w:szCs w:val="21"/>
            <w:lang w:val="zh-CN"/>
          </w:rPr>
          <w:instrText xml:space="preserve">PAGE   \* MERGEFORMAT</w:instrText>
        </w:r>
        <w:r>
          <w:rPr>
            <w:rFonts w:ascii="Times New Roman" w:hAnsi="Times New Roman" w:cs="Times New Roman"/>
            <w:i/>
            <w:iCs/>
            <w:sz w:val="21"/>
            <w:szCs w:val="21"/>
            <w:lang w:val="zh-CN"/>
          </w:rPr>
          <w:fldChar w:fldCharType="separate"/>
        </w:r>
        <w:r>
          <w:rPr>
            <w:rFonts w:ascii="Times New Roman" w:hAnsi="Times New Roman" w:cs="Times New Roman"/>
            <w:i/>
            <w:iCs/>
            <w:sz w:val="21"/>
            <w:szCs w:val="21"/>
            <w:lang w:val="zh-CN"/>
          </w:rPr>
          <w:t>10</w:t>
        </w:r>
        <w:r>
          <w:rPr>
            <w:rFonts w:ascii="Times New Roman" w:hAnsi="Times New Roman" w:cs="Times New Roman"/>
            <w:i/>
            <w:iCs/>
            <w:sz w:val="21"/>
            <w:szCs w:val="21"/>
            <w:lang w:val="zh-CN"/>
          </w:rPr>
          <w:fldChar w:fldCharType="end"/>
        </w:r>
      </w:p>
    </w:sdtContent>
  </w:sdt>
  <w:p w14:paraId="3A3EB5C9">
    <w:pPr>
      <w:pStyle w:val="9"/>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6478700"/>
    </w:sdtPr>
    <w:sdtEndPr>
      <w:rPr>
        <w:rFonts w:ascii="Times New Roman" w:hAnsi="Times New Roman" w:cs="Times New Roman"/>
        <w:i/>
        <w:iCs/>
        <w:sz w:val="21"/>
        <w:szCs w:val="21"/>
      </w:rPr>
    </w:sdtEndPr>
    <w:sdtContent>
      <w:p w14:paraId="3DF34216">
        <w:pPr>
          <w:pStyle w:val="9"/>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5</w:t>
        </w:r>
        <w:r>
          <w:rPr>
            <w:rFonts w:ascii="Times New Roman" w:hAnsi="Times New Roman" w:cs="Times New Roman"/>
            <w:i/>
            <w:iCs/>
            <w:sz w:val="21"/>
            <w:szCs w:val="21"/>
          </w:rPr>
          <w:fldChar w:fldCharType="end"/>
        </w:r>
      </w:p>
    </w:sdtContent>
  </w:sdt>
  <w:p w14:paraId="4B8C345E">
    <w:pPr>
      <w:pStyle w:val="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2212469"/>
    </w:sdtPr>
    <w:sdtEndPr>
      <w:rPr>
        <w:rFonts w:ascii="Times New Roman" w:hAnsi="Times New Roman" w:cs="Times New Roman"/>
        <w:i/>
        <w:iCs/>
        <w:sz w:val="21"/>
        <w:szCs w:val="21"/>
      </w:rPr>
    </w:sdtEndPr>
    <w:sdtContent>
      <w:p w14:paraId="2B51AF46">
        <w:pPr>
          <w:pStyle w:val="9"/>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9</w:t>
        </w:r>
        <w:r>
          <w:rPr>
            <w:rFonts w:ascii="Times New Roman" w:hAnsi="Times New Roman" w:cs="Times New Roman"/>
            <w:i/>
            <w:iCs/>
            <w:sz w:val="21"/>
            <w:szCs w:val="21"/>
          </w:rPr>
          <w:fldChar w:fldCharType="end"/>
        </w:r>
      </w:p>
    </w:sdtContent>
  </w:sdt>
  <w:p w14:paraId="75F0561C">
    <w:pPr>
      <w:pStyle w:val="9"/>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06EFC"/>
    <w:multiLevelType w:val="multilevel"/>
    <w:tmpl w:val="16306EFC"/>
    <w:lvl w:ilvl="0" w:tentative="0">
      <w:start w:val="1"/>
      <w:numFmt w:val="decimal"/>
      <w:lvlText w:val="%1"/>
      <w:lvlJc w:val="center"/>
      <w:pPr>
        <w:ind w:left="860" w:hanging="440"/>
      </w:pPr>
      <w:rPr>
        <w:rFonts w:hint="eastAsia"/>
        <w:b/>
        <w:bCs w:val="0"/>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1709760B"/>
    <w:multiLevelType w:val="multilevel"/>
    <w:tmpl w:val="1709760B"/>
    <w:lvl w:ilvl="0" w:tentative="0">
      <w:start w:val="1"/>
      <w:numFmt w:val="decimal"/>
      <w:lvlText w:val="%1"/>
      <w:lvlJc w:val="center"/>
      <w:pPr>
        <w:ind w:left="860" w:hanging="440"/>
      </w:pPr>
      <w:rPr>
        <w:rFonts w:hint="eastAsia"/>
        <w:b/>
        <w:bCs w:val="0"/>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199520B4"/>
    <w:multiLevelType w:val="multilevel"/>
    <w:tmpl w:val="199520B4"/>
    <w:lvl w:ilvl="0" w:tentative="0">
      <w:start w:val="1"/>
      <w:numFmt w:val="decimal"/>
      <w:lvlText w:val="%1"/>
      <w:lvlJc w:val="center"/>
      <w:pPr>
        <w:ind w:left="860" w:hanging="440"/>
      </w:pPr>
      <w:rPr>
        <w:rFonts w:hint="eastAsia"/>
        <w:b/>
        <w:bCs w:val="0"/>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278F538A"/>
    <w:multiLevelType w:val="multilevel"/>
    <w:tmpl w:val="278F538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29AD1773"/>
    <w:multiLevelType w:val="multilevel"/>
    <w:tmpl w:val="29AD1773"/>
    <w:lvl w:ilvl="0" w:tentative="0">
      <w:start w:val="1"/>
      <w:numFmt w:val="decimal"/>
      <w:lvlText w:val="%1"/>
      <w:lvlJc w:val="center"/>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402B74BF"/>
    <w:multiLevelType w:val="multilevel"/>
    <w:tmpl w:val="402B74BF"/>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40874347"/>
    <w:multiLevelType w:val="multilevel"/>
    <w:tmpl w:val="4087434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
    <w:nsid w:val="48DF697B"/>
    <w:multiLevelType w:val="multilevel"/>
    <w:tmpl w:val="48DF697B"/>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4BCE5866"/>
    <w:multiLevelType w:val="multilevel"/>
    <w:tmpl w:val="4BCE5866"/>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55847625"/>
    <w:multiLevelType w:val="multilevel"/>
    <w:tmpl w:val="5584762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5F1F7ADB"/>
    <w:multiLevelType w:val="multilevel"/>
    <w:tmpl w:val="5F1F7ADB"/>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659A0639"/>
    <w:multiLevelType w:val="multilevel"/>
    <w:tmpl w:val="659A063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759779A7"/>
    <w:multiLevelType w:val="multilevel"/>
    <w:tmpl w:val="759779A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7F1641C7"/>
    <w:multiLevelType w:val="multilevel"/>
    <w:tmpl w:val="7F1641C7"/>
    <w:lvl w:ilvl="0" w:tentative="0">
      <w:start w:val="1"/>
      <w:numFmt w:val="decimal"/>
      <w:lvlText w:val="%1"/>
      <w:lvlJc w:val="center"/>
      <w:pPr>
        <w:ind w:left="860" w:hanging="440"/>
      </w:pPr>
      <w:rPr>
        <w:rFonts w:hint="eastAsia"/>
        <w:b/>
        <w:bCs w:val="0"/>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0"/>
  </w:num>
  <w:num w:numId="2">
    <w:abstractNumId w:val="4"/>
  </w:num>
  <w:num w:numId="3">
    <w:abstractNumId w:val="2"/>
  </w:num>
  <w:num w:numId="4">
    <w:abstractNumId w:val="13"/>
  </w:num>
  <w:num w:numId="5">
    <w:abstractNumId w:val="0"/>
  </w:num>
  <w:num w:numId="6">
    <w:abstractNumId w:val="1"/>
  </w:num>
  <w:num w:numId="7">
    <w:abstractNumId w:val="7"/>
  </w:num>
  <w:num w:numId="8">
    <w:abstractNumId w:val="12"/>
  </w:num>
  <w:num w:numId="9">
    <w:abstractNumId w:val="3"/>
  </w:num>
  <w:num w:numId="10">
    <w:abstractNumId w:val="9"/>
  </w:num>
  <w:num w:numId="11">
    <w:abstractNumId w:val="8"/>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evenAndOddHeaders w:val="1"/>
  <w:drawingGridHorizontalSpacing w:val="221"/>
  <w:drawingGridVerticalSpacing w:val="33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ze1MDMwNrEwMzRR0lEKTi0uzszPAykwrAUAuJHaTiwAAAA="/>
    <w:docVar w:name="commondata" w:val="eyJoZGlkIjoiZTNhYTRkNjQ4NTExOTg0MzE0MjhhYjMwMGNkMGY4NTQifQ=="/>
  </w:docVars>
  <w:rsids>
    <w:rsidRoot w:val="0028249B"/>
    <w:rsid w:val="00001C98"/>
    <w:rsid w:val="00006526"/>
    <w:rsid w:val="00007045"/>
    <w:rsid w:val="00011B42"/>
    <w:rsid w:val="00011B5E"/>
    <w:rsid w:val="000132C3"/>
    <w:rsid w:val="000165E3"/>
    <w:rsid w:val="0002370E"/>
    <w:rsid w:val="00034C83"/>
    <w:rsid w:val="00035CCB"/>
    <w:rsid w:val="00042C3A"/>
    <w:rsid w:val="00044739"/>
    <w:rsid w:val="00044AEA"/>
    <w:rsid w:val="00046FEF"/>
    <w:rsid w:val="00050BCE"/>
    <w:rsid w:val="000576F5"/>
    <w:rsid w:val="00061748"/>
    <w:rsid w:val="0006425A"/>
    <w:rsid w:val="000717ED"/>
    <w:rsid w:val="0007229E"/>
    <w:rsid w:val="00074CF9"/>
    <w:rsid w:val="00082C81"/>
    <w:rsid w:val="000833EE"/>
    <w:rsid w:val="00094C3C"/>
    <w:rsid w:val="000A582D"/>
    <w:rsid w:val="000A6EB0"/>
    <w:rsid w:val="000A712E"/>
    <w:rsid w:val="000B393E"/>
    <w:rsid w:val="000B637C"/>
    <w:rsid w:val="000B6CA6"/>
    <w:rsid w:val="000C19E3"/>
    <w:rsid w:val="000C1A3D"/>
    <w:rsid w:val="000C28DE"/>
    <w:rsid w:val="000C4323"/>
    <w:rsid w:val="000D2DDC"/>
    <w:rsid w:val="000E11B9"/>
    <w:rsid w:val="000E33F4"/>
    <w:rsid w:val="000F0E95"/>
    <w:rsid w:val="000F0FE5"/>
    <w:rsid w:val="000F11D5"/>
    <w:rsid w:val="000F15FB"/>
    <w:rsid w:val="000F7ED7"/>
    <w:rsid w:val="00101385"/>
    <w:rsid w:val="00104223"/>
    <w:rsid w:val="00105479"/>
    <w:rsid w:val="00110C5F"/>
    <w:rsid w:val="00115E5F"/>
    <w:rsid w:val="001238FB"/>
    <w:rsid w:val="0012548F"/>
    <w:rsid w:val="00126AAD"/>
    <w:rsid w:val="00127A2D"/>
    <w:rsid w:val="00127D0C"/>
    <w:rsid w:val="00127EBB"/>
    <w:rsid w:val="00134821"/>
    <w:rsid w:val="00134952"/>
    <w:rsid w:val="00135763"/>
    <w:rsid w:val="00141E96"/>
    <w:rsid w:val="00143BEE"/>
    <w:rsid w:val="0014469E"/>
    <w:rsid w:val="00145CF5"/>
    <w:rsid w:val="00145D0C"/>
    <w:rsid w:val="0015077D"/>
    <w:rsid w:val="00151CB4"/>
    <w:rsid w:val="001539FA"/>
    <w:rsid w:val="00163174"/>
    <w:rsid w:val="00164E50"/>
    <w:rsid w:val="001659D6"/>
    <w:rsid w:val="00172E9C"/>
    <w:rsid w:val="0018335B"/>
    <w:rsid w:val="00185C34"/>
    <w:rsid w:val="00186A35"/>
    <w:rsid w:val="00190EC0"/>
    <w:rsid w:val="00196F52"/>
    <w:rsid w:val="001A47DC"/>
    <w:rsid w:val="001A61D1"/>
    <w:rsid w:val="001D0475"/>
    <w:rsid w:val="001D0C3C"/>
    <w:rsid w:val="001D3E95"/>
    <w:rsid w:val="001D4B00"/>
    <w:rsid w:val="001D7814"/>
    <w:rsid w:val="001E2E1C"/>
    <w:rsid w:val="001F171F"/>
    <w:rsid w:val="001F281C"/>
    <w:rsid w:val="001F422A"/>
    <w:rsid w:val="002111DC"/>
    <w:rsid w:val="00215040"/>
    <w:rsid w:val="0022223C"/>
    <w:rsid w:val="00222A79"/>
    <w:rsid w:val="00224BB9"/>
    <w:rsid w:val="00232A88"/>
    <w:rsid w:val="00241124"/>
    <w:rsid w:val="0025083D"/>
    <w:rsid w:val="002538AA"/>
    <w:rsid w:val="002603F0"/>
    <w:rsid w:val="00264031"/>
    <w:rsid w:val="00266B07"/>
    <w:rsid w:val="00266D2D"/>
    <w:rsid w:val="002713B7"/>
    <w:rsid w:val="00273D90"/>
    <w:rsid w:val="0027491E"/>
    <w:rsid w:val="00277BCF"/>
    <w:rsid w:val="00277D43"/>
    <w:rsid w:val="0028128D"/>
    <w:rsid w:val="002820AE"/>
    <w:rsid w:val="0028249B"/>
    <w:rsid w:val="00285833"/>
    <w:rsid w:val="002879E7"/>
    <w:rsid w:val="00296CBD"/>
    <w:rsid w:val="002A480D"/>
    <w:rsid w:val="002B0B19"/>
    <w:rsid w:val="002B1AA6"/>
    <w:rsid w:val="002B45C7"/>
    <w:rsid w:val="002B5638"/>
    <w:rsid w:val="002B649A"/>
    <w:rsid w:val="002C3BA6"/>
    <w:rsid w:val="002C7699"/>
    <w:rsid w:val="002C79F7"/>
    <w:rsid w:val="002D3DCE"/>
    <w:rsid w:val="002D4419"/>
    <w:rsid w:val="002D6C74"/>
    <w:rsid w:val="002D6DD5"/>
    <w:rsid w:val="002E1DFB"/>
    <w:rsid w:val="002E2AEE"/>
    <w:rsid w:val="002E3ADB"/>
    <w:rsid w:val="002E70AD"/>
    <w:rsid w:val="002E7210"/>
    <w:rsid w:val="002E74B2"/>
    <w:rsid w:val="002F14F1"/>
    <w:rsid w:val="002F3EE2"/>
    <w:rsid w:val="002F5A98"/>
    <w:rsid w:val="002F6702"/>
    <w:rsid w:val="003001C1"/>
    <w:rsid w:val="00303582"/>
    <w:rsid w:val="003069CB"/>
    <w:rsid w:val="00311D71"/>
    <w:rsid w:val="00312439"/>
    <w:rsid w:val="0031328F"/>
    <w:rsid w:val="00313843"/>
    <w:rsid w:val="00313EBC"/>
    <w:rsid w:val="003157F2"/>
    <w:rsid w:val="00320CEA"/>
    <w:rsid w:val="00321D32"/>
    <w:rsid w:val="00330683"/>
    <w:rsid w:val="00337849"/>
    <w:rsid w:val="00337EDB"/>
    <w:rsid w:val="00341620"/>
    <w:rsid w:val="0035073F"/>
    <w:rsid w:val="00350D0E"/>
    <w:rsid w:val="00352A8B"/>
    <w:rsid w:val="00352E03"/>
    <w:rsid w:val="003570B1"/>
    <w:rsid w:val="0035781E"/>
    <w:rsid w:val="00357D03"/>
    <w:rsid w:val="0036268A"/>
    <w:rsid w:val="00367975"/>
    <w:rsid w:val="00375210"/>
    <w:rsid w:val="00375FB0"/>
    <w:rsid w:val="00382EBC"/>
    <w:rsid w:val="00384133"/>
    <w:rsid w:val="00384E67"/>
    <w:rsid w:val="003A40CA"/>
    <w:rsid w:val="003A4FC3"/>
    <w:rsid w:val="003A6559"/>
    <w:rsid w:val="003B24A8"/>
    <w:rsid w:val="003B5032"/>
    <w:rsid w:val="003B792C"/>
    <w:rsid w:val="003C00B2"/>
    <w:rsid w:val="003C733F"/>
    <w:rsid w:val="003D5B9B"/>
    <w:rsid w:val="003D6BB4"/>
    <w:rsid w:val="003E1EF1"/>
    <w:rsid w:val="003E2DE2"/>
    <w:rsid w:val="003E5FA5"/>
    <w:rsid w:val="003F536D"/>
    <w:rsid w:val="003F7D78"/>
    <w:rsid w:val="004008E8"/>
    <w:rsid w:val="0040478D"/>
    <w:rsid w:val="004113D2"/>
    <w:rsid w:val="0041446F"/>
    <w:rsid w:val="00417831"/>
    <w:rsid w:val="00422F4A"/>
    <w:rsid w:val="004447E1"/>
    <w:rsid w:val="00446FFF"/>
    <w:rsid w:val="00450073"/>
    <w:rsid w:val="00460EB2"/>
    <w:rsid w:val="004631A7"/>
    <w:rsid w:val="00463D24"/>
    <w:rsid w:val="00471263"/>
    <w:rsid w:val="00473AFD"/>
    <w:rsid w:val="0047443A"/>
    <w:rsid w:val="00474499"/>
    <w:rsid w:val="004755E1"/>
    <w:rsid w:val="00477EE8"/>
    <w:rsid w:val="004812C2"/>
    <w:rsid w:val="00482A46"/>
    <w:rsid w:val="004830A2"/>
    <w:rsid w:val="004837BD"/>
    <w:rsid w:val="004857FA"/>
    <w:rsid w:val="004913C0"/>
    <w:rsid w:val="0049319F"/>
    <w:rsid w:val="00496A85"/>
    <w:rsid w:val="00496E60"/>
    <w:rsid w:val="0049781C"/>
    <w:rsid w:val="004A0436"/>
    <w:rsid w:val="004A054A"/>
    <w:rsid w:val="004A0DA4"/>
    <w:rsid w:val="004B374C"/>
    <w:rsid w:val="004B5D0A"/>
    <w:rsid w:val="004C0DC5"/>
    <w:rsid w:val="004C341E"/>
    <w:rsid w:val="004C4F4B"/>
    <w:rsid w:val="004D02BF"/>
    <w:rsid w:val="004D2EE9"/>
    <w:rsid w:val="004E3967"/>
    <w:rsid w:val="004E72E0"/>
    <w:rsid w:val="004E7DBC"/>
    <w:rsid w:val="004F0495"/>
    <w:rsid w:val="004F13D8"/>
    <w:rsid w:val="004F357D"/>
    <w:rsid w:val="004F389A"/>
    <w:rsid w:val="004F44E1"/>
    <w:rsid w:val="0050250F"/>
    <w:rsid w:val="00507F70"/>
    <w:rsid w:val="00511675"/>
    <w:rsid w:val="00516066"/>
    <w:rsid w:val="005179A1"/>
    <w:rsid w:val="005210CF"/>
    <w:rsid w:val="00522FDB"/>
    <w:rsid w:val="00524C17"/>
    <w:rsid w:val="00526B44"/>
    <w:rsid w:val="005271BD"/>
    <w:rsid w:val="005313AC"/>
    <w:rsid w:val="00535528"/>
    <w:rsid w:val="005355AC"/>
    <w:rsid w:val="0053671E"/>
    <w:rsid w:val="005410A1"/>
    <w:rsid w:val="0054245B"/>
    <w:rsid w:val="00542FAD"/>
    <w:rsid w:val="00553403"/>
    <w:rsid w:val="005558B6"/>
    <w:rsid w:val="0056048C"/>
    <w:rsid w:val="005650AF"/>
    <w:rsid w:val="005675E9"/>
    <w:rsid w:val="00571236"/>
    <w:rsid w:val="00571CCD"/>
    <w:rsid w:val="00575939"/>
    <w:rsid w:val="00577A9D"/>
    <w:rsid w:val="00577C2B"/>
    <w:rsid w:val="00583D85"/>
    <w:rsid w:val="00587E18"/>
    <w:rsid w:val="0059106E"/>
    <w:rsid w:val="00592161"/>
    <w:rsid w:val="00592410"/>
    <w:rsid w:val="00592C0A"/>
    <w:rsid w:val="005A2956"/>
    <w:rsid w:val="005A34A1"/>
    <w:rsid w:val="005A4033"/>
    <w:rsid w:val="005A75EB"/>
    <w:rsid w:val="005B5A1D"/>
    <w:rsid w:val="005B5D06"/>
    <w:rsid w:val="005C2598"/>
    <w:rsid w:val="005C46E5"/>
    <w:rsid w:val="005C5BFB"/>
    <w:rsid w:val="005C7147"/>
    <w:rsid w:val="005C7EA9"/>
    <w:rsid w:val="005D1A7D"/>
    <w:rsid w:val="005D577C"/>
    <w:rsid w:val="005D5887"/>
    <w:rsid w:val="005E1F00"/>
    <w:rsid w:val="005E45E4"/>
    <w:rsid w:val="005F4CC4"/>
    <w:rsid w:val="0060068B"/>
    <w:rsid w:val="00600C14"/>
    <w:rsid w:val="006013C3"/>
    <w:rsid w:val="00601B4A"/>
    <w:rsid w:val="00607B05"/>
    <w:rsid w:val="006317C9"/>
    <w:rsid w:val="00632717"/>
    <w:rsid w:val="00635E0E"/>
    <w:rsid w:val="006369A6"/>
    <w:rsid w:val="00637CCB"/>
    <w:rsid w:val="00640F35"/>
    <w:rsid w:val="00641E60"/>
    <w:rsid w:val="006527B0"/>
    <w:rsid w:val="006542F6"/>
    <w:rsid w:val="00656721"/>
    <w:rsid w:val="00656C7B"/>
    <w:rsid w:val="006608F4"/>
    <w:rsid w:val="00675C39"/>
    <w:rsid w:val="00677458"/>
    <w:rsid w:val="0069272F"/>
    <w:rsid w:val="0069651E"/>
    <w:rsid w:val="006A2796"/>
    <w:rsid w:val="006A28DE"/>
    <w:rsid w:val="006A715D"/>
    <w:rsid w:val="006C024A"/>
    <w:rsid w:val="006D52E6"/>
    <w:rsid w:val="006D5509"/>
    <w:rsid w:val="006E30DB"/>
    <w:rsid w:val="006F248A"/>
    <w:rsid w:val="00717B77"/>
    <w:rsid w:val="00722128"/>
    <w:rsid w:val="00723B46"/>
    <w:rsid w:val="007253A6"/>
    <w:rsid w:val="00726E4C"/>
    <w:rsid w:val="007272D1"/>
    <w:rsid w:val="00732515"/>
    <w:rsid w:val="00735ADC"/>
    <w:rsid w:val="00736542"/>
    <w:rsid w:val="00747637"/>
    <w:rsid w:val="00756FB8"/>
    <w:rsid w:val="007614F9"/>
    <w:rsid w:val="00763072"/>
    <w:rsid w:val="007658BA"/>
    <w:rsid w:val="00777855"/>
    <w:rsid w:val="00780C26"/>
    <w:rsid w:val="00781462"/>
    <w:rsid w:val="007828D7"/>
    <w:rsid w:val="007904FE"/>
    <w:rsid w:val="007925FA"/>
    <w:rsid w:val="007A0E26"/>
    <w:rsid w:val="007A7D5F"/>
    <w:rsid w:val="007C5983"/>
    <w:rsid w:val="007D15EC"/>
    <w:rsid w:val="007E2955"/>
    <w:rsid w:val="007F151A"/>
    <w:rsid w:val="007F75E2"/>
    <w:rsid w:val="00800F0F"/>
    <w:rsid w:val="00811D65"/>
    <w:rsid w:val="00814743"/>
    <w:rsid w:val="00814746"/>
    <w:rsid w:val="0081645D"/>
    <w:rsid w:val="008249A4"/>
    <w:rsid w:val="0082729D"/>
    <w:rsid w:val="00827BD7"/>
    <w:rsid w:val="00827DD3"/>
    <w:rsid w:val="008318F8"/>
    <w:rsid w:val="0083332D"/>
    <w:rsid w:val="00840811"/>
    <w:rsid w:val="00841D1A"/>
    <w:rsid w:val="0085380E"/>
    <w:rsid w:val="00854D7E"/>
    <w:rsid w:val="00861316"/>
    <w:rsid w:val="00862B62"/>
    <w:rsid w:val="00863623"/>
    <w:rsid w:val="008644A4"/>
    <w:rsid w:val="00870EA5"/>
    <w:rsid w:val="008719B7"/>
    <w:rsid w:val="00871CF6"/>
    <w:rsid w:val="00887BB2"/>
    <w:rsid w:val="0089152F"/>
    <w:rsid w:val="00891A2F"/>
    <w:rsid w:val="00897C42"/>
    <w:rsid w:val="00897DC5"/>
    <w:rsid w:val="008A0E86"/>
    <w:rsid w:val="008A4084"/>
    <w:rsid w:val="008B141C"/>
    <w:rsid w:val="008C18D6"/>
    <w:rsid w:val="008C5D29"/>
    <w:rsid w:val="008C6E48"/>
    <w:rsid w:val="008C7CE3"/>
    <w:rsid w:val="008D0F6F"/>
    <w:rsid w:val="008D4C3C"/>
    <w:rsid w:val="008D645F"/>
    <w:rsid w:val="008E1EAC"/>
    <w:rsid w:val="008E1EB7"/>
    <w:rsid w:val="008E3BAD"/>
    <w:rsid w:val="008E43C5"/>
    <w:rsid w:val="008E66EE"/>
    <w:rsid w:val="008E6E5E"/>
    <w:rsid w:val="008F2143"/>
    <w:rsid w:val="008F4062"/>
    <w:rsid w:val="008F49A7"/>
    <w:rsid w:val="00903688"/>
    <w:rsid w:val="009037E2"/>
    <w:rsid w:val="00904B57"/>
    <w:rsid w:val="00910D2F"/>
    <w:rsid w:val="00934F3D"/>
    <w:rsid w:val="00940BF9"/>
    <w:rsid w:val="00940E8D"/>
    <w:rsid w:val="0094381B"/>
    <w:rsid w:val="009503DD"/>
    <w:rsid w:val="00950430"/>
    <w:rsid w:val="0095259F"/>
    <w:rsid w:val="00963A2F"/>
    <w:rsid w:val="00964C14"/>
    <w:rsid w:val="00973D34"/>
    <w:rsid w:val="00974A31"/>
    <w:rsid w:val="00991C26"/>
    <w:rsid w:val="009933B1"/>
    <w:rsid w:val="00994609"/>
    <w:rsid w:val="009A2A9E"/>
    <w:rsid w:val="009A31A1"/>
    <w:rsid w:val="009A4C3F"/>
    <w:rsid w:val="009B0660"/>
    <w:rsid w:val="009B128F"/>
    <w:rsid w:val="009B181C"/>
    <w:rsid w:val="009B24A4"/>
    <w:rsid w:val="009B2B66"/>
    <w:rsid w:val="009C3FDE"/>
    <w:rsid w:val="009C5563"/>
    <w:rsid w:val="009C5629"/>
    <w:rsid w:val="009C6229"/>
    <w:rsid w:val="009C6482"/>
    <w:rsid w:val="009D1B09"/>
    <w:rsid w:val="009D3269"/>
    <w:rsid w:val="009D79FB"/>
    <w:rsid w:val="009E13FE"/>
    <w:rsid w:val="009E1B07"/>
    <w:rsid w:val="009E6B93"/>
    <w:rsid w:val="009F0215"/>
    <w:rsid w:val="00A00D9F"/>
    <w:rsid w:val="00A015AD"/>
    <w:rsid w:val="00A01E1A"/>
    <w:rsid w:val="00A07ADB"/>
    <w:rsid w:val="00A121A2"/>
    <w:rsid w:val="00A12931"/>
    <w:rsid w:val="00A13B5D"/>
    <w:rsid w:val="00A16EF8"/>
    <w:rsid w:val="00A17ACC"/>
    <w:rsid w:val="00A21644"/>
    <w:rsid w:val="00A22D02"/>
    <w:rsid w:val="00A31958"/>
    <w:rsid w:val="00A3298C"/>
    <w:rsid w:val="00A339BA"/>
    <w:rsid w:val="00A3457A"/>
    <w:rsid w:val="00A371DB"/>
    <w:rsid w:val="00A55934"/>
    <w:rsid w:val="00A603F6"/>
    <w:rsid w:val="00A631DA"/>
    <w:rsid w:val="00A63C7E"/>
    <w:rsid w:val="00A70D51"/>
    <w:rsid w:val="00A72708"/>
    <w:rsid w:val="00A7512B"/>
    <w:rsid w:val="00A75585"/>
    <w:rsid w:val="00A75E19"/>
    <w:rsid w:val="00A837EC"/>
    <w:rsid w:val="00A843AB"/>
    <w:rsid w:val="00A851F2"/>
    <w:rsid w:val="00A858D4"/>
    <w:rsid w:val="00A96CB5"/>
    <w:rsid w:val="00AA1597"/>
    <w:rsid w:val="00AA3BC7"/>
    <w:rsid w:val="00AA53F1"/>
    <w:rsid w:val="00AA6261"/>
    <w:rsid w:val="00AA6EBD"/>
    <w:rsid w:val="00AB367E"/>
    <w:rsid w:val="00AB588F"/>
    <w:rsid w:val="00AC0253"/>
    <w:rsid w:val="00AC17A2"/>
    <w:rsid w:val="00AC4CD2"/>
    <w:rsid w:val="00AC6CF6"/>
    <w:rsid w:val="00AD4515"/>
    <w:rsid w:val="00AE0189"/>
    <w:rsid w:val="00AE17CA"/>
    <w:rsid w:val="00AE3D4C"/>
    <w:rsid w:val="00AE412E"/>
    <w:rsid w:val="00AF1AFB"/>
    <w:rsid w:val="00AF3696"/>
    <w:rsid w:val="00AF5693"/>
    <w:rsid w:val="00B00347"/>
    <w:rsid w:val="00B03788"/>
    <w:rsid w:val="00B059CD"/>
    <w:rsid w:val="00B129D7"/>
    <w:rsid w:val="00B15479"/>
    <w:rsid w:val="00B1742B"/>
    <w:rsid w:val="00B20C03"/>
    <w:rsid w:val="00B2445D"/>
    <w:rsid w:val="00B245CC"/>
    <w:rsid w:val="00B25926"/>
    <w:rsid w:val="00B25998"/>
    <w:rsid w:val="00B267F0"/>
    <w:rsid w:val="00B355E6"/>
    <w:rsid w:val="00B41A33"/>
    <w:rsid w:val="00B44D6C"/>
    <w:rsid w:val="00B466F8"/>
    <w:rsid w:val="00B63E33"/>
    <w:rsid w:val="00B679F7"/>
    <w:rsid w:val="00B7095C"/>
    <w:rsid w:val="00B74132"/>
    <w:rsid w:val="00B76221"/>
    <w:rsid w:val="00B84B98"/>
    <w:rsid w:val="00B86F6F"/>
    <w:rsid w:val="00B8783E"/>
    <w:rsid w:val="00B90637"/>
    <w:rsid w:val="00B92400"/>
    <w:rsid w:val="00B9489E"/>
    <w:rsid w:val="00BA13BC"/>
    <w:rsid w:val="00BA48CC"/>
    <w:rsid w:val="00BC1DDD"/>
    <w:rsid w:val="00BC4D57"/>
    <w:rsid w:val="00BC6071"/>
    <w:rsid w:val="00BC776B"/>
    <w:rsid w:val="00BD19A4"/>
    <w:rsid w:val="00BD1DE9"/>
    <w:rsid w:val="00BD1F73"/>
    <w:rsid w:val="00BD36DC"/>
    <w:rsid w:val="00BD3E8E"/>
    <w:rsid w:val="00BE7CE8"/>
    <w:rsid w:val="00C000AA"/>
    <w:rsid w:val="00C049BF"/>
    <w:rsid w:val="00C04CF1"/>
    <w:rsid w:val="00C07186"/>
    <w:rsid w:val="00C1148B"/>
    <w:rsid w:val="00C14295"/>
    <w:rsid w:val="00C16606"/>
    <w:rsid w:val="00C17CCA"/>
    <w:rsid w:val="00C245BB"/>
    <w:rsid w:val="00C251E8"/>
    <w:rsid w:val="00C2774D"/>
    <w:rsid w:val="00C31D1E"/>
    <w:rsid w:val="00C37870"/>
    <w:rsid w:val="00C37A73"/>
    <w:rsid w:val="00C37ED6"/>
    <w:rsid w:val="00C412DB"/>
    <w:rsid w:val="00C43CC9"/>
    <w:rsid w:val="00C452EC"/>
    <w:rsid w:val="00C504D7"/>
    <w:rsid w:val="00C5497F"/>
    <w:rsid w:val="00C568C8"/>
    <w:rsid w:val="00C60B2E"/>
    <w:rsid w:val="00C67CA7"/>
    <w:rsid w:val="00C70372"/>
    <w:rsid w:val="00C72158"/>
    <w:rsid w:val="00C75CC2"/>
    <w:rsid w:val="00C80D68"/>
    <w:rsid w:val="00C86663"/>
    <w:rsid w:val="00C91FFB"/>
    <w:rsid w:val="00C92618"/>
    <w:rsid w:val="00C92DF9"/>
    <w:rsid w:val="00C949F1"/>
    <w:rsid w:val="00CA2F9A"/>
    <w:rsid w:val="00CA5C5C"/>
    <w:rsid w:val="00CA7EC1"/>
    <w:rsid w:val="00CB3D90"/>
    <w:rsid w:val="00CB41BE"/>
    <w:rsid w:val="00CB4AAA"/>
    <w:rsid w:val="00CB6072"/>
    <w:rsid w:val="00CC2589"/>
    <w:rsid w:val="00CD1EEA"/>
    <w:rsid w:val="00CD2320"/>
    <w:rsid w:val="00CD5158"/>
    <w:rsid w:val="00CD5AFC"/>
    <w:rsid w:val="00CD5BDA"/>
    <w:rsid w:val="00CE39FE"/>
    <w:rsid w:val="00CE7F29"/>
    <w:rsid w:val="00CF00C7"/>
    <w:rsid w:val="00CF422D"/>
    <w:rsid w:val="00CF45E7"/>
    <w:rsid w:val="00CF6689"/>
    <w:rsid w:val="00D017CC"/>
    <w:rsid w:val="00D0248A"/>
    <w:rsid w:val="00D03016"/>
    <w:rsid w:val="00D05817"/>
    <w:rsid w:val="00D101D6"/>
    <w:rsid w:val="00D14F18"/>
    <w:rsid w:val="00D22D98"/>
    <w:rsid w:val="00D23A67"/>
    <w:rsid w:val="00D266F3"/>
    <w:rsid w:val="00D33C0E"/>
    <w:rsid w:val="00D351B6"/>
    <w:rsid w:val="00D411CF"/>
    <w:rsid w:val="00D42846"/>
    <w:rsid w:val="00D45490"/>
    <w:rsid w:val="00D466FE"/>
    <w:rsid w:val="00D51778"/>
    <w:rsid w:val="00D619E9"/>
    <w:rsid w:val="00D65664"/>
    <w:rsid w:val="00D67213"/>
    <w:rsid w:val="00D67B0A"/>
    <w:rsid w:val="00D7361E"/>
    <w:rsid w:val="00D75095"/>
    <w:rsid w:val="00D812F6"/>
    <w:rsid w:val="00D81BC8"/>
    <w:rsid w:val="00D82CA4"/>
    <w:rsid w:val="00D84181"/>
    <w:rsid w:val="00D922F9"/>
    <w:rsid w:val="00D97946"/>
    <w:rsid w:val="00DA1273"/>
    <w:rsid w:val="00DA75AB"/>
    <w:rsid w:val="00DB2C75"/>
    <w:rsid w:val="00DB2CF1"/>
    <w:rsid w:val="00DB48F3"/>
    <w:rsid w:val="00DB57EF"/>
    <w:rsid w:val="00DC22C6"/>
    <w:rsid w:val="00DC6833"/>
    <w:rsid w:val="00DC6B56"/>
    <w:rsid w:val="00DD22BC"/>
    <w:rsid w:val="00DD3F84"/>
    <w:rsid w:val="00DF35D8"/>
    <w:rsid w:val="00DF3EA4"/>
    <w:rsid w:val="00DF742C"/>
    <w:rsid w:val="00DF7636"/>
    <w:rsid w:val="00E00836"/>
    <w:rsid w:val="00E01EF8"/>
    <w:rsid w:val="00E04588"/>
    <w:rsid w:val="00E06E3C"/>
    <w:rsid w:val="00E108D0"/>
    <w:rsid w:val="00E20828"/>
    <w:rsid w:val="00E239EE"/>
    <w:rsid w:val="00E25F57"/>
    <w:rsid w:val="00E31CDF"/>
    <w:rsid w:val="00E32601"/>
    <w:rsid w:val="00E3671F"/>
    <w:rsid w:val="00E372D7"/>
    <w:rsid w:val="00E37F36"/>
    <w:rsid w:val="00E46233"/>
    <w:rsid w:val="00E466FF"/>
    <w:rsid w:val="00E50321"/>
    <w:rsid w:val="00E50F35"/>
    <w:rsid w:val="00E5164D"/>
    <w:rsid w:val="00E53574"/>
    <w:rsid w:val="00E54E53"/>
    <w:rsid w:val="00E56AA4"/>
    <w:rsid w:val="00E6053B"/>
    <w:rsid w:val="00E614F5"/>
    <w:rsid w:val="00E67A49"/>
    <w:rsid w:val="00E726F8"/>
    <w:rsid w:val="00E74DE7"/>
    <w:rsid w:val="00E76536"/>
    <w:rsid w:val="00E81292"/>
    <w:rsid w:val="00E8331C"/>
    <w:rsid w:val="00E85B34"/>
    <w:rsid w:val="00E94E33"/>
    <w:rsid w:val="00E96D41"/>
    <w:rsid w:val="00ED1DCF"/>
    <w:rsid w:val="00ED24A1"/>
    <w:rsid w:val="00ED2CA6"/>
    <w:rsid w:val="00ED4E5B"/>
    <w:rsid w:val="00ED6782"/>
    <w:rsid w:val="00ED6819"/>
    <w:rsid w:val="00EE2D50"/>
    <w:rsid w:val="00EE57DA"/>
    <w:rsid w:val="00EE5C7F"/>
    <w:rsid w:val="00EF2A1B"/>
    <w:rsid w:val="00EF4302"/>
    <w:rsid w:val="00EF5BE9"/>
    <w:rsid w:val="00F04462"/>
    <w:rsid w:val="00F11E37"/>
    <w:rsid w:val="00F13614"/>
    <w:rsid w:val="00F17E45"/>
    <w:rsid w:val="00F2034E"/>
    <w:rsid w:val="00F22980"/>
    <w:rsid w:val="00F25415"/>
    <w:rsid w:val="00F25A69"/>
    <w:rsid w:val="00F3603B"/>
    <w:rsid w:val="00F3680E"/>
    <w:rsid w:val="00F409DA"/>
    <w:rsid w:val="00F467B8"/>
    <w:rsid w:val="00F52998"/>
    <w:rsid w:val="00F619A2"/>
    <w:rsid w:val="00F710C6"/>
    <w:rsid w:val="00F86E1D"/>
    <w:rsid w:val="00F92013"/>
    <w:rsid w:val="00F93802"/>
    <w:rsid w:val="00F94927"/>
    <w:rsid w:val="00FA000F"/>
    <w:rsid w:val="00FA0291"/>
    <w:rsid w:val="00FA22C5"/>
    <w:rsid w:val="00FA314A"/>
    <w:rsid w:val="00FA633D"/>
    <w:rsid w:val="00FB32C6"/>
    <w:rsid w:val="00FB5DC2"/>
    <w:rsid w:val="00FC34BB"/>
    <w:rsid w:val="00FC3BEF"/>
    <w:rsid w:val="00FC61ED"/>
    <w:rsid w:val="00FD1DE3"/>
    <w:rsid w:val="00FE04E2"/>
    <w:rsid w:val="00FE4FD5"/>
    <w:rsid w:val="00FF011F"/>
    <w:rsid w:val="016338FB"/>
    <w:rsid w:val="2A4E142F"/>
    <w:rsid w:val="33E94441"/>
    <w:rsid w:val="535864C5"/>
    <w:rsid w:val="5733219C"/>
    <w:rsid w:val="69BE1A10"/>
    <w:rsid w:val="7A5114C1"/>
    <w:rsid w:val="7D496673"/>
    <w:rsid w:val="7FF6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unhideWhenUsed/>
    <w:qFormat/>
    <w:uiPriority w:val="99"/>
    <w:pPr>
      <w:jc w:val="left"/>
    </w:pPr>
  </w:style>
  <w:style w:type="paragraph" w:styleId="6">
    <w:name w:val="toc 3"/>
    <w:basedOn w:val="1"/>
    <w:next w:val="1"/>
    <w:unhideWhenUsed/>
    <w:qFormat/>
    <w:uiPriority w:val="39"/>
    <w:pPr>
      <w:spacing w:line="240" w:lineRule="auto"/>
      <w:ind w:left="840" w:leftChars="400"/>
    </w:pPr>
    <w:rPr>
      <w:rFonts w:asciiTheme="minorHAnsi" w:hAnsiTheme="minorHAnsi" w:eastAsiaTheme="minorEastAsia" w:cstheme="minorBidi"/>
    </w:rPr>
  </w:style>
  <w:style w:type="paragraph" w:styleId="7">
    <w:name w:val="Date"/>
    <w:basedOn w:val="1"/>
    <w:next w:val="1"/>
    <w:link w:val="81"/>
    <w:semiHidden/>
    <w:unhideWhenUsed/>
    <w:qFormat/>
    <w:uiPriority w:val="99"/>
    <w:pPr>
      <w:ind w:left="100" w:leftChars="2500"/>
    </w:pPr>
  </w:style>
  <w:style w:type="paragraph" w:styleId="8">
    <w:name w:val="Balloon Text"/>
    <w:basedOn w:val="1"/>
    <w:link w:val="33"/>
    <w:semiHidden/>
    <w:unhideWhenUsed/>
    <w:qFormat/>
    <w:uiPriority w:val="99"/>
    <w:pPr>
      <w:spacing w:line="240" w:lineRule="auto"/>
    </w:pPr>
    <w:rPr>
      <w:sz w:val="18"/>
      <w:szCs w:val="18"/>
    </w:rPr>
  </w:style>
  <w:style w:type="paragraph" w:styleId="9">
    <w:name w:val="footer"/>
    <w:basedOn w:val="1"/>
    <w:link w:val="22"/>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pPr>
      <w:tabs>
        <w:tab w:val="left" w:pos="1050"/>
        <w:tab w:val="right" w:leader="dot" w:pos="13948"/>
      </w:tabs>
      <w:spacing w:line="240" w:lineRule="auto"/>
      <w:ind w:firstLine="480"/>
    </w:pPr>
    <w:rPr>
      <w:rFonts w:asciiTheme="minorHAnsi" w:hAnsiTheme="minorHAnsi" w:eastAsiaTheme="minorEastAsia" w:cstheme="minorBidi"/>
    </w:rPr>
  </w:style>
  <w:style w:type="paragraph" w:styleId="12">
    <w:name w:val="toc 2"/>
    <w:basedOn w:val="1"/>
    <w:next w:val="1"/>
    <w:unhideWhenUsed/>
    <w:qFormat/>
    <w:uiPriority w:val="39"/>
    <w:pPr>
      <w:spacing w:line="240" w:lineRule="auto"/>
      <w:ind w:left="420" w:leftChars="200"/>
    </w:pPr>
    <w:rPr>
      <w:rFonts w:asciiTheme="minorHAnsi" w:hAnsiTheme="minorHAnsi" w:eastAsiaTheme="minorEastAsia" w:cstheme="minorBidi"/>
    </w:rPr>
  </w:style>
  <w:style w:type="paragraph" w:styleId="13">
    <w:name w:val="Normal (Web)"/>
    <w:basedOn w:val="1"/>
    <w:semiHidden/>
    <w:unhideWhenUsed/>
    <w:qFormat/>
    <w:uiPriority w:val="99"/>
    <w:rPr>
      <w:sz w:val="24"/>
    </w:rPr>
  </w:style>
  <w:style w:type="paragraph" w:styleId="14">
    <w:name w:val="annotation subject"/>
    <w:basedOn w:val="5"/>
    <w:next w:val="5"/>
    <w:link w:val="43"/>
    <w:semiHidden/>
    <w:unhideWhenUsed/>
    <w:qFormat/>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10"/>
    <w:qFormat/>
    <w:uiPriority w:val="99"/>
    <w:rPr>
      <w:sz w:val="18"/>
      <w:szCs w:val="18"/>
    </w:rPr>
  </w:style>
  <w:style w:type="character" w:customStyle="1" w:styleId="22">
    <w:name w:val="页脚 字符"/>
    <w:basedOn w:val="17"/>
    <w:link w:val="9"/>
    <w:qFormat/>
    <w:uiPriority w:val="99"/>
    <w:rPr>
      <w:sz w:val="18"/>
      <w:szCs w:val="18"/>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标准标志"/>
    <w:basedOn w:val="23"/>
    <w:next w:val="23"/>
    <w:qFormat/>
    <w:uiPriority w:val="99"/>
    <w:rPr>
      <w:color w:val="auto"/>
    </w:rPr>
  </w:style>
  <w:style w:type="paragraph" w:customStyle="1" w:styleId="25">
    <w:name w:val="其他标准称谓"/>
    <w:basedOn w:val="23"/>
    <w:next w:val="23"/>
    <w:qFormat/>
    <w:uiPriority w:val="99"/>
    <w:rPr>
      <w:color w:val="auto"/>
    </w:rPr>
  </w:style>
  <w:style w:type="paragraph" w:customStyle="1" w:styleId="26">
    <w:name w:val="TOC 标题3"/>
    <w:basedOn w:val="2"/>
    <w:next w:val="1"/>
    <w:unhideWhenUsed/>
    <w:qFormat/>
    <w:uiPriority w:val="39"/>
    <w:pPr>
      <w:outlineLvl w:val="9"/>
    </w:pPr>
  </w:style>
  <w:style w:type="character" w:customStyle="1" w:styleId="27">
    <w:name w:val="标题 1 字符"/>
    <w:basedOn w:val="17"/>
    <w:link w:val="2"/>
    <w:qFormat/>
    <w:uiPriority w:val="9"/>
    <w:rPr>
      <w:rFonts w:ascii="Times New Roman" w:hAnsi="Times New Roman" w:eastAsia="宋体" w:cs="Times New Roman"/>
      <w:b/>
      <w:bCs/>
      <w:kern w:val="44"/>
      <w:sz w:val="44"/>
      <w:szCs w:val="44"/>
    </w:rPr>
  </w:style>
  <w:style w:type="character" w:customStyle="1" w:styleId="28">
    <w:name w:val="标题 2 字符"/>
    <w:basedOn w:val="17"/>
    <w:link w:val="3"/>
    <w:semiHidden/>
    <w:qFormat/>
    <w:uiPriority w:val="0"/>
    <w:rPr>
      <w:rFonts w:asciiTheme="majorHAnsi" w:hAnsiTheme="majorHAnsi" w:eastAsiaTheme="majorEastAsia" w:cstheme="majorBidi"/>
      <w:b/>
      <w:bCs/>
      <w:sz w:val="32"/>
      <w:szCs w:val="32"/>
    </w:rPr>
  </w:style>
  <w:style w:type="character" w:styleId="29">
    <w:name w:val="Placeholder Text"/>
    <w:basedOn w:val="17"/>
    <w:semiHidden/>
    <w:qFormat/>
    <w:uiPriority w:val="99"/>
    <w:rPr>
      <w:color w:val="808080"/>
    </w:rPr>
  </w:style>
  <w:style w:type="character" w:customStyle="1" w:styleId="30">
    <w:name w:val="标题 3 字符"/>
    <w:basedOn w:val="17"/>
    <w:link w:val="4"/>
    <w:qFormat/>
    <w:uiPriority w:val="0"/>
    <w:rPr>
      <w:b/>
      <w:bCs/>
      <w:sz w:val="32"/>
      <w:szCs w:val="32"/>
    </w:rPr>
  </w:style>
  <w:style w:type="paragraph" w:styleId="31">
    <w:name w:val="List Paragraph"/>
    <w:basedOn w:val="1"/>
    <w:qFormat/>
    <w:uiPriority w:val="34"/>
    <w:pPr>
      <w:ind w:firstLine="420" w:firstLineChars="200"/>
    </w:pPr>
  </w:style>
  <w:style w:type="character" w:customStyle="1" w:styleId="32">
    <w:name w:val="批注文字 字符"/>
    <w:basedOn w:val="17"/>
    <w:link w:val="5"/>
    <w:qFormat/>
    <w:uiPriority w:val="99"/>
    <w:rPr>
      <w:rFonts w:ascii="Times New Roman" w:hAnsi="Times New Roman" w:eastAsia="宋体" w:cs="Times New Roman"/>
      <w:kern w:val="2"/>
      <w:sz w:val="21"/>
      <w:szCs w:val="22"/>
    </w:rPr>
  </w:style>
  <w:style w:type="character" w:customStyle="1" w:styleId="33">
    <w:name w:val="批注框文本 字符"/>
    <w:basedOn w:val="17"/>
    <w:link w:val="8"/>
    <w:semiHidden/>
    <w:qFormat/>
    <w:uiPriority w:val="99"/>
    <w:rPr>
      <w:rFonts w:ascii="Times New Roman" w:hAnsi="Times New Roman" w:eastAsia="宋体" w:cs="Times New Roman"/>
      <w:kern w:val="2"/>
      <w:sz w:val="18"/>
      <w:szCs w:val="18"/>
    </w:rPr>
  </w:style>
  <w:style w:type="table" w:customStyle="1" w:styleId="34">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3"/>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2"/>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4"/>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table" w:customStyle="1" w:styleId="39">
    <w:name w:val="网格型5"/>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无间隔1"/>
    <w:qFormat/>
    <w:uiPriority w:val="0"/>
    <w:pPr>
      <w:widowControl w:val="0"/>
      <w:spacing w:line="360" w:lineRule="auto"/>
      <w:ind w:firstLine="200" w:firstLineChars="200"/>
      <w:jc w:val="both"/>
    </w:pPr>
    <w:rPr>
      <w:rFonts w:ascii="Times New Roman" w:hAnsi="Times New Roman" w:eastAsia="楷体" w:cs="Times New Roman"/>
      <w:color w:val="3016EE"/>
      <w:kern w:val="2"/>
      <w:sz w:val="21"/>
      <w:szCs w:val="24"/>
      <w:lang w:val="en-US" w:eastAsia="zh-CN" w:bidi="ar-SA"/>
    </w:rPr>
  </w:style>
  <w:style w:type="paragraph" w:customStyle="1" w:styleId="41">
    <w:name w:val="Table Text"/>
    <w:basedOn w:val="1"/>
    <w:semiHidden/>
    <w:qFormat/>
    <w:uiPriority w:val="0"/>
    <w:pPr>
      <w:spacing w:line="240" w:lineRule="auto"/>
    </w:pPr>
    <w:rPr>
      <w:rFonts w:ascii="宋体" w:hAnsi="宋体" w:cs="宋体"/>
      <w:sz w:val="16"/>
      <w:szCs w:val="16"/>
      <w:lang w:eastAsia="en-US"/>
    </w:rPr>
  </w:style>
  <w:style w:type="paragraph" w:customStyle="1" w:styleId="42">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43">
    <w:name w:val="批注主题 字符"/>
    <w:basedOn w:val="32"/>
    <w:link w:val="14"/>
    <w:semiHidden/>
    <w:qFormat/>
    <w:uiPriority w:val="99"/>
    <w:rPr>
      <w:rFonts w:ascii="Times New Roman" w:hAnsi="Times New Roman" w:eastAsia="宋体" w:cs="Times New Roman"/>
      <w:b/>
      <w:bCs/>
      <w:kern w:val="2"/>
      <w:sz w:val="21"/>
      <w:szCs w:val="22"/>
    </w:rPr>
  </w:style>
  <w:style w:type="table" w:customStyle="1" w:styleId="44">
    <w:name w:val="网格型6"/>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21"/>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7">
    <w:name w:val="msolistparagraph"/>
    <w:basedOn w:val="1"/>
    <w:qFormat/>
    <w:uiPriority w:val="0"/>
    <w:pPr>
      <w:ind w:firstLine="420" w:firstLineChars="200"/>
    </w:pPr>
    <w:rPr>
      <w:rFonts w:ascii="Calibri" w:hAnsi="Calibri"/>
    </w:rPr>
  </w:style>
  <w:style w:type="paragraph" w:customStyle="1" w:styleId="48">
    <w:name w:val="修订2"/>
    <w:hidden/>
    <w:semiHidden/>
    <w:qFormat/>
    <w:uiPriority w:val="99"/>
    <w:rPr>
      <w:rFonts w:ascii="Times New Roman" w:hAnsi="Times New Roman" w:eastAsia="宋体" w:cs="Times New Roman"/>
      <w:kern w:val="2"/>
      <w:sz w:val="21"/>
      <w:szCs w:val="22"/>
      <w:lang w:val="en-US" w:eastAsia="zh-CN" w:bidi="ar-SA"/>
    </w:rPr>
  </w:style>
  <w:style w:type="table" w:customStyle="1" w:styleId="49">
    <w:name w:val="网格型7"/>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1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3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22"/>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41"/>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Table Normal1"/>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table" w:customStyle="1" w:styleId="55">
    <w:name w:val="网格型5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61"/>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211"/>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52"/>
    <w:basedOn w:val="15"/>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未处理的提及1"/>
    <w:basedOn w:val="17"/>
    <w:semiHidden/>
    <w:unhideWhenUsed/>
    <w:qFormat/>
    <w:uiPriority w:val="99"/>
    <w:rPr>
      <w:color w:val="605E5C"/>
      <w:shd w:val="clear" w:color="auto" w:fill="E1DFDD"/>
    </w:rPr>
  </w:style>
  <w:style w:type="table" w:customStyle="1" w:styleId="60">
    <w:name w:val="Table Normal2"/>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table" w:customStyle="1" w:styleId="61">
    <w:name w:val="网格型521"/>
    <w:basedOn w:val="15"/>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标题 21"/>
    <w:basedOn w:val="1"/>
    <w:next w:val="1"/>
    <w:semiHidden/>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customStyle="1" w:styleId="63">
    <w:name w:val="标题 31"/>
    <w:basedOn w:val="1"/>
    <w:next w:val="1"/>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paragraph" w:customStyle="1" w:styleId="64">
    <w:name w:val="TOC 31"/>
    <w:basedOn w:val="1"/>
    <w:next w:val="1"/>
    <w:unhideWhenUsed/>
    <w:qFormat/>
    <w:uiPriority w:val="39"/>
    <w:pPr>
      <w:spacing w:line="240" w:lineRule="auto"/>
      <w:ind w:left="840" w:leftChars="400"/>
    </w:pPr>
    <w:rPr>
      <w:rFonts w:asciiTheme="minorHAnsi" w:hAnsiTheme="minorHAnsi" w:eastAsiaTheme="minorEastAsia" w:cstheme="minorBidi"/>
    </w:rPr>
  </w:style>
  <w:style w:type="paragraph" w:customStyle="1" w:styleId="65">
    <w:name w:val="页脚1"/>
    <w:basedOn w:val="1"/>
    <w:next w:val="9"/>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customStyle="1" w:styleId="66">
    <w:name w:val="页眉1"/>
    <w:basedOn w:val="1"/>
    <w:next w:val="10"/>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customStyle="1" w:styleId="67">
    <w:name w:val="TOC 11"/>
    <w:basedOn w:val="1"/>
    <w:next w:val="1"/>
    <w:unhideWhenUsed/>
    <w:qFormat/>
    <w:uiPriority w:val="39"/>
    <w:pPr>
      <w:tabs>
        <w:tab w:val="left" w:pos="1050"/>
        <w:tab w:val="right" w:leader="dot" w:pos="13948"/>
      </w:tabs>
      <w:spacing w:line="240" w:lineRule="auto"/>
      <w:ind w:firstLine="480"/>
    </w:pPr>
    <w:rPr>
      <w:rFonts w:asciiTheme="minorHAnsi" w:hAnsiTheme="minorHAnsi" w:eastAsiaTheme="minorEastAsia" w:cstheme="minorBidi"/>
    </w:rPr>
  </w:style>
  <w:style w:type="paragraph" w:customStyle="1" w:styleId="68">
    <w:name w:val="TOC 21"/>
    <w:basedOn w:val="1"/>
    <w:next w:val="1"/>
    <w:unhideWhenUsed/>
    <w:qFormat/>
    <w:uiPriority w:val="39"/>
    <w:pPr>
      <w:spacing w:line="240" w:lineRule="auto"/>
      <w:ind w:left="420" w:leftChars="200"/>
    </w:pPr>
    <w:rPr>
      <w:rFonts w:asciiTheme="minorHAnsi" w:hAnsiTheme="minorHAnsi" w:eastAsiaTheme="minorEastAsia" w:cstheme="minorBidi"/>
    </w:rPr>
  </w:style>
  <w:style w:type="character" w:customStyle="1" w:styleId="69">
    <w:name w:val="超链接1"/>
    <w:basedOn w:val="17"/>
    <w:unhideWhenUsed/>
    <w:qFormat/>
    <w:uiPriority w:val="99"/>
    <w:rPr>
      <w:color w:val="0563C1"/>
      <w:u w:val="single"/>
    </w:rPr>
  </w:style>
  <w:style w:type="table" w:customStyle="1" w:styleId="70">
    <w:name w:val="网格型23"/>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网格型42"/>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212"/>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修订21"/>
    <w:hidden/>
    <w:semiHidden/>
    <w:qFormat/>
    <w:uiPriority w:val="99"/>
    <w:rPr>
      <w:rFonts w:ascii="Times New Roman" w:hAnsi="Times New Roman" w:eastAsia="宋体" w:cs="Times New Roman"/>
      <w:kern w:val="2"/>
      <w:sz w:val="21"/>
      <w:szCs w:val="22"/>
      <w:lang w:val="en-US" w:eastAsia="zh-CN" w:bidi="ar-SA"/>
    </w:rPr>
  </w:style>
  <w:style w:type="table" w:customStyle="1" w:styleId="74">
    <w:name w:val="网格型22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41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211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
    <w:name w:val="页脚 字符1"/>
    <w:basedOn w:val="17"/>
    <w:semiHidden/>
    <w:qFormat/>
    <w:uiPriority w:val="99"/>
    <w:rPr>
      <w:sz w:val="18"/>
      <w:szCs w:val="18"/>
    </w:rPr>
  </w:style>
  <w:style w:type="character" w:customStyle="1" w:styleId="78">
    <w:name w:val="页眉 字符1"/>
    <w:basedOn w:val="17"/>
    <w:semiHidden/>
    <w:qFormat/>
    <w:uiPriority w:val="99"/>
    <w:rPr>
      <w:sz w:val="18"/>
      <w:szCs w:val="18"/>
    </w:rPr>
  </w:style>
  <w:style w:type="character" w:customStyle="1" w:styleId="79">
    <w:name w:val="标题 2 字符1"/>
    <w:basedOn w:val="17"/>
    <w:semiHidden/>
    <w:qFormat/>
    <w:uiPriority w:val="9"/>
    <w:rPr>
      <w:rFonts w:asciiTheme="majorHAnsi" w:hAnsiTheme="majorHAnsi" w:eastAsiaTheme="majorEastAsia" w:cstheme="majorBidi"/>
      <w:b/>
      <w:bCs/>
      <w:sz w:val="32"/>
      <w:szCs w:val="32"/>
    </w:rPr>
  </w:style>
  <w:style w:type="character" w:customStyle="1" w:styleId="80">
    <w:name w:val="标题 3 字符1"/>
    <w:basedOn w:val="17"/>
    <w:semiHidden/>
    <w:qFormat/>
    <w:uiPriority w:val="9"/>
    <w:rPr>
      <w:b/>
      <w:bCs/>
      <w:sz w:val="32"/>
      <w:szCs w:val="32"/>
    </w:rPr>
  </w:style>
  <w:style w:type="character" w:customStyle="1" w:styleId="81">
    <w:name w:val="日期 字符"/>
    <w:basedOn w:val="17"/>
    <w:link w:val="7"/>
    <w:semiHidden/>
    <w:qFormat/>
    <w:uiPriority w:val="99"/>
    <w:rPr>
      <w:rFonts w:ascii="Times New Roman" w:hAnsi="Times New Roman" w:cs="Times New Roman"/>
      <w:kern w:val="2"/>
      <w:sz w:val="21"/>
      <w:szCs w:val="22"/>
    </w:rPr>
  </w:style>
  <w:style w:type="paragraph" w:customStyle="1" w:styleId="82">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oleObject" Target="embeddings/oleObject10.bin"/><Relationship Id="rId26" Type="http://schemas.openxmlformats.org/officeDocument/2006/relationships/image" Target="media/image8.wmf"/><Relationship Id="rId25" Type="http://schemas.openxmlformats.org/officeDocument/2006/relationships/oleObject" Target="embeddings/oleObject9.bin"/><Relationship Id="rId24" Type="http://schemas.openxmlformats.org/officeDocument/2006/relationships/image" Target="media/image7.wmf"/><Relationship Id="rId23" Type="http://schemas.openxmlformats.org/officeDocument/2006/relationships/oleObject" Target="embeddings/oleObject8.bin"/><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87</Pages>
  <Words>68540</Words>
  <Characters>76366</Characters>
  <Lines>588</Lines>
  <Paragraphs>165</Paragraphs>
  <TotalTime>46</TotalTime>
  <ScaleCrop>false</ScaleCrop>
  <LinksUpToDate>false</LinksUpToDate>
  <CharactersWithSpaces>79741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2024-08-20T17:37:00Z</dcterms:created>
  <dc:creator>天予 陈</dc:creator>
  <cp:lastModifiedBy>阿波罗直营店</cp:lastModifiedBy>
  <cp:lastPrinted>2024-08-20T17:36:00Z</cp:lastPrinted>
  <dcterms:modified xsi:type="dcterms:W3CDTF">2024-09-14T02:38:59Z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D8A1FD5FF4B4414D8EA989A1909F4258_13</vt:lpwstr>
  </property>
</Properties>
</file>